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E1" w:rsidRDefault="00AF016F" w:rsidP="001E1C3A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-199390</wp:posOffset>
            </wp:positionV>
            <wp:extent cx="1907414" cy="12612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14" cy="126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C3A" w:rsidRPr="001E1C3A">
        <w:rPr>
          <w:rFonts w:ascii="Century Gothic" w:hAnsi="Century Gothic"/>
        </w:rPr>
        <w:t>Russell Lower School</w:t>
      </w:r>
    </w:p>
    <w:p w:rsidR="001E1C3A" w:rsidRDefault="001E1C3A" w:rsidP="001E1C3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Reading with a child </w:t>
      </w:r>
      <w:r w:rsidR="00034651">
        <w:rPr>
          <w:rFonts w:ascii="Century Gothic" w:hAnsi="Century Gothic"/>
        </w:rPr>
        <w:t xml:space="preserve">at home </w:t>
      </w:r>
      <w:r>
        <w:rPr>
          <w:rFonts w:ascii="Century Gothic" w:hAnsi="Century Gothic"/>
        </w:rPr>
        <w:t>guide – FS</w:t>
      </w:r>
    </w:p>
    <w:p w:rsidR="001E1C3A" w:rsidRDefault="001E1C3A" w:rsidP="001E1C3A">
      <w:pPr>
        <w:rPr>
          <w:rFonts w:ascii="Century Gothic" w:hAnsi="Century Gothic"/>
        </w:rPr>
      </w:pPr>
      <w:r>
        <w:rPr>
          <w:rFonts w:ascii="Century Gothic" w:hAnsi="Century Gothic"/>
        </w:rPr>
        <w:t>When reading with a child please:</w:t>
      </w:r>
    </w:p>
    <w:p w:rsidR="001E1C3A" w:rsidRDefault="001E1C3A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Check that they have chosen a book from the correct shelf.</w:t>
      </w:r>
    </w:p>
    <w:p w:rsidR="001E1C3A" w:rsidRDefault="001E1C3A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Help the child to choose a new book</w:t>
      </w:r>
      <w:r w:rsidR="00034651">
        <w:rPr>
          <w:rFonts w:ascii="Century Gothic" w:hAnsi="Century Gothic"/>
        </w:rPr>
        <w:t xml:space="preserve"> each day</w:t>
      </w:r>
      <w:r>
        <w:rPr>
          <w:rFonts w:ascii="Century Gothic" w:hAnsi="Century Gothic"/>
        </w:rPr>
        <w:t xml:space="preserve"> if necessary.</w:t>
      </w:r>
    </w:p>
    <w:p w:rsidR="001E1C3A" w:rsidRDefault="001E1C3A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Encourage them to hold the book and turn the pages themselves.</w:t>
      </w:r>
    </w:p>
    <w:p w:rsidR="001E1C3A" w:rsidRDefault="001E1C3A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Discuss the front cover.</w:t>
      </w:r>
      <w:r w:rsidR="00034651">
        <w:rPr>
          <w:rFonts w:ascii="Century Gothic" w:hAnsi="Century Gothic"/>
        </w:rPr>
        <w:t xml:space="preserve">  What might the book be about?  Who could the main characters be?  Have they read a book like this before?  By this author?</w:t>
      </w:r>
    </w:p>
    <w:p w:rsidR="001E1C3A" w:rsidRDefault="001E1C3A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Ask them to read the title of the book to you.</w:t>
      </w:r>
    </w:p>
    <w:p w:rsidR="001E1C3A" w:rsidRDefault="001E1C3A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Encourage the child to follow the text by using their finger to point underneath the text</w:t>
      </w:r>
      <w:r w:rsidR="00034651">
        <w:rPr>
          <w:rFonts w:ascii="Century Gothic" w:hAnsi="Century Gothic"/>
        </w:rPr>
        <w:t xml:space="preserve"> if necessary</w:t>
      </w:r>
      <w:r>
        <w:rPr>
          <w:rFonts w:ascii="Century Gothic" w:hAnsi="Century Gothic"/>
        </w:rPr>
        <w:t>.</w:t>
      </w:r>
      <w:r w:rsidR="00034651">
        <w:rPr>
          <w:rFonts w:ascii="Century Gothic" w:hAnsi="Century Gothic"/>
        </w:rPr>
        <w:t xml:space="preserve">  As soon as possible, ask them to just follow with their eyes instead of their finger.</w:t>
      </w:r>
      <w:r>
        <w:rPr>
          <w:rFonts w:ascii="Century Gothic" w:hAnsi="Century Gothic"/>
        </w:rPr>
        <w:t xml:space="preserve"> </w:t>
      </w:r>
    </w:p>
    <w:p w:rsidR="001E1C3A" w:rsidRDefault="00034651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do </w:t>
      </w:r>
      <w:r w:rsidR="001E1C3A">
        <w:rPr>
          <w:rFonts w:ascii="Century Gothic" w:hAnsi="Century Gothic"/>
        </w:rPr>
        <w:t>make comments in the reading diary</w:t>
      </w:r>
      <w:r w:rsidR="002A0D71">
        <w:rPr>
          <w:rFonts w:ascii="Century Gothic" w:hAnsi="Century Gothic"/>
        </w:rPr>
        <w:t xml:space="preserve"> and sign your name</w:t>
      </w:r>
      <w:r w:rsidR="001E1C3A">
        <w:rPr>
          <w:rFonts w:ascii="Century Gothic" w:hAnsi="Century Gothic"/>
        </w:rPr>
        <w:t>.</w:t>
      </w:r>
    </w:p>
    <w:p w:rsidR="002A0D71" w:rsidRDefault="002A0D71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Discuss the content</w:t>
      </w:r>
      <w:r w:rsidR="00034651">
        <w:rPr>
          <w:rFonts w:ascii="Century Gothic" w:hAnsi="Century Gothic"/>
        </w:rPr>
        <w:t>/pictures/themes/characters/settings in the books</w:t>
      </w:r>
      <w:r>
        <w:rPr>
          <w:rFonts w:ascii="Century Gothic" w:hAnsi="Century Gothic"/>
        </w:rPr>
        <w:t xml:space="preserve"> to check comprehension.</w:t>
      </w:r>
    </w:p>
    <w:p w:rsidR="001E1C3A" w:rsidRDefault="001E1C3A" w:rsidP="001E1C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Encourage the child to use the following strategies if they cannot read a word:</w:t>
      </w:r>
    </w:p>
    <w:p w:rsidR="001E1C3A" w:rsidRDefault="00A03E73" w:rsidP="001E1C3A">
      <w:pPr>
        <w:jc w:val="center"/>
        <w:rPr>
          <w:rFonts w:ascii="Century Gothic" w:hAnsi="Century Gothic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284480</wp:posOffset>
            </wp:positionV>
            <wp:extent cx="1085850" cy="854202"/>
            <wp:effectExtent l="0" t="0" r="0" b="3175"/>
            <wp:wrapNone/>
            <wp:docPr id="2" name="irc_mi" descr="Image result for ey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y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>Use the pictures – look at the pictures for clues.</w:t>
      </w:r>
    </w:p>
    <w:p w:rsidR="00A03E73" w:rsidRDefault="00A03E73" w:rsidP="001E1C3A">
      <w:pPr>
        <w:jc w:val="center"/>
        <w:rPr>
          <w:rFonts w:ascii="Century Gothic" w:hAnsi="Century Gothic"/>
        </w:rPr>
      </w:pPr>
    </w:p>
    <w:p w:rsidR="00A03E73" w:rsidRDefault="00A03E73" w:rsidP="00A03E73">
      <w:pPr>
        <w:rPr>
          <w:rFonts w:ascii="Century Gothic" w:hAnsi="Century Gothic"/>
        </w:rPr>
      </w:pPr>
    </w:p>
    <w:p w:rsidR="00A03E73" w:rsidRDefault="00A03E73" w:rsidP="00A03E73">
      <w:pPr>
        <w:tabs>
          <w:tab w:val="left" w:pos="64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03E73" w:rsidRDefault="00A03E73" w:rsidP="00A03E73">
      <w:pPr>
        <w:tabs>
          <w:tab w:val="left" w:pos="6480"/>
        </w:tabs>
        <w:jc w:val="center"/>
        <w:rPr>
          <w:rFonts w:ascii="Century Gothic" w:hAnsi="Century Gothic"/>
        </w:rPr>
      </w:pPr>
    </w:p>
    <w:p w:rsidR="00A03E73" w:rsidRDefault="00A03E73" w:rsidP="00A03E73">
      <w:pPr>
        <w:tabs>
          <w:tab w:val="left" w:pos="648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Read around it – read the whole sentence (leaving out the word that they are stuck on), can they work out the word?</w:t>
      </w:r>
    </w:p>
    <w:p w:rsidR="00A03E73" w:rsidRDefault="00A03E73" w:rsidP="00A03E73">
      <w:pPr>
        <w:tabs>
          <w:tab w:val="left" w:pos="6480"/>
        </w:tabs>
        <w:jc w:val="center"/>
        <w:rPr>
          <w:rFonts w:ascii="Century Gothic" w:hAnsi="Century Gothic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47625</wp:posOffset>
            </wp:positionV>
            <wp:extent cx="1038225" cy="1038225"/>
            <wp:effectExtent l="0" t="0" r="0" b="0"/>
            <wp:wrapNone/>
            <wp:docPr id="4" name="irc_mi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E73" w:rsidRPr="00A03E73" w:rsidRDefault="00A03E73" w:rsidP="00A03E73">
      <w:pPr>
        <w:rPr>
          <w:rFonts w:ascii="Century Gothic" w:hAnsi="Century Gothic"/>
        </w:rPr>
      </w:pPr>
    </w:p>
    <w:p w:rsidR="00A03E73" w:rsidRDefault="00A03E73" w:rsidP="00A03E73">
      <w:pPr>
        <w:rPr>
          <w:rFonts w:ascii="Century Gothic" w:hAnsi="Century Gothic"/>
        </w:rPr>
      </w:pPr>
    </w:p>
    <w:p w:rsidR="00A03E73" w:rsidRDefault="00A03E73" w:rsidP="00A03E73">
      <w:pPr>
        <w:tabs>
          <w:tab w:val="left" w:pos="622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03E73" w:rsidRDefault="00A03E73" w:rsidP="00A03E73">
      <w:pPr>
        <w:tabs>
          <w:tab w:val="left" w:pos="622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Sound it </w:t>
      </w:r>
      <w:r w:rsidR="002D336A">
        <w:rPr>
          <w:rFonts w:ascii="Century Gothic" w:hAnsi="Century Gothic"/>
        </w:rPr>
        <w:t>out</w:t>
      </w:r>
      <w:r>
        <w:rPr>
          <w:rFonts w:ascii="Century Gothic" w:hAnsi="Century Gothic"/>
        </w:rPr>
        <w:t xml:space="preserve"> – sound out the word using their phonics (if it is phonetically regular).</w:t>
      </w:r>
    </w:p>
    <w:p w:rsidR="00A03E73" w:rsidRDefault="00A03E73" w:rsidP="00A03E73">
      <w:pPr>
        <w:tabs>
          <w:tab w:val="left" w:pos="6225"/>
        </w:tabs>
        <w:jc w:val="center"/>
        <w:rPr>
          <w:rFonts w:ascii="Century Gothic" w:hAnsi="Century Gothic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196850</wp:posOffset>
            </wp:positionV>
            <wp:extent cx="4838700" cy="942975"/>
            <wp:effectExtent l="0" t="0" r="0" b="9525"/>
            <wp:wrapNone/>
            <wp:docPr id="6" name="irc_mi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91" b="17564"/>
                    <a:stretch/>
                  </pic:blipFill>
                  <pic:spPr bwMode="auto">
                    <a:xfrm>
                      <a:off x="0" y="0"/>
                      <a:ext cx="483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E73" w:rsidRPr="00A03E73" w:rsidRDefault="00A03E73" w:rsidP="00A03E73">
      <w:pPr>
        <w:rPr>
          <w:rFonts w:ascii="Century Gothic" w:hAnsi="Century Gothic"/>
        </w:rPr>
      </w:pPr>
    </w:p>
    <w:p w:rsidR="00A03E73" w:rsidRPr="00A03E73" w:rsidRDefault="00A03E73" w:rsidP="00A03E73">
      <w:pPr>
        <w:rPr>
          <w:rFonts w:ascii="Century Gothic" w:hAnsi="Century Gothic"/>
        </w:rPr>
      </w:pPr>
    </w:p>
    <w:p w:rsidR="00A03E73" w:rsidRDefault="00A03E73" w:rsidP="00A03E73">
      <w:pPr>
        <w:rPr>
          <w:rFonts w:ascii="Century Gothic" w:hAnsi="Century Gothic"/>
        </w:rPr>
      </w:pPr>
    </w:p>
    <w:p w:rsidR="00A03E73" w:rsidRDefault="00A03E73" w:rsidP="00A03E73">
      <w:pPr>
        <w:rPr>
          <w:rFonts w:ascii="Century Gothic" w:hAnsi="Century Gothic"/>
        </w:rPr>
      </w:pPr>
    </w:p>
    <w:p w:rsidR="002A0D71" w:rsidRDefault="00A03E73" w:rsidP="0016352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Read it on sight – think about the sight words that they know.</w:t>
      </w:r>
      <w:r w:rsidR="00034651">
        <w:rPr>
          <w:rFonts w:ascii="Century Gothic" w:hAnsi="Century Gothic"/>
        </w:rPr>
        <w:t xml:space="preserve">  Do I know another word like it…if I know fire, I know wire etc.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2A0D71" w:rsidRPr="002A0D71" w:rsidRDefault="0016352A" w:rsidP="002A0D71">
      <w:pPr>
        <w:rPr>
          <w:rFonts w:ascii="Century Gothic" w:hAnsi="Century Gothic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20955</wp:posOffset>
            </wp:positionV>
            <wp:extent cx="1215390" cy="1323975"/>
            <wp:effectExtent l="0" t="0" r="3810" b="9525"/>
            <wp:wrapNone/>
            <wp:docPr id="8" name="irc_mi" descr="Image result for thin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in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D71" w:rsidRPr="002A0D71" w:rsidRDefault="002A0D71" w:rsidP="002A0D71">
      <w:pPr>
        <w:rPr>
          <w:rFonts w:ascii="Century Gothic" w:hAnsi="Century Gothic"/>
        </w:rPr>
      </w:pPr>
    </w:p>
    <w:p w:rsidR="002A0D71" w:rsidRDefault="002A0D71" w:rsidP="002A0D71">
      <w:pPr>
        <w:rPr>
          <w:rFonts w:ascii="Century Gothic" w:hAnsi="Century Gothic"/>
        </w:rPr>
      </w:pPr>
    </w:p>
    <w:p w:rsidR="00A03E73" w:rsidRDefault="00A03E73" w:rsidP="002A0D71">
      <w:pPr>
        <w:jc w:val="center"/>
        <w:rPr>
          <w:rFonts w:ascii="Century Gothic" w:hAnsi="Century Gothic"/>
        </w:rPr>
      </w:pPr>
    </w:p>
    <w:p w:rsidR="00034651" w:rsidRPr="002A0D71" w:rsidRDefault="00034651" w:rsidP="002A0D71">
      <w:pPr>
        <w:jc w:val="center"/>
        <w:rPr>
          <w:rFonts w:ascii="Century Gothic" w:hAnsi="Century Gothic"/>
        </w:rPr>
      </w:pPr>
    </w:p>
    <w:sectPr w:rsidR="00034651" w:rsidRPr="002A0D71" w:rsidSect="001E1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7A01"/>
    <w:multiLevelType w:val="hybridMultilevel"/>
    <w:tmpl w:val="8F74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3A"/>
    <w:rsid w:val="00034651"/>
    <w:rsid w:val="0016352A"/>
    <w:rsid w:val="001E1C3A"/>
    <w:rsid w:val="002A0D71"/>
    <w:rsid w:val="002D336A"/>
    <w:rsid w:val="00804010"/>
    <w:rsid w:val="009423AD"/>
    <w:rsid w:val="00A03E73"/>
    <w:rsid w:val="00A077A1"/>
    <w:rsid w:val="00AF016F"/>
    <w:rsid w:val="00B76041"/>
    <w:rsid w:val="00B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4FC20-AEE2-4730-ADF8-B6C6FDEB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-uLjg74HeAhUNhRoKHZImBgEQjRx6BAgBEAU&amp;url=https://www.iconfinder.com/icons/393257/arrow_arrows_line_rotate_synchronization_icon&amp;psig=AOvVaw06YSAYpbV-uIctK5yYU9ae&amp;ust=1539467025049151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.uk/url?sa=i&amp;rct=j&amp;q=&amp;esrc=s&amp;source=images&amp;cd=&amp;cad=rja&amp;uact=8&amp;ved=2ahUKEwjjmM_O8YHeAhVEWxoKHReiC1MQjRx6BAgBEAU&amp;url=https://imconfident.wordpress.com/2013/12/08/think-power-thoughts/&amp;psig=AOvVaw38c6h_kJXTsWpybihn5_xv&amp;ust=1539467527606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2ahUKEwjp7o-a74HeAhVF2xoKHbmbBwwQjRx6BAgBEAU&amp;url=http://kippnj.org/cartoon-eyes-straight-on-black-hi/&amp;psig=AOvVaw3l0hPYfivC8pL5D2o_leIp&amp;ust=153946686247186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oogle.co.uk/url?sa=i&amp;rct=j&amp;q=&amp;esrc=s&amp;source=images&amp;cd=&amp;cad=rja&amp;uact=8&amp;ved=2ahUKEwjo5d7C8IHeAhWnyYUKHeYJDfcQjRx6BAgBEAU&amp;url=https://ashleywolff.org/2014/10/05/segmenting-sounds/&amp;psig=AOvVaw0R43ahzN4X2sC2VjtAk-Su&amp;ust=15394671793589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Brown</dc:creator>
  <cp:keywords/>
  <dc:description/>
  <cp:lastModifiedBy>Nicki</cp:lastModifiedBy>
  <cp:revision>2</cp:revision>
  <cp:lastPrinted>2018-11-06T16:58:00Z</cp:lastPrinted>
  <dcterms:created xsi:type="dcterms:W3CDTF">2019-01-24T17:19:00Z</dcterms:created>
  <dcterms:modified xsi:type="dcterms:W3CDTF">2019-01-24T17:19:00Z</dcterms:modified>
</cp:coreProperties>
</file>