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jc w:val="center"/>
        <w:rPr>
          <w:u w:val="single"/>
        </w:rPr>
      </w:pPr>
      <w:bookmarkStart w:colFirst="0" w:colLast="0" w:name="_heading=h.gjdgxs" w:id="0"/>
      <w:bookmarkEnd w:id="0"/>
      <w:r w:rsidDel="00000000" w:rsidR="00000000" w:rsidRPr="00000000">
        <w:rPr>
          <w:sz w:val="24"/>
          <w:szCs w:val="24"/>
          <w:u w:val="single"/>
          <w:rtl w:val="0"/>
        </w:rPr>
        <w:t xml:space="preserve">Pupil premium strategy statement – Russell Lower School (3 year plan for 2023/2024, 2024/2025, 2025/2026)</w:t>
      </w:r>
      <w:r w:rsidDel="00000000" w:rsidR="00000000" w:rsidRPr="00000000">
        <w:rPr>
          <w:rtl w:val="0"/>
        </w:rPr>
      </w:r>
    </w:p>
    <w:p w:rsidR="00000000" w:rsidDel="00000000" w:rsidP="00000000" w:rsidRDefault="00000000" w:rsidRPr="00000000" w14:paraId="00000002">
      <w:pPr>
        <w:rPr>
          <w:b w:val="1"/>
          <w:sz w:val="22"/>
          <w:szCs w:val="22"/>
        </w:rPr>
      </w:pPr>
      <w:r w:rsidDel="00000000" w:rsidR="00000000" w:rsidRPr="00000000">
        <w:rPr>
          <w:sz w:val="22"/>
          <w:szCs w:val="22"/>
          <w:rtl w:val="0"/>
        </w:rPr>
        <w:t xml:space="preserve">This statement details our school’s use of pupil premium (and recovery premium) funding to help improve the attainment of our disadvantaged pupils. </w:t>
      </w:r>
      <w:r w:rsidDel="00000000" w:rsidR="00000000" w:rsidRPr="00000000">
        <w:rPr>
          <w:rtl w:val="0"/>
        </w:rPr>
      </w:r>
    </w:p>
    <w:p w:rsidR="00000000" w:rsidDel="00000000" w:rsidP="00000000" w:rsidRDefault="00000000" w:rsidRPr="00000000" w14:paraId="00000003">
      <w:pPr>
        <w:rPr>
          <w:b w:val="1"/>
          <w:sz w:val="22"/>
          <w:szCs w:val="22"/>
        </w:rPr>
      </w:pPr>
      <w:r w:rsidDel="00000000" w:rsidR="00000000" w:rsidRPr="00000000">
        <w:rPr>
          <w:sz w:val="22"/>
          <w:szCs w:val="22"/>
          <w:rtl w:val="0"/>
        </w:rPr>
        <w:t xml:space="preserve">It outlines our pupil premium strategy, how we intend to spend the funding in this academic year and the outcomes for disadvantaged pupils last academic year.</w:t>
      </w:r>
      <w:r w:rsidDel="00000000" w:rsidR="00000000" w:rsidRPr="00000000">
        <w:rPr>
          <w:rtl w:val="0"/>
        </w:rPr>
      </w:r>
    </w:p>
    <w:p w:rsidR="00000000" w:rsidDel="00000000" w:rsidP="00000000" w:rsidRDefault="00000000" w:rsidRPr="00000000" w14:paraId="00000004">
      <w:pPr>
        <w:pStyle w:val="Heading2"/>
        <w:rPr>
          <w:sz w:val="22"/>
          <w:szCs w:val="22"/>
        </w:rPr>
      </w:pPr>
      <w:r w:rsidDel="00000000" w:rsidR="00000000" w:rsidRPr="00000000">
        <w:rPr>
          <w:sz w:val="22"/>
          <w:szCs w:val="22"/>
          <w:rtl w:val="0"/>
        </w:rPr>
        <w:t xml:space="preserve">School overview</w:t>
      </w:r>
    </w:p>
    <w:tbl>
      <w:tblPr>
        <w:tblStyle w:val="Table1"/>
        <w:tblW w:w="9486.0" w:type="dxa"/>
        <w:jc w:val="left"/>
        <w:tblLayout w:type="fixed"/>
        <w:tblLook w:val="0400"/>
      </w:tblPr>
      <w:tblGrid>
        <w:gridCol w:w="6091"/>
        <w:gridCol w:w="3395"/>
        <w:tblGridChange w:id="0">
          <w:tblGrid>
            <w:gridCol w:w="6091"/>
            <w:gridCol w:w="339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2"/>
                <w:szCs w:val="22"/>
                <w:u w:val="none"/>
                <w:shd w:fill="auto" w:val="clear"/>
                <w:vertAlign w:val="baseline"/>
              </w:rPr>
            </w:pPr>
            <w:r w:rsidDel="00000000" w:rsidR="00000000" w:rsidRPr="00000000">
              <w:rPr>
                <w:rFonts w:ascii="Arial" w:cs="Arial" w:eastAsia="Arial" w:hAnsi="Arial"/>
                <w:b w:val="1"/>
                <w:i w:val="0"/>
                <w:smallCaps w:val="0"/>
                <w:strike w:val="0"/>
                <w:color w:val="0d0d0d"/>
                <w:sz w:val="22"/>
                <w:szCs w:val="22"/>
                <w:u w:val="none"/>
                <w:shd w:fill="auto" w:val="clear"/>
                <w:vertAlign w:val="baseline"/>
                <w:rtl w:val="0"/>
              </w:rPr>
              <w:t xml:space="preserve">Detail</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2"/>
                <w:szCs w:val="22"/>
                <w:u w:val="none"/>
                <w:shd w:fill="auto" w:val="clear"/>
                <w:vertAlign w:val="baseline"/>
              </w:rPr>
            </w:pPr>
            <w:r w:rsidDel="00000000" w:rsidR="00000000" w:rsidRPr="00000000">
              <w:rPr>
                <w:rFonts w:ascii="Arial" w:cs="Arial" w:eastAsia="Arial" w:hAnsi="Arial"/>
                <w:b w:val="1"/>
                <w:i w:val="0"/>
                <w:smallCaps w:val="0"/>
                <w:strike w:val="0"/>
                <w:color w:val="0d0d0d"/>
                <w:sz w:val="22"/>
                <w:szCs w:val="22"/>
                <w:u w:val="none"/>
                <w:shd w:fill="auto" w:val="clear"/>
                <w:vertAlign w:val="baseline"/>
                <w:rtl w:val="0"/>
              </w:rPr>
              <w:t xml:space="preserve">Data</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Number of pupils in school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4</w:t>
            </w:r>
            <w:r w:rsidDel="00000000" w:rsidR="00000000" w:rsidRPr="00000000">
              <w:rPr>
                <w:sz w:val="22"/>
                <w:szCs w:val="22"/>
                <w:rtl w:val="0"/>
              </w:rPr>
              <w:t xml:space="preserve">46</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Proportion (%) of pupil premium eligible pupils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sz w:val="22"/>
                <w:szCs w:val="22"/>
                <w:rtl w:val="0"/>
              </w:rPr>
              <w:t xml:space="preserve">6% 26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Academic year/years that our current pupil premium strategy plan covers </w:t>
            </w:r>
            <w:r w:rsidDel="00000000" w:rsidR="00000000" w:rsidRPr="00000000">
              <w:rPr>
                <w:rFonts w:ascii="Arial" w:cs="Arial" w:eastAsia="Arial" w:hAnsi="Arial"/>
                <w:b w:val="1"/>
                <w:i w:val="0"/>
                <w:smallCaps w:val="0"/>
                <w:strike w:val="0"/>
                <w:color w:val="0d0d0d"/>
                <w:sz w:val="22"/>
                <w:szCs w:val="22"/>
                <w:u w:val="none"/>
                <w:shd w:fill="auto" w:val="clear"/>
                <w:vertAlign w:val="baseline"/>
                <w:rtl w:val="0"/>
              </w:rPr>
              <w:t xml:space="preserve">(3 year plans are recommended)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2023</w:t>
            </w:r>
            <w:r w:rsidDel="00000000" w:rsidR="00000000" w:rsidRPr="00000000">
              <w:rPr>
                <w:sz w:val="22"/>
                <w:szCs w:val="22"/>
                <w:rtl w:val="0"/>
              </w:rPr>
              <w:t xml:space="preserve">/</w:t>
            </w: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2024, 2024</w:t>
            </w:r>
            <w:r w:rsidDel="00000000" w:rsidR="00000000" w:rsidRPr="00000000">
              <w:rPr>
                <w:sz w:val="22"/>
                <w:szCs w:val="22"/>
                <w:rtl w:val="0"/>
              </w:rPr>
              <w:t xml:space="preserve">/</w:t>
            </w: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2025, 2025</w:t>
            </w:r>
            <w:r w:rsidDel="00000000" w:rsidR="00000000" w:rsidRPr="00000000">
              <w:rPr>
                <w:sz w:val="22"/>
                <w:szCs w:val="22"/>
                <w:rtl w:val="0"/>
              </w:rPr>
              <w:t xml:space="preserve">/</w:t>
            </w: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Date this statement was published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September 2023</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Date on which it will be reviewed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July 2023</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Statement authorised by</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Nicki Walker</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Headteacher</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Pupil premium lead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Louise Bunney/Sarah Knight</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Deputy Head Inclusion Lead</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Governor / Trustee lead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Francesca Crowther lead for disadvantaged pupils</w:t>
            </w:r>
          </w:p>
        </w:tc>
      </w:tr>
    </w:tbl>
    <w:p w:rsidR="00000000" w:rsidDel="00000000" w:rsidP="00000000" w:rsidRDefault="00000000" w:rsidRPr="00000000" w14:paraId="00000019">
      <w:pPr>
        <w:pStyle w:val="Heading2"/>
        <w:rPr>
          <w:sz w:val="24"/>
          <w:szCs w:val="24"/>
        </w:rPr>
      </w:pPr>
      <w:r w:rsidDel="00000000" w:rsidR="00000000" w:rsidRPr="00000000">
        <w:rPr>
          <w:sz w:val="24"/>
          <w:szCs w:val="24"/>
          <w:rtl w:val="0"/>
        </w:rPr>
        <w:t xml:space="preserve">Funding overview</w:t>
      </w:r>
    </w:p>
    <w:tbl>
      <w:tblPr>
        <w:tblStyle w:val="Table2"/>
        <w:tblW w:w="9486.0" w:type="dxa"/>
        <w:jc w:val="left"/>
        <w:tblLayout w:type="fixed"/>
        <w:tblLook w:val="0400"/>
      </w:tblPr>
      <w:tblGrid>
        <w:gridCol w:w="6516"/>
        <w:gridCol w:w="2970"/>
        <w:tblGridChange w:id="0">
          <w:tblGrid>
            <w:gridCol w:w="6516"/>
            <w:gridCol w:w="2970"/>
          </w:tblGrid>
        </w:tblGridChange>
      </w:tblGrid>
      <w:tr>
        <w:trPr>
          <w:cantSplit w:val="0"/>
          <w:trHeight w:val="374" w:hRule="atLeast"/>
          <w:tblHeader w:val="0"/>
        </w:trPr>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vAlign w:val="cente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1"/>
                <w:i w:val="0"/>
                <w:smallCaps w:val="0"/>
                <w:strike w:val="0"/>
                <w:color w:val="0d0d0d"/>
                <w:sz w:val="22"/>
                <w:szCs w:val="22"/>
                <w:u w:val="none"/>
                <w:shd w:fill="auto" w:val="clear"/>
                <w:vertAlign w:val="baseline"/>
                <w:rtl w:val="0"/>
              </w:rPr>
              <w:t xml:space="preserve">Detail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vAlign w:val="cente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1"/>
                <w:i w:val="0"/>
                <w:smallCaps w:val="0"/>
                <w:strike w:val="0"/>
                <w:color w:val="0d0d0d"/>
                <w:sz w:val="22"/>
                <w:szCs w:val="22"/>
                <w:u w:val="none"/>
                <w:shd w:fill="auto" w:val="clear"/>
                <w:vertAlign w:val="baseline"/>
                <w:rtl w:val="0"/>
              </w:rPr>
              <w:t xml:space="preserve">Amount</w:t>
            </w:r>
            <w:r w:rsidDel="00000000" w:rsidR="00000000" w:rsidRPr="00000000">
              <w:rPr>
                <w:rtl w:val="0"/>
              </w:rPr>
            </w:r>
          </w:p>
        </w:tc>
      </w:tr>
      <w:tr>
        <w:trPr>
          <w:cantSplit w:val="0"/>
          <w:trHeight w:val="37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Pupil premium funding allocation this academic year (</w:t>
            </w:r>
            <w:r w:rsidDel="00000000" w:rsidR="00000000" w:rsidRPr="00000000">
              <w:rPr>
                <w:b w:val="1"/>
                <w:sz w:val="22"/>
                <w:szCs w:val="22"/>
                <w:rtl w:val="0"/>
              </w:rPr>
              <w:t xml:space="preserve">financial</w:t>
            </w:r>
            <w:r w:rsidDel="00000000" w:rsidR="00000000" w:rsidRPr="00000000">
              <w:rPr>
                <w:b w:val="1"/>
                <w:i w:val="0"/>
                <w:smallCaps w:val="0"/>
                <w:strike w:val="0"/>
                <w:color w:val="0d0d0d"/>
                <w:sz w:val="22"/>
                <w:szCs w:val="22"/>
                <w:u w:val="none"/>
                <w:shd w:fill="auto" w:val="clear"/>
                <w:vertAlign w:val="baseline"/>
                <w:rtl w:val="0"/>
              </w:rPr>
              <w:t xml:space="preserve"> year</w:t>
            </w: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 based on Oc</w:t>
            </w:r>
            <w:r w:rsidDel="00000000" w:rsidR="00000000" w:rsidRPr="00000000">
              <w:rPr>
                <w:sz w:val="22"/>
                <w:szCs w:val="22"/>
                <w:rtl w:val="0"/>
              </w:rPr>
              <w:t xml:space="preserve">t 22 census)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£4</w:t>
            </w:r>
            <w:r w:rsidDel="00000000" w:rsidR="00000000" w:rsidRPr="00000000">
              <w:rPr>
                <w:sz w:val="22"/>
                <w:szCs w:val="22"/>
                <w:rtl w:val="0"/>
              </w:rPr>
              <w:t xml:space="preserve">6</w:t>
            </w: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w:t>
            </w:r>
            <w:r w:rsidDel="00000000" w:rsidR="00000000" w:rsidRPr="00000000">
              <w:rPr>
                <w:sz w:val="22"/>
                <w:szCs w:val="22"/>
                <w:rtl w:val="0"/>
              </w:rPr>
              <w:t xml:space="preserve">090</w:t>
            </w:r>
            <w:r w:rsidDel="00000000" w:rsidR="00000000" w:rsidRPr="00000000">
              <w:rPr>
                <w:rtl w:val="0"/>
              </w:rPr>
            </w:r>
          </w:p>
        </w:tc>
      </w:tr>
      <w:tr>
        <w:trPr>
          <w:cantSplit w:val="0"/>
          <w:trHeight w:val="37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Recovery premium funding allocation this </w:t>
            </w:r>
            <w:r w:rsidDel="00000000" w:rsidR="00000000" w:rsidRPr="00000000">
              <w:rPr>
                <w:b w:val="1"/>
                <w:i w:val="0"/>
                <w:smallCaps w:val="0"/>
                <w:strike w:val="0"/>
                <w:color w:val="0d0d0d"/>
                <w:sz w:val="22"/>
                <w:szCs w:val="22"/>
                <w:u w:val="none"/>
                <w:shd w:fill="auto" w:val="clear"/>
                <w:vertAlign w:val="baseline"/>
                <w:rtl w:val="0"/>
              </w:rPr>
              <w:t xml:space="preserve">academic year </w:t>
            </w: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(based on Oct 22 </w:t>
            </w:r>
            <w:r w:rsidDel="00000000" w:rsidR="00000000" w:rsidRPr="00000000">
              <w:rPr>
                <w:sz w:val="22"/>
                <w:szCs w:val="22"/>
                <w:rtl w:val="0"/>
              </w:rPr>
              <w:t xml:space="preserve">census</w:t>
            </w: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£4,350</w:t>
            </w:r>
          </w:p>
        </w:tc>
      </w:tr>
      <w:tr>
        <w:trPr>
          <w:cantSplit w:val="0"/>
          <w:trHeight w:val="37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Pupil premium (and recovery premium*) funding carried forward from previous years </w:t>
            </w:r>
            <w:r w:rsidDel="00000000" w:rsidR="00000000" w:rsidRPr="00000000">
              <w:rPr>
                <w:rFonts w:ascii="Arial" w:cs="Arial" w:eastAsia="Arial" w:hAnsi="Arial"/>
                <w:b w:val="0"/>
                <w:i w:val="1"/>
                <w:smallCaps w:val="0"/>
                <w:strike w:val="0"/>
                <w:color w:val="0d0d0d"/>
                <w:sz w:val="22"/>
                <w:szCs w:val="22"/>
                <w:u w:val="none"/>
                <w:shd w:fill="auto" w:val="clear"/>
                <w:vertAlign w:val="baseline"/>
                <w:rtl w:val="0"/>
              </w:rPr>
              <w:t xml:space="preserve">(enter £0 if not applicable)</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1"/>
                <w:smallCaps w:val="0"/>
                <w:strike w:val="0"/>
                <w:color w:val="0d0d0d"/>
                <w:sz w:val="22"/>
                <w:szCs w:val="22"/>
                <w:u w:val="none"/>
                <w:shd w:fill="auto" w:val="clear"/>
                <w:vertAlign w:val="baseline"/>
              </w:rPr>
            </w:pPr>
            <w:r w:rsidDel="00000000" w:rsidR="00000000" w:rsidRPr="00000000">
              <w:rPr>
                <w:rFonts w:ascii="Arial" w:cs="Arial" w:eastAsia="Arial" w:hAnsi="Arial"/>
                <w:b w:val="0"/>
                <w:i w:val="1"/>
                <w:smallCaps w:val="0"/>
                <w:strike w:val="0"/>
                <w:color w:val="0d0d0d"/>
                <w:sz w:val="22"/>
                <w:szCs w:val="22"/>
                <w:u w:val="none"/>
                <w:shd w:fill="auto" w:val="clear"/>
                <w:vertAlign w:val="baseline"/>
                <w:rtl w:val="0"/>
              </w:rPr>
              <w:t xml:space="preserve">*Recovery premium received in academic year 2021 to 2022 can be carried forward to academic year 2022 to 2023. Recovery premium received in academic year 2022 to 2023 cannot be carried forward to 2023 to 2024.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57" w:right="57" w:firstLine="0"/>
              <w:jc w:val="left"/>
              <w:rPr>
                <w:rFonts w:ascii="Arial" w:cs="Arial" w:eastAsia="Arial" w:hAnsi="Arial"/>
                <w:b w:val="1"/>
                <w:i w:val="0"/>
                <w:smallCaps w:val="0"/>
                <w:strike w:val="0"/>
                <w:color w:val="0d0d0d"/>
                <w:sz w:val="22"/>
                <w:szCs w:val="22"/>
                <w:u w:val="none"/>
                <w:shd w:fill="auto" w:val="clear"/>
                <w:vertAlign w:val="baseline"/>
              </w:rPr>
            </w:pPr>
            <w:r w:rsidDel="00000000" w:rsidR="00000000" w:rsidRPr="00000000">
              <w:rPr>
                <w:rFonts w:ascii="Arial" w:cs="Arial" w:eastAsia="Arial" w:hAnsi="Arial"/>
                <w:b w:val="1"/>
                <w:i w:val="0"/>
                <w:smallCaps w:val="0"/>
                <w:strike w:val="0"/>
                <w:color w:val="0d0d0d"/>
                <w:sz w:val="22"/>
                <w:szCs w:val="22"/>
                <w:u w:val="none"/>
                <w:shd w:fill="auto" w:val="clear"/>
                <w:vertAlign w:val="baseline"/>
                <w:rtl w:val="0"/>
              </w:rPr>
              <w:t xml:space="preserve">Total budget for this academic year</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1"/>
                <w:smallCaps w:val="0"/>
                <w:strike w:val="0"/>
                <w:color w:val="0d0d0d"/>
                <w:sz w:val="22"/>
                <w:szCs w:val="22"/>
                <w:u w:val="none"/>
                <w:shd w:fill="auto" w:val="clear"/>
                <w:vertAlign w:val="baseline"/>
              </w:rPr>
            </w:pPr>
            <w:r w:rsidDel="00000000" w:rsidR="00000000" w:rsidRPr="00000000">
              <w:rPr>
                <w:rFonts w:ascii="Arial" w:cs="Arial" w:eastAsia="Arial" w:hAnsi="Arial"/>
                <w:b w:val="0"/>
                <w:i w:val="1"/>
                <w:smallCaps w:val="0"/>
                <w:strike w:val="0"/>
                <w:color w:val="0d0d0d"/>
                <w:sz w:val="22"/>
                <w:szCs w:val="22"/>
                <w:u w:val="none"/>
                <w:shd w:fill="auto" w:val="clear"/>
                <w:vertAlign w:val="baseline"/>
                <w:rtl w:val="0"/>
              </w:rPr>
              <w:t xml:space="preserve">If your school is an academy in a trust that pools this funding, state the amount available to your school this academic year</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w:t>
            </w:r>
            <w:r w:rsidDel="00000000" w:rsidR="00000000" w:rsidRPr="00000000">
              <w:rPr>
                <w:sz w:val="22"/>
                <w:szCs w:val="22"/>
                <w:rtl w:val="0"/>
              </w:rPr>
              <w:t xml:space="preserve">50,440</w:t>
            </w:r>
            <w:r w:rsidDel="00000000" w:rsidR="00000000" w:rsidRPr="00000000">
              <w:rPr>
                <w:rtl w:val="0"/>
              </w:rPr>
            </w:r>
          </w:p>
        </w:tc>
      </w:tr>
    </w:tbl>
    <w:p w:rsidR="00000000" w:rsidDel="00000000" w:rsidP="00000000" w:rsidRDefault="00000000" w:rsidRPr="00000000" w14:paraId="00000026">
      <w:pPr>
        <w:pStyle w:val="Heading1"/>
        <w:rPr>
          <w:sz w:val="28"/>
          <w:szCs w:val="28"/>
        </w:rPr>
      </w:pPr>
      <w:r w:rsidDel="00000000" w:rsidR="00000000" w:rsidRPr="00000000">
        <w:rPr>
          <w:sz w:val="28"/>
          <w:szCs w:val="28"/>
          <w:rtl w:val="0"/>
        </w:rPr>
        <w:t xml:space="preserve">Part A: Pupil premium strategy plan</w:t>
      </w:r>
    </w:p>
    <w:p w:rsidR="00000000" w:rsidDel="00000000" w:rsidP="00000000" w:rsidRDefault="00000000" w:rsidRPr="00000000" w14:paraId="00000027">
      <w:pPr>
        <w:pStyle w:val="Heading2"/>
        <w:rPr>
          <w:sz w:val="24"/>
          <w:szCs w:val="24"/>
        </w:rPr>
      </w:pPr>
      <w:bookmarkStart w:colFirst="0" w:colLast="0" w:name="_heading=h.30j0zll" w:id="1"/>
      <w:bookmarkEnd w:id="1"/>
      <w:r w:rsidDel="00000000" w:rsidR="00000000" w:rsidRPr="00000000">
        <w:rPr>
          <w:sz w:val="24"/>
          <w:szCs w:val="24"/>
          <w:rtl w:val="0"/>
        </w:rPr>
        <w:t xml:space="preserve">Statement of intent</w:t>
      </w:r>
    </w:p>
    <w:tbl>
      <w:tblPr>
        <w:tblStyle w:val="Table3"/>
        <w:tblW w:w="9795.0" w:type="dxa"/>
        <w:jc w:val="left"/>
        <w:tblLayout w:type="fixed"/>
        <w:tblLook w:val="0400"/>
      </w:tblPr>
      <w:tblGrid>
        <w:gridCol w:w="9795"/>
        <w:tblGridChange w:id="0">
          <w:tblGrid>
            <w:gridCol w:w="979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8">
            <w:pPr>
              <w:spacing w:after="160" w:line="259" w:lineRule="auto"/>
              <w:rPr>
                <w:color w:val="000000"/>
                <w:sz w:val="22"/>
                <w:szCs w:val="22"/>
              </w:rPr>
            </w:pPr>
            <w:r w:rsidDel="00000000" w:rsidR="00000000" w:rsidRPr="00000000">
              <w:rPr>
                <w:color w:val="000000"/>
                <w:sz w:val="20"/>
                <w:szCs w:val="20"/>
                <w:rtl w:val="0"/>
              </w:rPr>
              <w:t xml:space="preserve">A</w:t>
            </w:r>
            <w:r w:rsidDel="00000000" w:rsidR="00000000" w:rsidRPr="00000000">
              <w:rPr>
                <w:color w:val="000000"/>
                <w:sz w:val="22"/>
                <w:szCs w:val="22"/>
                <w:rtl w:val="0"/>
              </w:rPr>
              <w:t xml:space="preserve">t Russell Lower School as of 2021-2022 we have adopted the </w:t>
            </w:r>
            <w:r w:rsidDel="00000000" w:rsidR="00000000" w:rsidRPr="00000000">
              <w:rPr>
                <w:b w:val="1"/>
                <w:color w:val="000000"/>
                <w:sz w:val="22"/>
                <w:szCs w:val="22"/>
                <w:rtl w:val="0"/>
              </w:rPr>
              <w:t xml:space="preserve">RADY (raising the attainment of disadvantaged youngsters)</w:t>
            </w:r>
            <w:r w:rsidDel="00000000" w:rsidR="00000000" w:rsidRPr="00000000">
              <w:rPr>
                <w:color w:val="000000"/>
                <w:sz w:val="22"/>
                <w:szCs w:val="22"/>
                <w:rtl w:val="0"/>
              </w:rPr>
              <w:t xml:space="preserve"> approach. It is our intent to:</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d0d0d"/>
                <w:sz w:val="22"/>
                <w:szCs w:val="22"/>
                <w:u w:val="none"/>
                <w:shd w:fill="auto" w:val="clear"/>
                <w:vertAlign w:val="baseline"/>
              </w:rPr>
            </w:pPr>
            <w:r w:rsidDel="00000000" w:rsidR="00000000" w:rsidRPr="00000000">
              <w:rPr>
                <w:rFonts w:ascii="Arial" w:cs="Arial" w:eastAsia="Arial" w:hAnsi="Arial"/>
                <w:b w:val="1"/>
                <w:i w:val="0"/>
                <w:smallCaps w:val="0"/>
                <w:strike w:val="0"/>
                <w:color w:val="0d0d0d"/>
                <w:sz w:val="22"/>
                <w:szCs w:val="22"/>
                <w:u w:val="none"/>
                <w:shd w:fill="auto" w:val="clear"/>
                <w:vertAlign w:val="baseline"/>
                <w:rtl w:val="0"/>
              </w:rPr>
              <w:t xml:space="preserve">raise expectations;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d0d0d"/>
                <w:sz w:val="22"/>
                <w:szCs w:val="22"/>
                <w:u w:val="none"/>
                <w:shd w:fill="auto" w:val="clear"/>
                <w:vertAlign w:val="baseline"/>
              </w:rPr>
            </w:pPr>
            <w:r w:rsidDel="00000000" w:rsidR="00000000" w:rsidRPr="00000000">
              <w:rPr>
                <w:rFonts w:ascii="Arial" w:cs="Arial" w:eastAsia="Arial" w:hAnsi="Arial"/>
                <w:b w:val="1"/>
                <w:i w:val="0"/>
                <w:smallCaps w:val="0"/>
                <w:strike w:val="0"/>
                <w:color w:val="0d0d0d"/>
                <w:sz w:val="22"/>
                <w:szCs w:val="22"/>
                <w:u w:val="none"/>
                <w:shd w:fill="auto" w:val="clear"/>
                <w:vertAlign w:val="baseline"/>
                <w:rtl w:val="0"/>
              </w:rPr>
              <w:t xml:space="preserve">raise awareness;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d0d0d"/>
                <w:sz w:val="22"/>
                <w:szCs w:val="22"/>
                <w:u w:val="none"/>
                <w:shd w:fill="auto" w:val="clear"/>
                <w:vertAlign w:val="baseline"/>
              </w:rPr>
            </w:pPr>
            <w:r w:rsidDel="00000000" w:rsidR="00000000" w:rsidRPr="00000000">
              <w:rPr>
                <w:rFonts w:ascii="Arial" w:cs="Arial" w:eastAsia="Arial" w:hAnsi="Arial"/>
                <w:b w:val="1"/>
                <w:i w:val="0"/>
                <w:smallCaps w:val="0"/>
                <w:strike w:val="0"/>
                <w:color w:val="0d0d0d"/>
                <w:sz w:val="22"/>
                <w:szCs w:val="22"/>
                <w:u w:val="none"/>
                <w:shd w:fill="auto" w:val="clear"/>
                <w:vertAlign w:val="baseline"/>
                <w:rtl w:val="0"/>
              </w:rPr>
              <w:t xml:space="preserve">raise aspirations;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d0d0d"/>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spacing w:after="160" w:line="259" w:lineRule="auto"/>
              <w:rPr>
                <w:sz w:val="22"/>
                <w:szCs w:val="22"/>
              </w:rPr>
            </w:pPr>
            <w:r w:rsidDel="00000000" w:rsidR="00000000" w:rsidRPr="00000000">
              <w:rPr>
                <w:sz w:val="22"/>
                <w:szCs w:val="22"/>
                <w:rtl w:val="0"/>
              </w:rPr>
              <w:t xml:space="preserve">in order to close gaps between our disadvantaged pupils and their non-disadvantaged peers both in terms of attainment and holistic opportunities and experiences through focusing on </w:t>
            </w:r>
            <w:r w:rsidDel="00000000" w:rsidR="00000000" w:rsidRPr="00000000">
              <w:rPr>
                <w:b w:val="1"/>
                <w:sz w:val="22"/>
                <w:szCs w:val="22"/>
                <w:rtl w:val="0"/>
              </w:rPr>
              <w:t xml:space="preserve">equity not equality</w:t>
            </w:r>
            <w:r w:rsidDel="00000000" w:rsidR="00000000" w:rsidRPr="00000000">
              <w:rPr>
                <w:sz w:val="22"/>
                <w:szCs w:val="22"/>
                <w:rtl w:val="0"/>
              </w:rPr>
              <w:t xml:space="preserve">.</w:t>
            </w:r>
          </w:p>
          <w:p w:rsidR="00000000" w:rsidDel="00000000" w:rsidP="00000000" w:rsidRDefault="00000000" w:rsidRPr="00000000" w14:paraId="0000002E">
            <w:pPr>
              <w:spacing w:after="160" w:line="259" w:lineRule="auto"/>
              <w:rPr>
                <w:sz w:val="22"/>
                <w:szCs w:val="22"/>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-28574</wp:posOffset>
                      </wp:positionH>
                      <wp:positionV relativeFrom="paragraph">
                        <wp:posOffset>152400</wp:posOffset>
                      </wp:positionV>
                      <wp:extent cx="6086475" cy="3602740"/>
                      <wp:effectExtent b="0" l="0" r="0" t="0"/>
                      <wp:wrapNone/>
                      <wp:docPr id="13" name=""/>
                      <a:graphic>
                        <a:graphicData uri="http://schemas.microsoft.com/office/word/2010/wordprocessingShape">
                          <wps:wsp>
                            <wps:cNvSpPr/>
                            <wps:cNvPr id="2" name="Shape 2"/>
                            <wps:spPr>
                              <a:xfrm>
                                <a:off x="2383725" y="2184563"/>
                                <a:ext cx="5924550" cy="3190875"/>
                              </a:xfrm>
                              <a:prstGeom prst="rect">
                                <a:avLst/>
                              </a:prstGeom>
                              <a:solidFill>
                                <a:srgbClr val="7030A0">
                                  <a:alpha val="21960"/>
                                </a:srgbClr>
                              </a:solidFill>
                              <a:ln cap="flat" cmpd="sng" w="25400">
                                <a:solidFill>
                                  <a:srgbClr val="395E8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-28574</wp:posOffset>
                      </wp:positionH>
                      <wp:positionV relativeFrom="paragraph">
                        <wp:posOffset>152400</wp:posOffset>
                      </wp:positionV>
                      <wp:extent cx="6086475" cy="3602740"/>
                      <wp:effectExtent b="0" l="0" r="0" t="0"/>
                      <wp:wrapNone/>
                      <wp:docPr id="1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086475" cy="3602740"/>
                              </a:xfrm>
                              <a:prstGeom prst="rect"/>
                              <a:ln/>
                            </pic:spPr>
                          </pic:pic>
                        </a:graphicData>
                      </a:graphic>
                    </wp:anchor>
                  </w:drawing>
                </mc:Fallback>
              </mc:AlternateContent>
            </w:r>
          </w:p>
          <w:p w:rsidR="00000000" w:rsidDel="00000000" w:rsidP="00000000" w:rsidRDefault="00000000" w:rsidRPr="00000000" w14:paraId="0000002F">
            <w:pPr>
              <w:spacing w:after="160" w:line="259" w:lineRule="auto"/>
              <w:jc w:val="center"/>
              <w:rPr>
                <w:b w:val="1"/>
                <w:sz w:val="22"/>
                <w:szCs w:val="22"/>
                <w:u w:val="single"/>
              </w:rPr>
            </w:pPr>
            <w:r w:rsidDel="00000000" w:rsidR="00000000" w:rsidRPr="00000000">
              <w:rPr>
                <w:b w:val="1"/>
                <w:sz w:val="22"/>
                <w:szCs w:val="22"/>
                <w:u w:val="single"/>
                <w:rtl w:val="0"/>
              </w:rPr>
              <w:t xml:space="preserve">RADY Pledge</w:t>
            </w:r>
          </w:p>
          <w:p w:rsidR="00000000" w:rsidDel="00000000" w:rsidP="00000000" w:rsidRDefault="00000000" w:rsidRPr="00000000" w14:paraId="00000030">
            <w:pPr>
              <w:spacing w:after="160" w:line="259" w:lineRule="auto"/>
              <w:rPr>
                <w:sz w:val="22"/>
                <w:szCs w:val="22"/>
              </w:rPr>
            </w:pPr>
            <w:r w:rsidDel="00000000" w:rsidR="00000000" w:rsidRPr="00000000">
              <w:rPr>
                <w:sz w:val="22"/>
                <w:szCs w:val="22"/>
                <w:rtl w:val="0"/>
              </w:rPr>
              <w:t xml:space="preserve">Our school pledges to take the following steps as part of the implementation of RADY to provide an equitable approach, resulting in improved outcomes for disadvantaged youngsters:</w:t>
            </w:r>
          </w:p>
          <w:p w:rsidR="00000000" w:rsidDel="00000000" w:rsidP="00000000" w:rsidRDefault="00000000" w:rsidRPr="00000000" w14:paraId="0000003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d0d0d"/>
                <w:sz w:val="22"/>
                <w:szCs w:val="22"/>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An </w:t>
            </w:r>
            <w:r w:rsidDel="00000000" w:rsidR="00000000" w:rsidRPr="00000000">
              <w:rPr>
                <w:rFonts w:ascii="Arial" w:cs="Arial" w:eastAsia="Arial" w:hAnsi="Arial"/>
                <w:b w:val="1"/>
                <w:i w:val="0"/>
                <w:smallCaps w:val="0"/>
                <w:strike w:val="0"/>
                <w:color w:val="0d0d0d"/>
                <w:sz w:val="22"/>
                <w:szCs w:val="22"/>
                <w:u w:val="none"/>
                <w:shd w:fill="auto" w:val="clear"/>
                <w:vertAlign w:val="baseline"/>
                <w:rtl w:val="0"/>
              </w:rPr>
              <w:t xml:space="preserve">uplift will be applied for all disadvantaged youngsters</w:t>
            </w: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 at the start of the phase of education so that, if all children reach their increased target, attainment will be equalised by the end of the phase of education, and we can diagnose and address gaps in knowledge, skills and understanding at the earliest opportunity</w:t>
            </w:r>
          </w:p>
          <w:p w:rsidR="00000000" w:rsidDel="00000000" w:rsidP="00000000" w:rsidRDefault="00000000" w:rsidRPr="00000000" w14:paraId="0000003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d0d0d"/>
                <w:sz w:val="22"/>
                <w:szCs w:val="22"/>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RADY will form the </w:t>
            </w:r>
            <w:r w:rsidDel="00000000" w:rsidR="00000000" w:rsidRPr="00000000">
              <w:rPr>
                <w:rFonts w:ascii="Arial" w:cs="Arial" w:eastAsia="Arial" w:hAnsi="Arial"/>
                <w:b w:val="1"/>
                <w:i w:val="0"/>
                <w:smallCaps w:val="0"/>
                <w:strike w:val="0"/>
                <w:color w:val="0d0d0d"/>
                <w:sz w:val="22"/>
                <w:szCs w:val="22"/>
                <w:u w:val="none"/>
                <w:shd w:fill="auto" w:val="clear"/>
                <w:vertAlign w:val="baseline"/>
                <w:rtl w:val="0"/>
              </w:rPr>
              <w:t xml:space="preserve">Golden Thread</w:t>
            </w: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 through the existing school development plan, resulting in all leaders driving RADY through their respective areas which will help to ensure that RADY becomes a sustainable approach that is embedded into the school culture</w:t>
            </w:r>
          </w:p>
          <w:p w:rsidR="00000000" w:rsidDel="00000000" w:rsidP="00000000" w:rsidRDefault="00000000" w:rsidRPr="00000000" w14:paraId="0000003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d0d0d"/>
                <w:sz w:val="22"/>
                <w:szCs w:val="22"/>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We will work to achieve </w:t>
            </w:r>
            <w:r w:rsidDel="00000000" w:rsidR="00000000" w:rsidRPr="00000000">
              <w:rPr>
                <w:rFonts w:ascii="Arial" w:cs="Arial" w:eastAsia="Arial" w:hAnsi="Arial"/>
                <w:b w:val="1"/>
                <w:i w:val="0"/>
                <w:smallCaps w:val="0"/>
                <w:strike w:val="0"/>
                <w:color w:val="0d0d0d"/>
                <w:sz w:val="22"/>
                <w:szCs w:val="22"/>
                <w:u w:val="none"/>
                <w:shd w:fill="auto" w:val="clear"/>
                <w:vertAlign w:val="baseline"/>
                <w:rtl w:val="0"/>
              </w:rPr>
              <w:t xml:space="preserve">proportional representation for disadvantaged youngsters in all aspects of school life</w:t>
            </w: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 by the end of the first year of implementation so that our disadvantaged youngsters are challenged in lessons and engaging in wider experiences outside of the classroom that will develop their skills to be successful in life</w:t>
            </w:r>
          </w:p>
          <w:p w:rsidR="00000000" w:rsidDel="00000000" w:rsidP="00000000" w:rsidRDefault="00000000" w:rsidRPr="00000000" w14:paraId="0000003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d0d0d"/>
                <w:sz w:val="22"/>
                <w:szCs w:val="22"/>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From the </w:t>
            </w:r>
            <w:r w:rsidDel="00000000" w:rsidR="00000000" w:rsidRPr="00000000">
              <w:rPr>
                <w:rFonts w:ascii="Arial" w:cs="Arial" w:eastAsia="Arial" w:hAnsi="Arial"/>
                <w:b w:val="1"/>
                <w:i w:val="0"/>
                <w:smallCaps w:val="0"/>
                <w:strike w:val="0"/>
                <w:color w:val="0d0d0d"/>
                <w:sz w:val="22"/>
                <w:szCs w:val="22"/>
                <w:u w:val="none"/>
                <w:shd w:fill="auto" w:val="clear"/>
                <w:vertAlign w:val="baseline"/>
                <w:rtl w:val="0"/>
              </w:rPr>
              <w:t xml:space="preserve">end of 2021-2022 all colleagues within the school will understand what RADY is</w:t>
            </w: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 and be able to articulate what we are doing as a school to increase the attainment of our disadvantaged youngsters.</w:t>
            </w:r>
          </w:p>
          <w:p w:rsidR="00000000" w:rsidDel="00000000" w:rsidP="00000000" w:rsidRDefault="00000000" w:rsidRPr="00000000" w14:paraId="00000035">
            <w:pPr>
              <w:spacing w:after="0" w:line="259" w:lineRule="auto"/>
              <w:rPr>
                <w:color w:val="ff0000"/>
                <w:sz w:val="22"/>
                <w:szCs w:val="22"/>
              </w:rPr>
            </w:pPr>
            <w:r w:rsidDel="00000000" w:rsidR="00000000" w:rsidRPr="00000000">
              <w:rPr>
                <w:rtl w:val="0"/>
              </w:rPr>
            </w:r>
          </w:p>
          <w:p w:rsidR="00000000" w:rsidDel="00000000" w:rsidP="00000000" w:rsidRDefault="00000000" w:rsidRPr="00000000" w14:paraId="00000036">
            <w:pPr>
              <w:spacing w:after="0" w:line="259" w:lineRule="auto"/>
              <w:rPr>
                <w:color w:val="000000"/>
                <w:sz w:val="22"/>
                <w:szCs w:val="22"/>
              </w:rPr>
            </w:pPr>
            <w:r w:rsidDel="00000000" w:rsidR="00000000" w:rsidRPr="00000000">
              <w:rPr>
                <w:color w:val="000000"/>
                <w:sz w:val="22"/>
                <w:szCs w:val="22"/>
                <w:rtl w:val="0"/>
              </w:rPr>
              <w:t xml:space="preserve">Research states that disadvantaged pupils have been disproportionately affected by the pandemic. In order to address this our strategy is integral to wider school plans and our SDP ‘golden threads’ for whole school improvement. We understand that by developing evidence-based practices (which we have been focussing on for several years now) that support our disadvantaged pupils we will also be enhancing staff skills and provisions for </w:t>
            </w:r>
            <w:r w:rsidDel="00000000" w:rsidR="00000000" w:rsidRPr="00000000">
              <w:rPr>
                <w:i w:val="1"/>
                <w:color w:val="000000"/>
                <w:sz w:val="22"/>
                <w:szCs w:val="22"/>
                <w:u w:val="single"/>
                <w:rtl w:val="0"/>
              </w:rPr>
              <w:t xml:space="preserve">all</w:t>
            </w:r>
            <w:r w:rsidDel="00000000" w:rsidR="00000000" w:rsidRPr="00000000">
              <w:rPr>
                <w:color w:val="000000"/>
                <w:sz w:val="22"/>
                <w:szCs w:val="22"/>
                <w:rtl w:val="0"/>
              </w:rPr>
              <w:t xml:space="preserve"> pupils. </w:t>
            </w:r>
          </w:p>
          <w:p w:rsidR="00000000" w:rsidDel="00000000" w:rsidP="00000000" w:rsidRDefault="00000000" w:rsidRPr="00000000" w14:paraId="00000037">
            <w:pPr>
              <w:spacing w:after="0" w:line="259" w:lineRule="auto"/>
              <w:rPr>
                <w:color w:val="000000"/>
                <w:sz w:val="22"/>
                <w:szCs w:val="22"/>
              </w:rPr>
            </w:pPr>
            <w:r w:rsidDel="00000000" w:rsidR="00000000" w:rsidRPr="00000000">
              <w:rPr>
                <w:rtl w:val="0"/>
              </w:rPr>
            </w:r>
          </w:p>
          <w:p w:rsidR="00000000" w:rsidDel="00000000" w:rsidP="00000000" w:rsidRDefault="00000000" w:rsidRPr="00000000" w14:paraId="00000038">
            <w:pPr>
              <w:spacing w:after="0" w:line="259" w:lineRule="auto"/>
              <w:rPr>
                <w:color w:val="000000"/>
                <w:sz w:val="22"/>
                <w:szCs w:val="22"/>
              </w:rPr>
            </w:pPr>
            <w:r w:rsidDel="00000000" w:rsidR="00000000" w:rsidRPr="00000000">
              <w:rPr>
                <w:color w:val="000000"/>
                <w:sz w:val="22"/>
                <w:szCs w:val="22"/>
                <w:rtl w:val="0"/>
              </w:rPr>
              <w:t xml:space="preserve">At Russell Lower </w:t>
            </w:r>
            <w:r w:rsidDel="00000000" w:rsidR="00000000" w:rsidRPr="00000000">
              <w:rPr>
                <w:b w:val="1"/>
                <w:color w:val="000000"/>
                <w:sz w:val="22"/>
                <w:szCs w:val="22"/>
                <w:rtl w:val="0"/>
              </w:rPr>
              <w:t xml:space="preserve">high-quality teaching</w:t>
            </w:r>
            <w:r w:rsidDel="00000000" w:rsidR="00000000" w:rsidRPr="00000000">
              <w:rPr>
                <w:color w:val="000000"/>
                <w:sz w:val="22"/>
                <w:szCs w:val="22"/>
                <w:rtl w:val="0"/>
              </w:rPr>
              <w:t xml:space="preserve"> is at the heart of everything we do, with a focus on areas in which disadvantaged pupils require the most support. This is proven to have the greatest impact on closing the disadvantage attainment gap and at the same time will benefit the non-disadvantaged pupils in our school. </w:t>
            </w:r>
          </w:p>
          <w:p w:rsidR="00000000" w:rsidDel="00000000" w:rsidP="00000000" w:rsidRDefault="00000000" w:rsidRPr="00000000" w14:paraId="00000039">
            <w:pPr>
              <w:spacing w:after="0" w:line="259" w:lineRule="auto"/>
              <w:rPr>
                <w:color w:val="000000"/>
                <w:sz w:val="22"/>
                <w:szCs w:val="22"/>
              </w:rPr>
            </w:pPr>
            <w:r w:rsidDel="00000000" w:rsidR="00000000" w:rsidRPr="00000000">
              <w:rPr>
                <w:rtl w:val="0"/>
              </w:rPr>
            </w:r>
          </w:p>
          <w:p w:rsidR="00000000" w:rsidDel="00000000" w:rsidP="00000000" w:rsidRDefault="00000000" w:rsidRPr="00000000" w14:paraId="0000003A">
            <w:pPr>
              <w:spacing w:after="0" w:line="259" w:lineRule="auto"/>
              <w:rPr>
                <w:color w:val="000000"/>
                <w:sz w:val="22"/>
                <w:szCs w:val="22"/>
              </w:rPr>
            </w:pPr>
            <w:r w:rsidDel="00000000" w:rsidR="00000000" w:rsidRPr="00000000">
              <w:rPr>
                <w:color w:val="000000"/>
                <w:sz w:val="22"/>
                <w:szCs w:val="22"/>
                <w:rtl w:val="0"/>
              </w:rPr>
              <w:t xml:space="preserve">We also continue to make use of </w:t>
            </w:r>
            <w:r w:rsidDel="00000000" w:rsidR="00000000" w:rsidRPr="00000000">
              <w:rPr>
                <w:b w:val="1"/>
                <w:color w:val="000000"/>
                <w:sz w:val="22"/>
                <w:szCs w:val="22"/>
                <w:rtl w:val="0"/>
              </w:rPr>
              <w:t xml:space="preserve">targeted support </w:t>
            </w:r>
            <w:r w:rsidDel="00000000" w:rsidR="00000000" w:rsidRPr="00000000">
              <w:rPr>
                <w:color w:val="000000"/>
                <w:sz w:val="22"/>
                <w:szCs w:val="22"/>
                <w:rtl w:val="0"/>
              </w:rPr>
              <w:t xml:space="preserve">for those who are not making good progress, or those who have been disproportionately impacted by the effects of the pandemic. We consider carefully the links between structured small group interventions to classroom teaching and the curriculum and use high quality evidence based provisions to support our pupils.</w:t>
            </w:r>
          </w:p>
          <w:p w:rsidR="00000000" w:rsidDel="00000000" w:rsidP="00000000" w:rsidRDefault="00000000" w:rsidRPr="00000000" w14:paraId="0000003B">
            <w:pPr>
              <w:spacing w:after="0" w:line="259" w:lineRule="auto"/>
              <w:rPr>
                <w:color w:val="000000"/>
                <w:sz w:val="22"/>
                <w:szCs w:val="22"/>
              </w:rPr>
            </w:pPr>
            <w:r w:rsidDel="00000000" w:rsidR="00000000" w:rsidRPr="00000000">
              <w:rPr>
                <w:rtl w:val="0"/>
              </w:rPr>
            </w:r>
          </w:p>
          <w:p w:rsidR="00000000" w:rsidDel="00000000" w:rsidP="00000000" w:rsidRDefault="00000000" w:rsidRPr="00000000" w14:paraId="0000003C">
            <w:pPr>
              <w:spacing w:after="0" w:line="259" w:lineRule="auto"/>
              <w:rPr>
                <w:color w:val="000000"/>
                <w:sz w:val="22"/>
                <w:szCs w:val="22"/>
              </w:rPr>
            </w:pPr>
            <w:r w:rsidDel="00000000" w:rsidR="00000000" w:rsidRPr="00000000">
              <w:rPr>
                <w:color w:val="000000"/>
                <w:sz w:val="22"/>
                <w:szCs w:val="22"/>
                <w:rtl w:val="0"/>
              </w:rPr>
              <w:t xml:space="preserve">We are constantly mindful of the </w:t>
            </w:r>
            <w:r w:rsidDel="00000000" w:rsidR="00000000" w:rsidRPr="00000000">
              <w:rPr>
                <w:b w:val="1"/>
                <w:color w:val="000000"/>
                <w:sz w:val="22"/>
                <w:szCs w:val="22"/>
                <w:rtl w:val="0"/>
              </w:rPr>
              <w:t xml:space="preserve">wider strategies </w:t>
            </w:r>
            <w:r w:rsidDel="00000000" w:rsidR="00000000" w:rsidRPr="00000000">
              <w:rPr>
                <w:color w:val="000000"/>
                <w:sz w:val="22"/>
                <w:szCs w:val="22"/>
                <w:rtl w:val="0"/>
              </w:rPr>
              <w:t xml:space="preserve">we use and ensure they relate to the most significant non-academic challenges to success in school, including attendance, behaviour, and social and emotional support, which also may negatively impact upon academic attainment. </w:t>
            </w:r>
          </w:p>
          <w:p w:rsidR="00000000" w:rsidDel="00000000" w:rsidP="00000000" w:rsidRDefault="00000000" w:rsidRPr="00000000" w14:paraId="0000003D">
            <w:pPr>
              <w:spacing w:after="0" w:line="259" w:lineRule="auto"/>
              <w:rPr>
                <w:color w:val="000000"/>
                <w:sz w:val="22"/>
                <w:szCs w:val="22"/>
              </w:rPr>
            </w:pPr>
            <w:r w:rsidDel="00000000" w:rsidR="00000000" w:rsidRPr="00000000">
              <w:rPr>
                <w:rtl w:val="0"/>
              </w:rPr>
            </w:r>
          </w:p>
          <w:p w:rsidR="00000000" w:rsidDel="00000000" w:rsidP="00000000" w:rsidRDefault="00000000" w:rsidRPr="00000000" w14:paraId="0000003E">
            <w:pPr>
              <w:rPr>
                <w:color w:val="000000"/>
                <w:sz w:val="22"/>
                <w:szCs w:val="22"/>
              </w:rPr>
            </w:pPr>
            <w:r w:rsidDel="00000000" w:rsidR="00000000" w:rsidRPr="00000000">
              <w:rPr>
                <w:color w:val="000000"/>
                <w:sz w:val="22"/>
                <w:szCs w:val="22"/>
                <w:rtl w:val="0"/>
              </w:rPr>
              <w:t xml:space="preserve">We believe </w:t>
            </w:r>
            <w:r w:rsidDel="00000000" w:rsidR="00000000" w:rsidRPr="00000000">
              <w:rPr>
                <w:b w:val="1"/>
                <w:color w:val="000000"/>
                <w:sz w:val="22"/>
                <w:szCs w:val="22"/>
                <w:rtl w:val="0"/>
              </w:rPr>
              <w:t xml:space="preserve">accurate early identification of need and knowing our pupils well</w:t>
            </w:r>
            <w:r w:rsidDel="00000000" w:rsidR="00000000" w:rsidRPr="00000000">
              <w:rPr>
                <w:color w:val="000000"/>
                <w:sz w:val="22"/>
                <w:szCs w:val="22"/>
                <w:rtl w:val="0"/>
              </w:rPr>
              <w:t xml:space="preserve"> is key in supporting our disadvantaged pupils to make good progress and achieve high attainment in all subject areas. For this reason, teachers carry out </w:t>
            </w:r>
            <w:r w:rsidDel="00000000" w:rsidR="00000000" w:rsidRPr="00000000">
              <w:rPr>
                <w:b w:val="1"/>
                <w:color w:val="000000"/>
                <w:sz w:val="22"/>
                <w:szCs w:val="22"/>
                <w:rtl w:val="0"/>
              </w:rPr>
              <w:t xml:space="preserve">PP passports within the first two weeks</w:t>
            </w:r>
            <w:r w:rsidDel="00000000" w:rsidR="00000000" w:rsidRPr="00000000">
              <w:rPr>
                <w:color w:val="000000"/>
                <w:sz w:val="22"/>
                <w:szCs w:val="22"/>
                <w:rtl w:val="0"/>
              </w:rPr>
              <w:t xml:space="preserve"> of pupils returning to school and </w:t>
            </w:r>
            <w:r w:rsidDel="00000000" w:rsidR="00000000" w:rsidRPr="00000000">
              <w:rPr>
                <w:b w:val="1"/>
                <w:color w:val="000000"/>
                <w:sz w:val="22"/>
                <w:szCs w:val="22"/>
                <w:rtl w:val="0"/>
              </w:rPr>
              <w:t xml:space="preserve">appropriate support/p</w:t>
            </w:r>
            <w:r w:rsidDel="00000000" w:rsidR="00000000" w:rsidRPr="00000000">
              <w:rPr>
                <w:b w:val="1"/>
                <w:sz w:val="22"/>
                <w:szCs w:val="22"/>
                <w:rtl w:val="0"/>
              </w:rPr>
              <w:t xml:space="preserve">rovisions are identified and set up by the end of the third week</w:t>
            </w:r>
            <w:r w:rsidDel="00000000" w:rsidR="00000000" w:rsidRPr="00000000">
              <w:rPr>
                <w:sz w:val="22"/>
                <w:szCs w:val="22"/>
                <w:rtl w:val="0"/>
              </w:rPr>
              <w:t xml:space="preserve"> back in September.</w:t>
            </w:r>
            <w:r w:rsidDel="00000000" w:rsidR="00000000" w:rsidRPr="00000000">
              <w:rPr>
                <w:rtl w:val="0"/>
              </w:rPr>
            </w:r>
          </w:p>
          <w:p w:rsidR="00000000" w:rsidDel="00000000" w:rsidP="00000000" w:rsidRDefault="00000000" w:rsidRPr="00000000" w14:paraId="0000003F">
            <w:pPr>
              <w:spacing w:after="0" w:line="259" w:lineRule="auto"/>
              <w:rPr>
                <w:color w:val="000000"/>
                <w:sz w:val="22"/>
                <w:szCs w:val="22"/>
              </w:rPr>
            </w:pPr>
            <w:r w:rsidDel="00000000" w:rsidR="00000000" w:rsidRPr="00000000">
              <w:rPr>
                <w:color w:val="000000"/>
                <w:sz w:val="22"/>
                <w:szCs w:val="22"/>
                <w:rtl w:val="0"/>
              </w:rPr>
              <w:t xml:space="preserve">We also believe </w:t>
            </w:r>
            <w:r w:rsidDel="00000000" w:rsidR="00000000" w:rsidRPr="00000000">
              <w:rPr>
                <w:b w:val="1"/>
                <w:color w:val="000000"/>
                <w:sz w:val="22"/>
                <w:szCs w:val="22"/>
                <w:rtl w:val="0"/>
              </w:rPr>
              <w:t xml:space="preserve">engagement of our PP/vulnerable families is key</w:t>
            </w:r>
            <w:r w:rsidDel="00000000" w:rsidR="00000000" w:rsidRPr="00000000">
              <w:rPr>
                <w:color w:val="000000"/>
                <w:sz w:val="22"/>
                <w:szCs w:val="22"/>
                <w:rtl w:val="0"/>
              </w:rPr>
              <w:t xml:space="preserve"> and continue to develop our communication with these families whilst being mindful to protect these families from any kind of stigmatisation or stereotyping. We invite them to contribute</w:t>
            </w:r>
            <w:r w:rsidDel="00000000" w:rsidR="00000000" w:rsidRPr="00000000">
              <w:rPr>
                <w:b w:val="1"/>
                <w:color w:val="000000"/>
                <w:sz w:val="22"/>
                <w:szCs w:val="22"/>
                <w:rtl w:val="0"/>
              </w:rPr>
              <w:t xml:space="preserve"> (via Your thoughts questionnaire)</w:t>
            </w:r>
            <w:r w:rsidDel="00000000" w:rsidR="00000000" w:rsidRPr="00000000">
              <w:rPr>
                <w:color w:val="000000"/>
                <w:sz w:val="22"/>
                <w:szCs w:val="22"/>
                <w:rtl w:val="0"/>
              </w:rPr>
              <w:t xml:space="preserve"> to influence the provision their children receive so that it has the greatest impact on raising attainment.</w:t>
            </w:r>
          </w:p>
          <w:p w:rsidR="00000000" w:rsidDel="00000000" w:rsidP="00000000" w:rsidRDefault="00000000" w:rsidRPr="00000000" w14:paraId="00000040">
            <w:pPr>
              <w:spacing w:after="0" w:line="259" w:lineRule="auto"/>
              <w:rPr>
                <w:color w:val="000000"/>
                <w:sz w:val="22"/>
                <w:szCs w:val="22"/>
              </w:rPr>
            </w:pPr>
            <w:r w:rsidDel="00000000" w:rsidR="00000000" w:rsidRPr="00000000">
              <w:rPr>
                <w:rtl w:val="0"/>
              </w:rPr>
            </w:r>
          </w:p>
          <w:p w:rsidR="00000000" w:rsidDel="00000000" w:rsidP="00000000" w:rsidRDefault="00000000" w:rsidRPr="00000000" w14:paraId="00000041">
            <w:pPr>
              <w:spacing w:after="0" w:line="259" w:lineRule="auto"/>
              <w:rPr>
                <w:color w:val="000000"/>
                <w:sz w:val="22"/>
                <w:szCs w:val="22"/>
              </w:rPr>
            </w:pPr>
            <w:r w:rsidDel="00000000" w:rsidR="00000000" w:rsidRPr="00000000">
              <w:rPr>
                <w:color w:val="000000"/>
                <w:sz w:val="22"/>
                <w:szCs w:val="22"/>
                <w:rtl w:val="0"/>
              </w:rPr>
              <w:t xml:space="preserve">Through robust diagnostic assessment carried out by Phase Leaders, the Inclusion Lead (PP lead), the Deputy Head (PP strategy lead) and the Headteacher supported by LSAs and class teachers during </w:t>
            </w:r>
            <w:r w:rsidDel="00000000" w:rsidR="00000000" w:rsidRPr="00000000">
              <w:rPr>
                <w:b w:val="1"/>
                <w:color w:val="000000"/>
                <w:sz w:val="22"/>
                <w:szCs w:val="22"/>
                <w:rtl w:val="0"/>
              </w:rPr>
              <w:t xml:space="preserve">half termly</w:t>
            </w:r>
            <w:r w:rsidDel="00000000" w:rsidR="00000000" w:rsidRPr="00000000">
              <w:rPr>
                <w:color w:val="000000"/>
                <w:sz w:val="22"/>
                <w:szCs w:val="22"/>
                <w:rtl w:val="0"/>
              </w:rPr>
              <w:t xml:space="preserve"> </w:t>
            </w:r>
            <w:r w:rsidDel="00000000" w:rsidR="00000000" w:rsidRPr="00000000">
              <w:rPr>
                <w:b w:val="1"/>
                <w:color w:val="000000"/>
                <w:sz w:val="22"/>
                <w:szCs w:val="22"/>
                <w:rtl w:val="0"/>
              </w:rPr>
              <w:t xml:space="preserve">PP meetings/Pupil Progress Meetings</w:t>
            </w:r>
            <w:r w:rsidDel="00000000" w:rsidR="00000000" w:rsidRPr="00000000">
              <w:rPr>
                <w:color w:val="000000"/>
                <w:sz w:val="22"/>
                <w:szCs w:val="22"/>
                <w:rtl w:val="0"/>
              </w:rPr>
              <w:t xml:space="preserve"> (PPMs) we are able to ensure our approach to supporting our disadvantaged pupils is responsive to common challenges and individual needs. </w:t>
            </w:r>
          </w:p>
          <w:p w:rsidR="00000000" w:rsidDel="00000000" w:rsidP="00000000" w:rsidRDefault="00000000" w:rsidRPr="00000000" w14:paraId="00000042">
            <w:pPr>
              <w:spacing w:after="0" w:line="259" w:lineRule="auto"/>
              <w:rPr>
                <w:sz w:val="22"/>
                <w:szCs w:val="22"/>
              </w:rPr>
            </w:pPr>
            <w:r w:rsidDel="00000000" w:rsidR="00000000" w:rsidRPr="00000000">
              <w:rPr>
                <w:rtl w:val="0"/>
              </w:rPr>
            </w:r>
          </w:p>
          <w:p w:rsidR="00000000" w:rsidDel="00000000" w:rsidP="00000000" w:rsidRDefault="00000000" w:rsidRPr="00000000" w14:paraId="00000043">
            <w:pPr>
              <w:rPr>
                <w:i w:val="1"/>
                <w:sz w:val="22"/>
                <w:szCs w:val="22"/>
              </w:rPr>
            </w:pPr>
            <w:r w:rsidDel="00000000" w:rsidR="00000000" w:rsidRPr="00000000">
              <w:rPr>
                <w:sz w:val="22"/>
                <w:szCs w:val="22"/>
                <w:rtl w:val="0"/>
              </w:rPr>
              <w:t xml:space="preserve">We worked with Challenging Education (Louise Blackburn) during 2021/22 and 2022/23 to implement RADY approaches. We will be continuing with this into 2023/24.</w:t>
            </w:r>
            <w:r w:rsidDel="00000000" w:rsidR="00000000" w:rsidRPr="00000000">
              <w:rPr>
                <w:rtl w:val="0"/>
              </w:rPr>
            </w:r>
          </w:p>
        </w:tc>
      </w:tr>
    </w:tbl>
    <w:p w:rsidR="00000000" w:rsidDel="00000000" w:rsidP="00000000" w:rsidRDefault="00000000" w:rsidRPr="00000000" w14:paraId="00000044">
      <w:pPr>
        <w:pStyle w:val="Heading2"/>
        <w:spacing w:before="600" w:lineRule="auto"/>
        <w:rPr>
          <w:sz w:val="24"/>
          <w:szCs w:val="24"/>
        </w:rPr>
      </w:pPr>
      <w:r w:rsidDel="00000000" w:rsidR="00000000" w:rsidRPr="00000000">
        <w:rPr>
          <w:sz w:val="24"/>
          <w:szCs w:val="24"/>
          <w:rtl w:val="0"/>
        </w:rPr>
        <w:t xml:space="preserve">Challenges</w:t>
      </w:r>
    </w:p>
    <w:p w:rsidR="00000000" w:rsidDel="00000000" w:rsidP="00000000" w:rsidRDefault="00000000" w:rsidRPr="00000000" w14:paraId="00000045">
      <w:pPr>
        <w:rPr>
          <w:sz w:val="22"/>
          <w:szCs w:val="22"/>
        </w:rPr>
      </w:pPr>
      <w:r w:rsidDel="00000000" w:rsidR="00000000" w:rsidRPr="00000000">
        <w:rPr>
          <w:sz w:val="22"/>
          <w:szCs w:val="22"/>
          <w:rtl w:val="0"/>
        </w:rPr>
        <w:t xml:space="preserve">This details the key challenges to achievement that we have identified among our disadvantaged pupils. These will be our focuses for the next three years (2023/24, 2024/25 and 2025/26).</w:t>
      </w:r>
    </w:p>
    <w:tbl>
      <w:tblPr>
        <w:tblStyle w:val="Table4"/>
        <w:tblW w:w="9480.0" w:type="dxa"/>
        <w:jc w:val="left"/>
        <w:tblLayout w:type="fixed"/>
        <w:tblLook w:val="0400"/>
      </w:tblPr>
      <w:tblGrid>
        <w:gridCol w:w="1590"/>
        <w:gridCol w:w="7890"/>
        <w:tblGridChange w:id="0">
          <w:tblGrid>
            <w:gridCol w:w="1590"/>
            <w:gridCol w:w="78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2"/>
                <w:szCs w:val="22"/>
                <w:u w:val="none"/>
                <w:shd w:fill="auto" w:val="clear"/>
                <w:vertAlign w:val="baseline"/>
              </w:rPr>
            </w:pPr>
            <w:r w:rsidDel="00000000" w:rsidR="00000000" w:rsidRPr="00000000">
              <w:rPr>
                <w:rFonts w:ascii="Arial" w:cs="Arial" w:eastAsia="Arial" w:hAnsi="Arial"/>
                <w:b w:val="1"/>
                <w:i w:val="0"/>
                <w:smallCaps w:val="0"/>
                <w:strike w:val="0"/>
                <w:color w:val="0d0d0d"/>
                <w:sz w:val="22"/>
                <w:szCs w:val="22"/>
                <w:u w:val="none"/>
                <w:shd w:fill="auto" w:val="clear"/>
                <w:vertAlign w:val="baseline"/>
                <w:rtl w:val="0"/>
              </w:rPr>
              <w:t xml:space="preserve">Challenge number</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2"/>
                <w:szCs w:val="22"/>
                <w:u w:val="none"/>
                <w:shd w:fill="auto" w:val="clear"/>
                <w:vertAlign w:val="baseline"/>
              </w:rPr>
            </w:pPr>
            <w:r w:rsidDel="00000000" w:rsidR="00000000" w:rsidRPr="00000000">
              <w:rPr>
                <w:rFonts w:ascii="Arial" w:cs="Arial" w:eastAsia="Arial" w:hAnsi="Arial"/>
                <w:b w:val="1"/>
                <w:i w:val="0"/>
                <w:smallCaps w:val="0"/>
                <w:strike w:val="0"/>
                <w:color w:val="0d0d0d"/>
                <w:sz w:val="22"/>
                <w:szCs w:val="22"/>
                <w:u w:val="none"/>
                <w:shd w:fill="auto" w:val="clear"/>
                <w:vertAlign w:val="baseline"/>
                <w:rtl w:val="0"/>
              </w:rPr>
              <w:t xml:space="preserve">Detail of challenge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2"/>
                <w:szCs w:val="22"/>
                <w:u w:val="single"/>
                <w:shd w:fill="auto" w:val="clear"/>
                <w:vertAlign w:val="baseline"/>
              </w:rPr>
            </w:pPr>
            <w:r w:rsidDel="00000000" w:rsidR="00000000" w:rsidRPr="00000000">
              <w:rPr>
                <w:rFonts w:ascii="Arial" w:cs="Arial" w:eastAsia="Arial" w:hAnsi="Arial"/>
                <w:b w:val="1"/>
                <w:i w:val="0"/>
                <w:smallCaps w:val="0"/>
                <w:strike w:val="0"/>
                <w:color w:val="0d0d0d"/>
                <w:sz w:val="22"/>
                <w:szCs w:val="22"/>
                <w:u w:val="single"/>
                <w:shd w:fill="auto" w:val="clear"/>
                <w:vertAlign w:val="baseline"/>
                <w:rtl w:val="0"/>
              </w:rPr>
              <w:t xml:space="preserve">Attendance</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Internal monitoring shows that by June 2023 our PP attendance was 94.5% vs non-PP of 95%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(National of 93.7% for all pupils’ years 1 to 6).</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00"/>
                <w:sz w:val="22"/>
                <w:szCs w:val="22"/>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00"/>
                <w:sz w:val="22"/>
                <w:szCs w:val="22"/>
              </w:rPr>
            </w:pPr>
            <w:r w:rsidDel="00000000" w:rsidR="00000000" w:rsidRPr="00000000">
              <w:rPr>
                <w:color w:val="000000"/>
                <w:sz w:val="22"/>
                <w:szCs w:val="22"/>
                <w:rtl w:val="0"/>
              </w:rPr>
              <w:t xml:space="preserve">June 23 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ur PP persistent absence (PA) was at 12.9% reducing from 17% in October 22. </w:t>
            </w:r>
            <w:r w:rsidDel="00000000" w:rsidR="00000000" w:rsidRPr="00000000">
              <w:rPr>
                <w:color w:val="000000"/>
                <w:sz w:val="22"/>
                <w:szCs w:val="22"/>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Non-PP PA was at 10% in Ju</w:t>
            </w:r>
            <w:r w:rsidDel="00000000" w:rsidR="00000000" w:rsidRPr="00000000">
              <w:rPr>
                <w:color w:val="000000"/>
                <w:sz w:val="22"/>
                <w:szCs w:val="22"/>
                <w:rtl w:val="0"/>
              </w:rPr>
              <w:t xml:space="preserve">ne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23</w:t>
            </w:r>
            <w:r w:rsidDel="00000000" w:rsidR="00000000" w:rsidRPr="00000000">
              <w:rPr>
                <w:color w:val="000000"/>
                <w:sz w:val="22"/>
                <w:szCs w:val="22"/>
                <w:rtl w:val="0"/>
              </w:rPr>
              <w:t xml:space="preserve"> resulting in 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gap of -2.9%</w:t>
            </w:r>
            <w:r w:rsidDel="00000000" w:rsidR="00000000" w:rsidRPr="00000000">
              <w:rPr>
                <w:color w:val="000000"/>
                <w:sz w:val="22"/>
                <w:szCs w:val="22"/>
                <w:rtl w:val="0"/>
              </w:rPr>
              <w:t xml:space="preserv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(National of 17.7% for all pupils’ years 1-6)</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Although all the figures above are positive in terms of our PP children it has taken considerable work and monitoring to reduce this gap and without the continuation of this we fear it could increase again, particularly the PA %. All </w:t>
            </w:r>
            <w:r w:rsidDel="00000000" w:rsidR="00000000" w:rsidRPr="00000000">
              <w:rPr>
                <w:color w:val="000000"/>
                <w:sz w:val="22"/>
                <w:szCs w:val="22"/>
                <w:rtl w:val="0"/>
              </w:rPr>
              <w:t xml:space="preserve">evidence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indicates that absenteeism </w:t>
            </w:r>
            <w:r w:rsidDel="00000000" w:rsidR="00000000" w:rsidRPr="00000000">
              <w:rPr>
                <w:color w:val="000000"/>
                <w:sz w:val="22"/>
                <w:szCs w:val="22"/>
                <w:rtl w:val="0"/>
              </w:rPr>
              <w:t xml:space="preserve">negatively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impacts </w:t>
            </w:r>
            <w:r w:rsidDel="00000000" w:rsidR="00000000" w:rsidRPr="00000000">
              <w:rPr>
                <w:color w:val="000000"/>
                <w:sz w:val="22"/>
                <w:szCs w:val="22"/>
                <w:rtl w:val="0"/>
              </w:rPr>
              <w:t xml:space="preserve">attainment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progress.</w:t>
            </w:r>
          </w:p>
        </w:tc>
      </w:tr>
      <w:tr>
        <w:trPr>
          <w:cantSplit w:val="0"/>
          <w:trHeight w:val="394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2"/>
                <w:szCs w:val="22"/>
                <w:u w:val="single"/>
                <w:shd w:fill="auto" w:val="clear"/>
                <w:vertAlign w:val="baseline"/>
              </w:rPr>
            </w:pPr>
            <w:r w:rsidDel="00000000" w:rsidR="00000000" w:rsidRPr="00000000">
              <w:rPr>
                <w:rFonts w:ascii="Arial" w:cs="Arial" w:eastAsia="Arial" w:hAnsi="Arial"/>
                <w:b w:val="1"/>
                <w:i w:val="0"/>
                <w:smallCaps w:val="0"/>
                <w:strike w:val="0"/>
                <w:color w:val="0d0d0d"/>
                <w:sz w:val="22"/>
                <w:szCs w:val="22"/>
                <w:u w:val="single"/>
                <w:shd w:fill="auto" w:val="clear"/>
                <w:vertAlign w:val="baseline"/>
                <w:rtl w:val="0"/>
              </w:rPr>
              <w:t xml:space="preserve">Attainment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5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Internal and external assessments and observations indicate that writing and maths attainment among PP pupils is below that of non-PP.</w:t>
            </w:r>
          </w:p>
          <w:tbl>
            <w:tblPr>
              <w:tblStyle w:val="Table5"/>
              <w:tblW w:w="747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6"/>
              <w:gridCol w:w="1265"/>
              <w:gridCol w:w="1349"/>
              <w:gridCol w:w="1701"/>
              <w:gridCol w:w="2126"/>
              <w:tblGridChange w:id="0">
                <w:tblGrid>
                  <w:gridCol w:w="1036"/>
                  <w:gridCol w:w="1265"/>
                  <w:gridCol w:w="1349"/>
                  <w:gridCol w:w="1701"/>
                  <w:gridCol w:w="2126"/>
                </w:tblGrid>
              </w:tblGridChange>
            </w:tblGrid>
            <w:tr>
              <w:trPr>
                <w:cantSplit w:val="0"/>
                <w:trHeight w:val="469" w:hRule="atLeast"/>
                <w:tblHeader w:val="0"/>
              </w:trPr>
              <w:tc>
                <w:tcPr/>
                <w:p w:rsidR="00000000" w:rsidDel="00000000" w:rsidP="00000000" w:rsidRDefault="00000000" w:rsidRPr="00000000" w14:paraId="00000054">
                  <w:pPr>
                    <w:rPr>
                      <w:b w:val="1"/>
                      <w:color w:val="000000"/>
                      <w:sz w:val="22"/>
                      <w:szCs w:val="22"/>
                    </w:rPr>
                  </w:pPr>
                  <w:r w:rsidDel="00000000" w:rsidR="00000000" w:rsidRPr="00000000">
                    <w:rPr>
                      <w:b w:val="1"/>
                      <w:color w:val="000000"/>
                      <w:sz w:val="22"/>
                      <w:szCs w:val="22"/>
                      <w:rtl w:val="0"/>
                    </w:rPr>
                    <w:t xml:space="preserve">June 23</w:t>
                  </w:r>
                </w:p>
              </w:tc>
              <w:tc>
                <w:tcPr/>
                <w:p w:rsidR="00000000" w:rsidDel="00000000" w:rsidP="00000000" w:rsidRDefault="00000000" w:rsidRPr="00000000" w14:paraId="00000055">
                  <w:pPr>
                    <w:rPr>
                      <w:b w:val="1"/>
                      <w:color w:val="000000"/>
                      <w:sz w:val="22"/>
                      <w:szCs w:val="22"/>
                    </w:rPr>
                  </w:pPr>
                  <w:r w:rsidDel="00000000" w:rsidR="00000000" w:rsidRPr="00000000">
                    <w:rPr>
                      <w:b w:val="1"/>
                      <w:color w:val="000000"/>
                      <w:sz w:val="22"/>
                      <w:szCs w:val="22"/>
                      <w:rtl w:val="0"/>
                    </w:rPr>
                    <w:t xml:space="preserve">PP ARE+</w:t>
                  </w:r>
                </w:p>
              </w:tc>
              <w:tc>
                <w:tcPr/>
                <w:p w:rsidR="00000000" w:rsidDel="00000000" w:rsidP="00000000" w:rsidRDefault="00000000" w:rsidRPr="00000000" w14:paraId="00000056">
                  <w:pPr>
                    <w:rPr>
                      <w:b w:val="1"/>
                      <w:color w:val="000000"/>
                      <w:sz w:val="22"/>
                      <w:szCs w:val="22"/>
                    </w:rPr>
                  </w:pPr>
                  <w:r w:rsidDel="00000000" w:rsidR="00000000" w:rsidRPr="00000000">
                    <w:rPr>
                      <w:b w:val="1"/>
                      <w:color w:val="000000"/>
                      <w:sz w:val="22"/>
                      <w:szCs w:val="22"/>
                      <w:rtl w:val="0"/>
                    </w:rPr>
                    <w:t xml:space="preserve">Non PP</w:t>
                  </w:r>
                </w:p>
              </w:tc>
              <w:tc>
                <w:tcPr/>
                <w:p w:rsidR="00000000" w:rsidDel="00000000" w:rsidP="00000000" w:rsidRDefault="00000000" w:rsidRPr="00000000" w14:paraId="00000057">
                  <w:pPr>
                    <w:rPr>
                      <w:b w:val="1"/>
                      <w:color w:val="000000"/>
                      <w:sz w:val="22"/>
                      <w:szCs w:val="22"/>
                    </w:rPr>
                  </w:pPr>
                  <w:r w:rsidDel="00000000" w:rsidR="00000000" w:rsidRPr="00000000">
                    <w:rPr>
                      <w:b w:val="1"/>
                      <w:color w:val="000000"/>
                      <w:sz w:val="22"/>
                      <w:szCs w:val="22"/>
                      <w:rtl w:val="0"/>
                    </w:rPr>
                    <w:t xml:space="preserve">Sum gap</w:t>
                  </w:r>
                </w:p>
              </w:tc>
              <w:tc>
                <w:tcPr/>
                <w:p w:rsidR="00000000" w:rsidDel="00000000" w:rsidP="00000000" w:rsidRDefault="00000000" w:rsidRPr="00000000" w14:paraId="00000058">
                  <w:pPr>
                    <w:rPr>
                      <w:b w:val="1"/>
                      <w:color w:val="000000"/>
                      <w:sz w:val="22"/>
                      <w:szCs w:val="22"/>
                    </w:rPr>
                  </w:pPr>
                  <w:r w:rsidDel="00000000" w:rsidR="00000000" w:rsidRPr="00000000">
                    <w:rPr>
                      <w:b w:val="1"/>
                      <w:color w:val="000000"/>
                      <w:sz w:val="22"/>
                      <w:szCs w:val="22"/>
                      <w:rtl w:val="0"/>
                    </w:rPr>
                    <w:t xml:space="preserve">Gap with SEND removed for both groups</w:t>
                  </w:r>
                </w:p>
              </w:tc>
            </w:tr>
            <w:tr>
              <w:trPr>
                <w:cantSplit w:val="0"/>
                <w:trHeight w:val="156" w:hRule="atLeast"/>
                <w:tblHeader w:val="0"/>
              </w:trPr>
              <w:tc>
                <w:tcPr/>
                <w:p w:rsidR="00000000" w:rsidDel="00000000" w:rsidP="00000000" w:rsidRDefault="00000000" w:rsidRPr="00000000" w14:paraId="00000059">
                  <w:pPr>
                    <w:rPr>
                      <w:color w:val="000000"/>
                      <w:sz w:val="22"/>
                      <w:szCs w:val="22"/>
                    </w:rPr>
                  </w:pPr>
                  <w:r w:rsidDel="00000000" w:rsidR="00000000" w:rsidRPr="00000000">
                    <w:rPr>
                      <w:color w:val="000000"/>
                      <w:sz w:val="22"/>
                      <w:szCs w:val="22"/>
                      <w:rtl w:val="0"/>
                    </w:rPr>
                    <w:t xml:space="preserve">Reading</w:t>
                  </w:r>
                </w:p>
              </w:tc>
              <w:tc>
                <w:tcPr/>
                <w:p w:rsidR="00000000" w:rsidDel="00000000" w:rsidP="00000000" w:rsidRDefault="00000000" w:rsidRPr="00000000" w14:paraId="0000005A">
                  <w:pPr>
                    <w:rPr>
                      <w:color w:val="000000"/>
                      <w:sz w:val="22"/>
                      <w:szCs w:val="22"/>
                    </w:rPr>
                  </w:pPr>
                  <w:r w:rsidDel="00000000" w:rsidR="00000000" w:rsidRPr="00000000">
                    <w:rPr>
                      <w:color w:val="000000"/>
                      <w:sz w:val="22"/>
                      <w:szCs w:val="22"/>
                      <w:rtl w:val="0"/>
                    </w:rPr>
                    <w:t xml:space="preserve">88 (87 June 22)</w:t>
                  </w:r>
                </w:p>
              </w:tc>
              <w:tc>
                <w:tcPr/>
                <w:p w:rsidR="00000000" w:rsidDel="00000000" w:rsidP="00000000" w:rsidRDefault="00000000" w:rsidRPr="00000000" w14:paraId="0000005B">
                  <w:pPr>
                    <w:rPr>
                      <w:color w:val="000000"/>
                      <w:sz w:val="22"/>
                      <w:szCs w:val="22"/>
                    </w:rPr>
                  </w:pPr>
                  <w:r w:rsidDel="00000000" w:rsidR="00000000" w:rsidRPr="00000000">
                    <w:rPr>
                      <w:color w:val="000000"/>
                      <w:sz w:val="22"/>
                      <w:szCs w:val="22"/>
                      <w:rtl w:val="0"/>
                    </w:rPr>
                    <w:t xml:space="preserve">89</w:t>
                  </w:r>
                </w:p>
              </w:tc>
              <w:tc>
                <w:tcPr/>
                <w:p w:rsidR="00000000" w:rsidDel="00000000" w:rsidP="00000000" w:rsidRDefault="00000000" w:rsidRPr="00000000" w14:paraId="0000005C">
                  <w:pPr>
                    <w:rPr>
                      <w:b w:val="1"/>
                      <w:color w:val="000000"/>
                      <w:sz w:val="22"/>
                      <w:szCs w:val="22"/>
                    </w:rPr>
                  </w:pPr>
                  <w:r w:rsidDel="00000000" w:rsidR="00000000" w:rsidRPr="00000000">
                    <w:rPr>
                      <w:b w:val="1"/>
                      <w:color w:val="000000"/>
                      <w:sz w:val="22"/>
                      <w:szCs w:val="22"/>
                      <w:rtl w:val="0"/>
                    </w:rPr>
                    <w:t xml:space="preserve">-1</w:t>
                  </w:r>
                </w:p>
              </w:tc>
              <w:tc>
                <w:tcPr/>
                <w:p w:rsidR="00000000" w:rsidDel="00000000" w:rsidP="00000000" w:rsidRDefault="00000000" w:rsidRPr="00000000" w14:paraId="0000005D">
                  <w:pPr>
                    <w:rPr>
                      <w:b w:val="1"/>
                      <w:color w:val="000000"/>
                      <w:sz w:val="22"/>
                      <w:szCs w:val="22"/>
                    </w:rPr>
                  </w:pPr>
                  <w:r w:rsidDel="00000000" w:rsidR="00000000" w:rsidRPr="00000000">
                    <w:rPr>
                      <w:b w:val="1"/>
                      <w:color w:val="000000"/>
                      <w:sz w:val="22"/>
                      <w:szCs w:val="22"/>
                      <w:rtl w:val="0"/>
                    </w:rPr>
                    <w:t xml:space="preserve">+1</w:t>
                  </w:r>
                </w:p>
              </w:tc>
            </w:tr>
            <w:tr>
              <w:trPr>
                <w:cantSplit w:val="0"/>
                <w:trHeight w:val="300" w:hRule="atLeast"/>
                <w:tblHeader w:val="0"/>
              </w:trPr>
              <w:tc>
                <w:tcPr/>
                <w:p w:rsidR="00000000" w:rsidDel="00000000" w:rsidP="00000000" w:rsidRDefault="00000000" w:rsidRPr="00000000" w14:paraId="0000005E">
                  <w:pPr>
                    <w:rPr>
                      <w:color w:val="000000"/>
                      <w:sz w:val="22"/>
                      <w:szCs w:val="22"/>
                    </w:rPr>
                  </w:pPr>
                  <w:r w:rsidDel="00000000" w:rsidR="00000000" w:rsidRPr="00000000">
                    <w:rPr>
                      <w:color w:val="000000"/>
                      <w:sz w:val="22"/>
                      <w:szCs w:val="22"/>
                      <w:rtl w:val="0"/>
                    </w:rPr>
                    <w:t xml:space="preserve">Writing</w:t>
                  </w:r>
                </w:p>
              </w:tc>
              <w:tc>
                <w:tcPr/>
                <w:p w:rsidR="00000000" w:rsidDel="00000000" w:rsidP="00000000" w:rsidRDefault="00000000" w:rsidRPr="00000000" w14:paraId="0000005F">
                  <w:pPr>
                    <w:rPr>
                      <w:color w:val="000000"/>
                      <w:sz w:val="22"/>
                      <w:szCs w:val="22"/>
                    </w:rPr>
                  </w:pPr>
                  <w:r w:rsidDel="00000000" w:rsidR="00000000" w:rsidRPr="00000000">
                    <w:rPr>
                      <w:color w:val="000000"/>
                      <w:sz w:val="22"/>
                      <w:szCs w:val="22"/>
                      <w:rtl w:val="0"/>
                    </w:rPr>
                    <w:t xml:space="preserve">61 (55 June 22)</w:t>
                  </w:r>
                </w:p>
              </w:tc>
              <w:tc>
                <w:tcPr/>
                <w:p w:rsidR="00000000" w:rsidDel="00000000" w:rsidP="00000000" w:rsidRDefault="00000000" w:rsidRPr="00000000" w14:paraId="00000060">
                  <w:pPr>
                    <w:rPr>
                      <w:color w:val="000000"/>
                      <w:sz w:val="22"/>
                      <w:szCs w:val="22"/>
                    </w:rPr>
                  </w:pPr>
                  <w:r w:rsidDel="00000000" w:rsidR="00000000" w:rsidRPr="00000000">
                    <w:rPr>
                      <w:color w:val="000000"/>
                      <w:sz w:val="22"/>
                      <w:szCs w:val="22"/>
                      <w:rtl w:val="0"/>
                    </w:rPr>
                    <w:t xml:space="preserve">82</w:t>
                  </w:r>
                </w:p>
              </w:tc>
              <w:tc>
                <w:tcPr/>
                <w:p w:rsidR="00000000" w:rsidDel="00000000" w:rsidP="00000000" w:rsidRDefault="00000000" w:rsidRPr="00000000" w14:paraId="00000061">
                  <w:pPr>
                    <w:rPr>
                      <w:b w:val="1"/>
                      <w:color w:val="000000"/>
                      <w:sz w:val="22"/>
                      <w:szCs w:val="22"/>
                    </w:rPr>
                  </w:pPr>
                  <w:r w:rsidDel="00000000" w:rsidR="00000000" w:rsidRPr="00000000">
                    <w:rPr>
                      <w:b w:val="1"/>
                      <w:color w:val="000000"/>
                      <w:sz w:val="22"/>
                      <w:szCs w:val="22"/>
                      <w:rtl w:val="0"/>
                    </w:rPr>
                    <w:t xml:space="preserve">-21</w:t>
                  </w:r>
                </w:p>
              </w:tc>
              <w:tc>
                <w:tcPr/>
                <w:p w:rsidR="00000000" w:rsidDel="00000000" w:rsidP="00000000" w:rsidRDefault="00000000" w:rsidRPr="00000000" w14:paraId="00000062">
                  <w:pPr>
                    <w:rPr>
                      <w:b w:val="1"/>
                      <w:color w:val="000000"/>
                      <w:sz w:val="22"/>
                      <w:szCs w:val="22"/>
                    </w:rPr>
                  </w:pPr>
                  <w:r w:rsidDel="00000000" w:rsidR="00000000" w:rsidRPr="00000000">
                    <w:rPr>
                      <w:b w:val="1"/>
                      <w:color w:val="000000"/>
                      <w:sz w:val="22"/>
                      <w:szCs w:val="22"/>
                      <w:rtl w:val="0"/>
                    </w:rPr>
                    <w:t xml:space="preserve">-15</w:t>
                  </w:r>
                </w:p>
              </w:tc>
            </w:tr>
            <w:tr>
              <w:trPr>
                <w:cantSplit w:val="0"/>
                <w:trHeight w:val="313" w:hRule="atLeast"/>
                <w:tblHeader w:val="0"/>
              </w:trPr>
              <w:tc>
                <w:tcPr/>
                <w:p w:rsidR="00000000" w:rsidDel="00000000" w:rsidP="00000000" w:rsidRDefault="00000000" w:rsidRPr="00000000" w14:paraId="00000063">
                  <w:pPr>
                    <w:rPr>
                      <w:color w:val="000000"/>
                      <w:sz w:val="22"/>
                      <w:szCs w:val="22"/>
                    </w:rPr>
                  </w:pPr>
                  <w:r w:rsidDel="00000000" w:rsidR="00000000" w:rsidRPr="00000000">
                    <w:rPr>
                      <w:color w:val="000000"/>
                      <w:sz w:val="22"/>
                      <w:szCs w:val="22"/>
                      <w:rtl w:val="0"/>
                    </w:rPr>
                    <w:t xml:space="preserve">Maths</w:t>
                  </w:r>
                </w:p>
              </w:tc>
              <w:tc>
                <w:tcPr/>
                <w:p w:rsidR="00000000" w:rsidDel="00000000" w:rsidP="00000000" w:rsidRDefault="00000000" w:rsidRPr="00000000" w14:paraId="00000064">
                  <w:pPr>
                    <w:rPr>
                      <w:color w:val="000000"/>
                      <w:sz w:val="22"/>
                      <w:szCs w:val="22"/>
                    </w:rPr>
                  </w:pPr>
                  <w:r w:rsidDel="00000000" w:rsidR="00000000" w:rsidRPr="00000000">
                    <w:rPr>
                      <w:color w:val="000000"/>
                      <w:sz w:val="22"/>
                      <w:szCs w:val="22"/>
                      <w:rtl w:val="0"/>
                    </w:rPr>
                    <w:t xml:space="preserve">76 (69 June 22)</w:t>
                  </w:r>
                </w:p>
              </w:tc>
              <w:tc>
                <w:tcPr/>
                <w:p w:rsidR="00000000" w:rsidDel="00000000" w:rsidP="00000000" w:rsidRDefault="00000000" w:rsidRPr="00000000" w14:paraId="00000065">
                  <w:pPr>
                    <w:rPr>
                      <w:color w:val="000000"/>
                      <w:sz w:val="22"/>
                      <w:szCs w:val="22"/>
                    </w:rPr>
                  </w:pPr>
                  <w:r w:rsidDel="00000000" w:rsidR="00000000" w:rsidRPr="00000000">
                    <w:rPr>
                      <w:color w:val="000000"/>
                      <w:sz w:val="22"/>
                      <w:szCs w:val="22"/>
                      <w:rtl w:val="0"/>
                    </w:rPr>
                    <w:t xml:space="preserve">87</w:t>
                  </w:r>
                </w:p>
              </w:tc>
              <w:tc>
                <w:tcPr/>
                <w:p w:rsidR="00000000" w:rsidDel="00000000" w:rsidP="00000000" w:rsidRDefault="00000000" w:rsidRPr="00000000" w14:paraId="00000066">
                  <w:pPr>
                    <w:rPr>
                      <w:b w:val="1"/>
                      <w:color w:val="000000"/>
                      <w:sz w:val="22"/>
                      <w:szCs w:val="22"/>
                    </w:rPr>
                  </w:pPr>
                  <w:r w:rsidDel="00000000" w:rsidR="00000000" w:rsidRPr="00000000">
                    <w:rPr>
                      <w:b w:val="1"/>
                      <w:color w:val="000000"/>
                      <w:sz w:val="22"/>
                      <w:szCs w:val="22"/>
                      <w:rtl w:val="0"/>
                    </w:rPr>
                    <w:t xml:space="preserve">-11</w:t>
                  </w:r>
                </w:p>
              </w:tc>
              <w:tc>
                <w:tcPr/>
                <w:p w:rsidR="00000000" w:rsidDel="00000000" w:rsidP="00000000" w:rsidRDefault="00000000" w:rsidRPr="00000000" w14:paraId="00000067">
                  <w:pPr>
                    <w:rPr>
                      <w:b w:val="1"/>
                      <w:color w:val="000000"/>
                      <w:sz w:val="22"/>
                      <w:szCs w:val="22"/>
                    </w:rPr>
                  </w:pPr>
                  <w:r w:rsidDel="00000000" w:rsidR="00000000" w:rsidRPr="00000000">
                    <w:rPr>
                      <w:b w:val="1"/>
                      <w:color w:val="000000"/>
                      <w:sz w:val="22"/>
                      <w:szCs w:val="22"/>
                      <w:rtl w:val="0"/>
                    </w:rPr>
                    <w:t xml:space="preserve">-4</w:t>
                  </w:r>
                </w:p>
              </w:tc>
            </w:tr>
          </w:tbl>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57" w:firstLine="0"/>
              <w:jc w:val="left"/>
              <w:rPr>
                <w:rFonts w:ascii="Arial" w:cs="Arial" w:eastAsia="Arial" w:hAnsi="Arial"/>
                <w:b w:val="1"/>
                <w:i w:val="0"/>
                <w:smallCaps w:val="0"/>
                <w:strike w:val="0"/>
                <w:color w:val="0d0d0d"/>
                <w:sz w:val="22"/>
                <w:szCs w:val="22"/>
                <w:u w:val="single"/>
                <w:shd w:fill="auto" w:val="clear"/>
                <w:vertAlign w:val="baseline"/>
              </w:rPr>
            </w:pPr>
            <w:r w:rsidDel="00000000" w:rsidR="00000000" w:rsidRPr="00000000">
              <w:rPr>
                <w:rtl w:val="0"/>
              </w:rPr>
            </w:r>
          </w:p>
        </w:tc>
      </w:tr>
      <w:tr>
        <w:trPr>
          <w:cantSplit w:val="0"/>
          <w:trHeight w:val="15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vertAlign w:val="baseline"/>
              </w:rPr>
            </w:pPr>
            <w:r w:rsidDel="00000000" w:rsidR="00000000" w:rsidRPr="00000000">
              <w:rPr>
                <w:sz w:val="22"/>
                <w:szCs w:val="22"/>
                <w:rtl w:val="0"/>
              </w:rPr>
              <w:t xml:space="preserve">3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b w:val="1"/>
                <w:sz w:val="22"/>
                <w:szCs w:val="22"/>
                <w:u w:val="single"/>
              </w:rPr>
            </w:pPr>
            <w:r w:rsidDel="00000000" w:rsidR="00000000" w:rsidRPr="00000000">
              <w:rPr>
                <w:b w:val="1"/>
                <w:sz w:val="22"/>
                <w:szCs w:val="22"/>
                <w:u w:val="single"/>
                <w:rtl w:val="0"/>
              </w:rPr>
              <w:t xml:space="preserve">Lower level of phonics on entry to school</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i w:val="0"/>
                <w:smallCaps w:val="0"/>
                <w:strike w:val="0"/>
                <w:color w:val="0d0d0d"/>
                <w:sz w:val="22"/>
                <w:szCs w:val="22"/>
                <w:vertAlign w:val="baseline"/>
              </w:rPr>
            </w:pPr>
            <w:r w:rsidDel="00000000" w:rsidR="00000000" w:rsidRPr="00000000">
              <w:rPr>
                <w:sz w:val="22"/>
                <w:szCs w:val="22"/>
                <w:rtl w:val="0"/>
              </w:rPr>
              <w:t xml:space="preserve">Assessments, observations, and discussions with pupils suggest disadvantaged pupils generally have greater difficulties with phonics on entry to Russell than their peers. This negatively impacts their development as readers. </w:t>
            </w:r>
            <w:r w:rsidDel="00000000" w:rsidR="00000000" w:rsidRPr="00000000">
              <w:rPr>
                <w:rtl w:val="0"/>
              </w:rPr>
            </w:r>
          </w:p>
        </w:tc>
      </w:tr>
      <w:tr>
        <w:trPr>
          <w:cantSplit w:val="0"/>
          <w:trHeight w:val="15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sz w:val="22"/>
                <w:szCs w:val="22"/>
              </w:rPr>
            </w:pPr>
            <w:r w:rsidDel="00000000" w:rsidR="00000000" w:rsidRPr="00000000">
              <w:rPr>
                <w:sz w:val="22"/>
                <w:szCs w:val="22"/>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D">
            <w:pPr>
              <w:spacing w:after="60" w:before="60" w:line="240" w:lineRule="auto"/>
              <w:ind w:left="57" w:right="57" w:firstLine="0"/>
              <w:rPr>
                <w:b w:val="1"/>
                <w:sz w:val="22"/>
                <w:szCs w:val="22"/>
                <w:u w:val="single"/>
              </w:rPr>
            </w:pPr>
            <w:r w:rsidDel="00000000" w:rsidR="00000000" w:rsidRPr="00000000">
              <w:rPr>
                <w:b w:val="1"/>
                <w:sz w:val="22"/>
                <w:szCs w:val="22"/>
                <w:u w:val="single"/>
                <w:rtl w:val="0"/>
              </w:rPr>
              <w:t xml:space="preserve">Language and vocabulary skills</w:t>
            </w:r>
          </w:p>
          <w:p w:rsidR="00000000" w:rsidDel="00000000" w:rsidP="00000000" w:rsidRDefault="00000000" w:rsidRPr="00000000" w14:paraId="0000006E">
            <w:pPr>
              <w:spacing w:after="60" w:before="60" w:line="240" w:lineRule="auto"/>
              <w:ind w:left="57" w:right="57" w:firstLine="0"/>
              <w:rPr>
                <w:b w:val="1"/>
                <w:sz w:val="22"/>
                <w:szCs w:val="22"/>
                <w:u w:val="single"/>
              </w:rPr>
            </w:pPr>
            <w:r w:rsidDel="00000000" w:rsidR="00000000" w:rsidRPr="00000000">
              <w:rPr>
                <w:sz w:val="22"/>
                <w:szCs w:val="22"/>
                <w:rtl w:val="0"/>
              </w:rPr>
              <w:t xml:space="preserve">Assessments, observations, and discussions with pupils indicate underdeveloped oral language skills and vocabulary gaps among many disadvantaged pupils. These are evident from Reception through to KS2 and in general, are more prevalent among our disadvantaged pupils than their peers.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sz w:val="22"/>
                <w:szCs w:val="22"/>
                <w:rtl w:val="0"/>
              </w:rPr>
              <w:t xml:space="preserve">5</w:t>
            </w:r>
            <w:r w:rsidDel="00000000" w:rsidR="00000000" w:rsidRPr="00000000">
              <w:rPr>
                <w:rtl w:val="0"/>
              </w:rPr>
            </w:r>
          </w:p>
          <w:p w:rsidR="00000000" w:rsidDel="00000000" w:rsidP="00000000" w:rsidRDefault="00000000" w:rsidRPr="00000000" w14:paraId="00000070">
            <w:pPr>
              <w:shd w:fill="ffffff" w:val="clear"/>
              <w:spacing w:after="60" w:before="60" w:line="240" w:lineRule="auto"/>
              <w:ind w:left="57" w:right="57" w:firstLine="0"/>
              <w:rPr>
                <w:color w:val="222222"/>
                <w:sz w:val="22"/>
                <w:szCs w:val="22"/>
              </w:rPr>
            </w:pPr>
            <w:r w:rsidDel="00000000" w:rsidR="00000000" w:rsidRPr="00000000">
              <w:rPr>
                <w:rtl w:val="0"/>
              </w:rPr>
            </w:r>
          </w:p>
          <w:p w:rsidR="00000000" w:rsidDel="00000000" w:rsidP="00000000" w:rsidRDefault="00000000" w:rsidRPr="00000000" w14:paraId="00000071">
            <w:pPr>
              <w:shd w:fill="ffffff" w:val="clear"/>
              <w:spacing w:after="60" w:before="60" w:line="240" w:lineRule="auto"/>
              <w:ind w:left="57" w:right="57" w:firstLine="0"/>
              <w:rPr>
                <w:color w:val="222222"/>
                <w:sz w:val="22"/>
                <w:szCs w:val="22"/>
              </w:rPr>
            </w:pPr>
            <w:r w:rsidDel="00000000" w:rsidR="00000000" w:rsidRPr="00000000">
              <w:rPr>
                <w:rtl w:val="0"/>
              </w:rPr>
            </w:r>
          </w:p>
          <w:p w:rsidR="00000000" w:rsidDel="00000000" w:rsidP="00000000" w:rsidRDefault="00000000" w:rsidRPr="00000000" w14:paraId="00000072">
            <w:pPr>
              <w:shd w:fill="ffffff" w:val="clear"/>
              <w:spacing w:after="60" w:before="60" w:line="240" w:lineRule="auto"/>
              <w:ind w:left="57" w:right="57" w:firstLine="0"/>
              <w:rPr>
                <w:color w:val="222222"/>
                <w:sz w:val="22"/>
                <w:szCs w:val="22"/>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4">
            <w:pPr>
              <w:spacing w:after="60" w:before="60" w:line="240" w:lineRule="auto"/>
              <w:ind w:left="57" w:right="57" w:firstLine="0"/>
              <w:rPr>
                <w:b w:val="1"/>
                <w:sz w:val="22"/>
                <w:szCs w:val="22"/>
                <w:u w:val="single"/>
              </w:rPr>
            </w:pPr>
            <w:r w:rsidDel="00000000" w:rsidR="00000000" w:rsidRPr="00000000">
              <w:rPr>
                <w:b w:val="1"/>
                <w:sz w:val="22"/>
                <w:szCs w:val="22"/>
                <w:u w:val="single"/>
                <w:rtl w:val="0"/>
              </w:rPr>
              <w:t xml:space="preserve">Resilience - emotional wellbeing (to include proportional representation)</w:t>
            </w:r>
          </w:p>
          <w:p w:rsidR="00000000" w:rsidDel="00000000" w:rsidP="00000000" w:rsidRDefault="00000000" w:rsidRPr="00000000" w14:paraId="00000075">
            <w:pPr>
              <w:spacing w:after="60" w:before="60" w:line="240" w:lineRule="auto"/>
              <w:ind w:left="57" w:right="57" w:firstLine="0"/>
              <w:rPr>
                <w:sz w:val="22"/>
                <w:szCs w:val="22"/>
              </w:rPr>
            </w:pPr>
            <w:r w:rsidDel="00000000" w:rsidR="00000000" w:rsidRPr="00000000">
              <w:rPr>
                <w:sz w:val="22"/>
                <w:szCs w:val="22"/>
                <w:rtl w:val="0"/>
              </w:rPr>
              <w:t xml:space="preserve">Our assessments (including SDQs, observations and discussions with pupils and families) indicate that resilience is low in many of our disadvantaged children which has been further impacted by the partial school closures during the COVID-19 pandemic, this is true also for many of our Non-PP pupils.</w:t>
            </w:r>
          </w:p>
          <w:p w:rsidR="00000000" w:rsidDel="00000000" w:rsidP="00000000" w:rsidRDefault="00000000" w:rsidRPr="00000000" w14:paraId="00000076">
            <w:pPr>
              <w:spacing w:after="60" w:before="60" w:line="240" w:lineRule="auto"/>
              <w:ind w:left="57" w:right="57" w:firstLine="0"/>
              <w:rPr>
                <w:sz w:val="22"/>
                <w:szCs w:val="22"/>
              </w:rPr>
            </w:pPr>
            <w:r w:rsidDel="00000000" w:rsidR="00000000" w:rsidRPr="00000000">
              <w:rPr>
                <w:sz w:val="22"/>
                <w:szCs w:val="22"/>
                <w:rtl w:val="0"/>
              </w:rPr>
              <w:t xml:space="preserve">This lack of resilience towards learning and social factors is significantly impacting the overall progress of our children.</w:t>
            </w:r>
          </w:p>
          <w:p w:rsidR="00000000" w:rsidDel="00000000" w:rsidP="00000000" w:rsidRDefault="00000000" w:rsidRPr="00000000" w14:paraId="00000077">
            <w:pPr>
              <w:spacing w:after="60" w:before="60" w:line="240" w:lineRule="auto"/>
              <w:ind w:left="57" w:right="57" w:firstLine="0"/>
              <w:rPr>
                <w:sz w:val="22"/>
                <w:szCs w:val="22"/>
              </w:rPr>
            </w:pPr>
            <w:r w:rsidDel="00000000" w:rsidR="00000000" w:rsidRPr="00000000">
              <w:rPr>
                <w:sz w:val="22"/>
                <w:szCs w:val="22"/>
                <w:rtl w:val="0"/>
              </w:rPr>
              <w:t xml:space="preserve">During the academic year 2022/23 31% of the children accessing Pastoral support were disadvantaged.</w:t>
            </w:r>
          </w:p>
        </w:tc>
      </w:tr>
    </w:tbl>
    <w:p w:rsidR="00000000" w:rsidDel="00000000" w:rsidP="00000000" w:rsidRDefault="00000000" w:rsidRPr="00000000" w14:paraId="00000078">
      <w:pPr>
        <w:pStyle w:val="Heading2"/>
        <w:spacing w:before="600" w:lineRule="auto"/>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pStyle w:val="Heading2"/>
        <w:spacing w:before="600" w:lineRule="auto"/>
        <w:rPr>
          <w:sz w:val="24"/>
          <w:szCs w:val="24"/>
        </w:rPr>
      </w:pPr>
      <w:r w:rsidDel="00000000" w:rsidR="00000000" w:rsidRPr="00000000">
        <w:rPr>
          <w:sz w:val="24"/>
          <w:szCs w:val="24"/>
          <w:rtl w:val="0"/>
        </w:rPr>
        <w:t xml:space="preserve">Intended outcomes </w:t>
      </w:r>
    </w:p>
    <w:p w:rsidR="00000000" w:rsidDel="00000000" w:rsidP="00000000" w:rsidRDefault="00000000" w:rsidRPr="00000000" w14:paraId="0000007B">
      <w:pPr>
        <w:rPr>
          <w:sz w:val="22"/>
          <w:szCs w:val="22"/>
        </w:rPr>
      </w:pPr>
      <w:r w:rsidDel="00000000" w:rsidR="00000000" w:rsidRPr="00000000">
        <w:rPr>
          <w:color w:val="000000"/>
          <w:sz w:val="22"/>
          <w:szCs w:val="22"/>
          <w:rtl w:val="0"/>
        </w:rPr>
        <w:t xml:space="preserve">This explains the outcomes we are aiming for </w:t>
      </w:r>
      <w:r w:rsidDel="00000000" w:rsidR="00000000" w:rsidRPr="00000000">
        <w:rPr>
          <w:b w:val="1"/>
          <w:color w:val="000000"/>
          <w:sz w:val="22"/>
          <w:szCs w:val="22"/>
          <w:rtl w:val="0"/>
        </w:rPr>
        <w:t xml:space="preserve">by the end of our current strategy plan</w:t>
      </w:r>
      <w:r w:rsidDel="00000000" w:rsidR="00000000" w:rsidRPr="00000000">
        <w:rPr>
          <w:color w:val="000000"/>
          <w:sz w:val="22"/>
          <w:szCs w:val="22"/>
          <w:rtl w:val="0"/>
        </w:rPr>
        <w:t xml:space="preserve">, and how we will measure whether they have been achieved.</w:t>
      </w:r>
      <w:r w:rsidDel="00000000" w:rsidR="00000000" w:rsidRPr="00000000">
        <w:rPr>
          <w:rtl w:val="0"/>
        </w:rPr>
      </w:r>
    </w:p>
    <w:tbl>
      <w:tblPr>
        <w:tblStyle w:val="Table6"/>
        <w:tblW w:w="10110.0" w:type="dxa"/>
        <w:jc w:val="left"/>
        <w:tblInd w:w="-210.0" w:type="dxa"/>
        <w:tblLayout w:type="fixed"/>
        <w:tblLook w:val="0400"/>
      </w:tblPr>
      <w:tblGrid>
        <w:gridCol w:w="5040"/>
        <w:gridCol w:w="5070"/>
        <w:tblGridChange w:id="0">
          <w:tblGrid>
            <w:gridCol w:w="5040"/>
            <w:gridCol w:w="507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b w:val="1"/>
                <w:i w:val="0"/>
                <w:smallCaps w:val="0"/>
                <w:strike w:val="0"/>
                <w:color w:val="0d0d0d"/>
                <w:sz w:val="22"/>
                <w:szCs w:val="22"/>
                <w:u w:val="none"/>
                <w:shd w:fill="auto" w:val="clear"/>
                <w:vertAlign w:val="baseline"/>
              </w:rPr>
            </w:pPr>
            <w:r w:rsidDel="00000000" w:rsidR="00000000" w:rsidRPr="00000000">
              <w:rPr>
                <w:b w:val="1"/>
                <w:i w:val="0"/>
                <w:smallCaps w:val="0"/>
                <w:strike w:val="0"/>
                <w:color w:val="0d0d0d"/>
                <w:sz w:val="22"/>
                <w:szCs w:val="22"/>
                <w:u w:val="none"/>
                <w:shd w:fill="auto" w:val="clear"/>
                <w:vertAlign w:val="baseline"/>
                <w:rtl w:val="0"/>
              </w:rPr>
              <w:t xml:space="preserve">Intended outcome</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b w:val="1"/>
                <w:i w:val="0"/>
                <w:smallCaps w:val="0"/>
                <w:strike w:val="0"/>
                <w:color w:val="0d0d0d"/>
                <w:sz w:val="22"/>
                <w:szCs w:val="22"/>
                <w:u w:val="none"/>
                <w:shd w:fill="auto" w:val="clear"/>
                <w:vertAlign w:val="baseline"/>
              </w:rPr>
            </w:pPr>
            <w:r w:rsidDel="00000000" w:rsidR="00000000" w:rsidRPr="00000000">
              <w:rPr>
                <w:b w:val="1"/>
                <w:i w:val="0"/>
                <w:smallCaps w:val="0"/>
                <w:strike w:val="0"/>
                <w:color w:val="0d0d0d"/>
                <w:sz w:val="22"/>
                <w:szCs w:val="22"/>
                <w:u w:val="none"/>
                <w:shd w:fill="auto" w:val="clear"/>
                <w:vertAlign w:val="baseline"/>
                <w:rtl w:val="0"/>
              </w:rPr>
              <w:t xml:space="preserve">Success criteria</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b w:val="1"/>
                <w:sz w:val="22"/>
                <w:szCs w:val="22"/>
                <w:u w:val="single"/>
              </w:rPr>
            </w:pPr>
            <w:r w:rsidDel="00000000" w:rsidR="00000000" w:rsidRPr="00000000">
              <w:rPr>
                <w:b w:val="1"/>
                <w:sz w:val="22"/>
                <w:szCs w:val="22"/>
                <w:u w:val="single"/>
                <w:rtl w:val="0"/>
              </w:rPr>
              <w:t xml:space="preserve">Improved Attendance </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i w:val="0"/>
                <w:smallCaps w:val="0"/>
                <w:strike w:val="0"/>
                <w:color w:val="0d0d0d"/>
                <w:sz w:val="22"/>
                <w:szCs w:val="22"/>
                <w:u w:val="none"/>
                <w:shd w:fill="auto" w:val="clear"/>
                <w:vertAlign w:val="baseline"/>
              </w:rPr>
            </w:pPr>
            <w:r w:rsidDel="00000000" w:rsidR="00000000" w:rsidRPr="00000000">
              <w:rPr>
                <w:i w:val="0"/>
                <w:smallCaps w:val="0"/>
                <w:strike w:val="0"/>
                <w:color w:val="0d0d0d"/>
                <w:sz w:val="22"/>
                <w:szCs w:val="22"/>
                <w:u w:val="none"/>
                <w:shd w:fill="auto" w:val="clear"/>
                <w:vertAlign w:val="baseline"/>
                <w:rtl w:val="0"/>
              </w:rPr>
              <w:t xml:space="preserve">To achieve and sustain improved attendance for all pupils, particularly our </w:t>
            </w:r>
            <w:r w:rsidDel="00000000" w:rsidR="00000000" w:rsidRPr="00000000">
              <w:rPr>
                <w:sz w:val="22"/>
                <w:szCs w:val="22"/>
                <w:rtl w:val="0"/>
              </w:rPr>
              <w:t xml:space="preserve">disadvantaged</w:t>
            </w:r>
            <w:r w:rsidDel="00000000" w:rsidR="00000000" w:rsidRPr="00000000">
              <w:rPr>
                <w:i w:val="0"/>
                <w:smallCaps w:val="0"/>
                <w:strike w:val="0"/>
                <w:color w:val="0d0d0d"/>
                <w:sz w:val="22"/>
                <w:szCs w:val="22"/>
                <w:u w:val="none"/>
                <w:shd w:fill="auto" w:val="clear"/>
                <w:vertAlign w:val="baseline"/>
                <w:rtl w:val="0"/>
              </w:rPr>
              <w:t xml:space="preserve"> children.</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i w:val="0"/>
                <w:smallCaps w:val="0"/>
                <w:strike w:val="0"/>
                <w:color w:val="0d0d0d"/>
                <w:sz w:val="22"/>
                <w:szCs w:val="22"/>
                <w:u w:val="none"/>
                <w:shd w:fill="auto" w:val="clear"/>
                <w:vertAlign w:val="baseline"/>
              </w:rPr>
            </w:pPr>
            <w:r w:rsidDel="00000000" w:rsidR="00000000" w:rsidRPr="00000000">
              <w:rPr>
                <w:i w:val="0"/>
                <w:smallCaps w:val="0"/>
                <w:strike w:val="0"/>
                <w:color w:val="0d0d0d"/>
                <w:sz w:val="22"/>
                <w:szCs w:val="22"/>
                <w:u w:val="none"/>
                <w:shd w:fill="auto" w:val="clear"/>
                <w:vertAlign w:val="baseline"/>
                <w:rtl w:val="0"/>
              </w:rPr>
              <w:t xml:space="preserve">Improved and sustained high attendance by 2025/26 demonstrated by:</w:t>
            </w:r>
          </w:p>
          <w:p w:rsidR="00000000" w:rsidDel="00000000" w:rsidP="00000000" w:rsidRDefault="00000000" w:rsidRPr="00000000" w14:paraId="0000008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60" w:line="240" w:lineRule="auto"/>
              <w:ind w:left="777" w:right="57" w:hanging="360"/>
              <w:jc w:val="left"/>
              <w:rPr>
                <w:rFonts w:ascii="Arial" w:cs="Arial" w:eastAsia="Arial" w:hAnsi="Arial"/>
                <w:sz w:val="22"/>
                <w:szCs w:val="22"/>
              </w:rPr>
            </w:pPr>
            <w:r w:rsidDel="00000000" w:rsidR="00000000" w:rsidRPr="00000000">
              <w:rPr>
                <w:i w:val="0"/>
                <w:smallCaps w:val="0"/>
                <w:strike w:val="0"/>
                <w:color w:val="0d0d0d"/>
                <w:sz w:val="22"/>
                <w:szCs w:val="22"/>
                <w:u w:val="none"/>
                <w:shd w:fill="auto" w:val="clear"/>
                <w:vertAlign w:val="baseline"/>
                <w:rtl w:val="0"/>
              </w:rPr>
              <w:t xml:space="preserve">Attendance for all to be </w:t>
            </w:r>
            <w:r w:rsidDel="00000000" w:rsidR="00000000" w:rsidRPr="00000000">
              <w:rPr>
                <w:i w:val="0"/>
                <w:smallCaps w:val="0"/>
                <w:strike w:val="0"/>
                <w:color w:val="0d0d0d"/>
                <w:sz w:val="22"/>
                <w:szCs w:val="22"/>
                <w:u w:val="single"/>
                <w:shd w:fill="auto" w:val="clear"/>
                <w:vertAlign w:val="baseline"/>
                <w:rtl w:val="0"/>
              </w:rPr>
              <w:t xml:space="preserve">&gt;</w:t>
            </w:r>
            <w:r w:rsidDel="00000000" w:rsidR="00000000" w:rsidRPr="00000000">
              <w:rPr>
                <w:i w:val="0"/>
                <w:smallCaps w:val="0"/>
                <w:strike w:val="0"/>
                <w:color w:val="0d0d0d"/>
                <w:sz w:val="22"/>
                <w:szCs w:val="22"/>
                <w:u w:val="none"/>
                <w:shd w:fill="auto" w:val="clear"/>
                <w:vertAlign w:val="baseline"/>
                <w:rtl w:val="0"/>
              </w:rPr>
              <w:t xml:space="preserve">97% with no more than a 1% gap between PP and non-PP. 95% year 1, 9</w:t>
            </w:r>
            <w:r w:rsidDel="00000000" w:rsidR="00000000" w:rsidRPr="00000000">
              <w:rPr>
                <w:sz w:val="22"/>
                <w:szCs w:val="22"/>
                <w:rtl w:val="0"/>
              </w:rPr>
              <w:t xml:space="preserve">6</w:t>
            </w:r>
            <w:r w:rsidDel="00000000" w:rsidR="00000000" w:rsidRPr="00000000">
              <w:rPr>
                <w:i w:val="0"/>
                <w:smallCaps w:val="0"/>
                <w:strike w:val="0"/>
                <w:color w:val="0d0d0d"/>
                <w:sz w:val="22"/>
                <w:szCs w:val="22"/>
                <w:u w:val="none"/>
                <w:shd w:fill="auto" w:val="clear"/>
                <w:vertAlign w:val="baseline"/>
                <w:rtl w:val="0"/>
              </w:rPr>
              <w:t xml:space="preserve">% year 2 and 9</w:t>
            </w:r>
            <w:r w:rsidDel="00000000" w:rsidR="00000000" w:rsidRPr="00000000">
              <w:rPr>
                <w:sz w:val="22"/>
                <w:szCs w:val="22"/>
                <w:rtl w:val="0"/>
              </w:rPr>
              <w:t xml:space="preserve">7</w:t>
            </w:r>
            <w:r w:rsidDel="00000000" w:rsidR="00000000" w:rsidRPr="00000000">
              <w:rPr>
                <w:i w:val="0"/>
                <w:smallCaps w:val="0"/>
                <w:strike w:val="0"/>
                <w:color w:val="0d0d0d"/>
                <w:sz w:val="22"/>
                <w:szCs w:val="22"/>
                <w:u w:val="none"/>
                <w:shd w:fill="auto" w:val="clear"/>
                <w:vertAlign w:val="baseline"/>
                <w:rtl w:val="0"/>
              </w:rPr>
              <w:t xml:space="preserve">% year 3 </w:t>
            </w:r>
          </w:p>
          <w:p w:rsidR="00000000" w:rsidDel="00000000" w:rsidP="00000000" w:rsidRDefault="00000000" w:rsidRPr="00000000" w14:paraId="0000008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60" w:line="240" w:lineRule="auto"/>
              <w:ind w:left="777" w:right="57" w:hanging="360"/>
              <w:jc w:val="left"/>
              <w:rPr>
                <w:rFonts w:ascii="Arial" w:cs="Arial" w:eastAsia="Arial" w:hAnsi="Arial"/>
                <w:i w:val="0"/>
                <w:smallCaps w:val="0"/>
                <w:strike w:val="0"/>
                <w:color w:val="0d0d0d"/>
                <w:sz w:val="22"/>
                <w:szCs w:val="22"/>
                <w:shd w:fill="auto" w:val="clear"/>
                <w:vertAlign w:val="baseline"/>
              </w:rPr>
            </w:pPr>
            <w:r w:rsidDel="00000000" w:rsidR="00000000" w:rsidRPr="00000000">
              <w:rPr>
                <w:sz w:val="22"/>
                <w:szCs w:val="22"/>
                <w:rtl w:val="0"/>
              </w:rPr>
              <w:t xml:space="preserve">Persistent</w:t>
            </w:r>
            <w:r w:rsidDel="00000000" w:rsidR="00000000" w:rsidRPr="00000000">
              <w:rPr>
                <w:i w:val="0"/>
                <w:smallCaps w:val="0"/>
                <w:strike w:val="0"/>
                <w:color w:val="0d0d0d"/>
                <w:sz w:val="22"/>
                <w:szCs w:val="22"/>
                <w:u w:val="none"/>
                <w:shd w:fill="auto" w:val="clear"/>
                <w:vertAlign w:val="baseline"/>
                <w:rtl w:val="0"/>
              </w:rPr>
              <w:t xml:space="preserve"> absence to be &lt;8% (ideally down to </w:t>
            </w:r>
            <w:r w:rsidDel="00000000" w:rsidR="00000000" w:rsidRPr="00000000">
              <w:rPr>
                <w:sz w:val="22"/>
                <w:szCs w:val="22"/>
                <w:rtl w:val="0"/>
              </w:rPr>
              <w:t xml:space="preserve">&lt;</w:t>
            </w:r>
            <w:r w:rsidDel="00000000" w:rsidR="00000000" w:rsidRPr="00000000">
              <w:rPr>
                <w:i w:val="0"/>
                <w:smallCaps w:val="0"/>
                <w:strike w:val="0"/>
                <w:color w:val="0d0d0d"/>
                <w:sz w:val="22"/>
                <w:szCs w:val="22"/>
                <w:u w:val="none"/>
                <w:shd w:fill="auto" w:val="clear"/>
                <w:vertAlign w:val="baseline"/>
                <w:rtl w:val="0"/>
              </w:rPr>
              <w:t xml:space="preserve">3%) for all children and close the gap (2.9%) between PP and non-PP PA.</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b w:val="1"/>
                <w:sz w:val="22"/>
                <w:szCs w:val="22"/>
                <w:u w:val="single"/>
              </w:rPr>
            </w:pPr>
            <w:r w:rsidDel="00000000" w:rsidR="00000000" w:rsidRPr="00000000">
              <w:rPr>
                <w:b w:val="1"/>
                <w:sz w:val="22"/>
                <w:szCs w:val="22"/>
                <w:u w:val="single"/>
                <w:rtl w:val="0"/>
              </w:rPr>
              <w:t xml:space="preserve">Improved Writing Attainment</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sz w:val="22"/>
                <w:szCs w:val="22"/>
              </w:rPr>
            </w:pPr>
            <w:r w:rsidDel="00000000" w:rsidR="00000000" w:rsidRPr="00000000">
              <w:rPr>
                <w:sz w:val="22"/>
                <w:szCs w:val="22"/>
                <w:rtl w:val="0"/>
              </w:rPr>
              <w:t xml:space="preserve">Improved writing attainment among disadvantaged pupils from 61% July 23 and narrow the gap of 21%</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sz w:val="22"/>
                <w:szCs w:val="22"/>
              </w:rPr>
            </w:pPr>
            <w:r w:rsidDel="00000000" w:rsidR="00000000" w:rsidRPr="00000000">
              <w:rPr>
                <w:rtl w:val="0"/>
              </w:rPr>
            </w:r>
          </w:p>
          <w:p w:rsidR="00000000" w:rsidDel="00000000" w:rsidP="00000000" w:rsidRDefault="00000000" w:rsidRPr="00000000" w14:paraId="00000086">
            <w:pPr>
              <w:spacing w:after="60" w:before="60" w:line="240" w:lineRule="auto"/>
              <w:ind w:left="57" w:right="57" w:firstLine="0"/>
              <w:rPr>
                <w:sz w:val="22"/>
                <w:szCs w:val="22"/>
              </w:rPr>
            </w:pPr>
            <w:r w:rsidDel="00000000" w:rsidR="00000000" w:rsidRPr="00000000">
              <w:rPr>
                <w:sz w:val="22"/>
                <w:szCs w:val="22"/>
                <w:rtl w:val="0"/>
              </w:rPr>
              <w:t xml:space="preserve">July 23 no SEN disadvantaged attainment was 75% compared to no SEN other attainment 89%</w:t>
            </w:r>
          </w:p>
          <w:p w:rsidR="00000000" w:rsidDel="00000000" w:rsidP="00000000" w:rsidRDefault="00000000" w:rsidRPr="00000000" w14:paraId="00000087">
            <w:pPr>
              <w:spacing w:after="60" w:before="60" w:line="240" w:lineRule="auto"/>
              <w:ind w:left="57" w:right="57" w:firstLine="0"/>
              <w:rPr>
                <w:sz w:val="22"/>
                <w:szCs w:val="22"/>
              </w:rPr>
            </w:pPr>
            <w:r w:rsidDel="00000000" w:rsidR="00000000" w:rsidRPr="00000000">
              <w:rPr>
                <w:sz w:val="22"/>
                <w:szCs w:val="22"/>
                <w:rtl w:val="0"/>
              </w:rPr>
              <w:t xml:space="preserve">Gap of 14%</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8">
            <w:pPr>
              <w:spacing w:after="60" w:before="60" w:line="240" w:lineRule="auto"/>
              <w:ind w:left="57" w:right="57" w:firstLine="0"/>
              <w:rPr>
                <w:sz w:val="22"/>
                <w:szCs w:val="22"/>
              </w:rPr>
            </w:pPr>
            <w:bookmarkStart w:colFirst="0" w:colLast="0" w:name="_heading=h.3znysh7" w:id="2"/>
            <w:bookmarkEnd w:id="2"/>
            <w:r w:rsidDel="00000000" w:rsidR="00000000" w:rsidRPr="00000000">
              <w:rPr>
                <w:sz w:val="22"/>
                <w:szCs w:val="22"/>
                <w:rtl w:val="0"/>
              </w:rPr>
              <w:t xml:space="preserve">Writing outcomes in 2025/26 show that </w:t>
            </w:r>
            <w:r w:rsidDel="00000000" w:rsidR="00000000" w:rsidRPr="00000000">
              <w:rPr>
                <w:sz w:val="22"/>
                <w:szCs w:val="22"/>
                <w:rtl w:val="0"/>
              </w:rPr>
              <w:t xml:space="preserve">85%</w:t>
            </w:r>
            <w:r w:rsidDel="00000000" w:rsidR="00000000" w:rsidRPr="00000000">
              <w:rPr>
                <w:sz w:val="22"/>
                <w:szCs w:val="22"/>
                <w:rtl w:val="0"/>
              </w:rPr>
              <w:t xml:space="preserve"> of disadvantaged pupils meet the expected standard</w:t>
            </w:r>
          </w:p>
          <w:p w:rsidR="00000000" w:rsidDel="00000000" w:rsidP="00000000" w:rsidRDefault="00000000" w:rsidRPr="00000000" w14:paraId="00000089">
            <w:pPr>
              <w:spacing w:after="60" w:before="60" w:line="240" w:lineRule="auto"/>
              <w:ind w:left="57" w:right="57" w:firstLine="0"/>
              <w:rPr>
                <w:sz w:val="22"/>
                <w:szCs w:val="22"/>
              </w:rPr>
            </w:pPr>
            <w:bookmarkStart w:colFirst="0" w:colLast="0" w:name="_heading=h.8tjayknd7x35" w:id="3"/>
            <w:bookmarkEnd w:id="3"/>
            <w:r w:rsidDel="00000000" w:rsidR="00000000" w:rsidRPr="00000000">
              <w:rPr>
                <w:rtl w:val="0"/>
              </w:rPr>
            </w:r>
          </w:p>
          <w:p w:rsidR="00000000" w:rsidDel="00000000" w:rsidP="00000000" w:rsidRDefault="00000000" w:rsidRPr="00000000" w14:paraId="0000008A">
            <w:pPr>
              <w:spacing w:after="60" w:before="60" w:line="240" w:lineRule="auto"/>
              <w:ind w:left="57" w:right="57" w:firstLine="0"/>
              <w:rPr>
                <w:sz w:val="22"/>
                <w:szCs w:val="22"/>
              </w:rPr>
            </w:pPr>
            <w:bookmarkStart w:colFirst="0" w:colLast="0" w:name="_heading=h.3znysh7" w:id="2"/>
            <w:bookmarkEnd w:id="2"/>
            <w:r w:rsidDel="00000000" w:rsidR="00000000" w:rsidRPr="00000000">
              <w:rPr>
                <w:sz w:val="22"/>
                <w:szCs w:val="22"/>
                <w:rtl w:val="0"/>
              </w:rPr>
              <w:t xml:space="preserve">Writing outcomes in 2025/26 show that</w:t>
            </w:r>
            <w:r w:rsidDel="00000000" w:rsidR="00000000" w:rsidRPr="00000000">
              <w:rPr>
                <w:sz w:val="22"/>
                <w:szCs w:val="22"/>
                <w:rtl w:val="0"/>
              </w:rPr>
              <w:t xml:space="preserve"> 85% </w:t>
            </w:r>
            <w:r w:rsidDel="00000000" w:rsidR="00000000" w:rsidRPr="00000000">
              <w:rPr>
                <w:sz w:val="22"/>
                <w:szCs w:val="22"/>
                <w:rtl w:val="0"/>
              </w:rPr>
              <w:t xml:space="preserve">of no SEN disadvantaged pupils meet the expected standard with a continued narrowing of the gap.</w:t>
            </w:r>
          </w:p>
          <w:p w:rsidR="00000000" w:rsidDel="00000000" w:rsidP="00000000" w:rsidRDefault="00000000" w:rsidRPr="00000000" w14:paraId="0000008B">
            <w:pPr>
              <w:spacing w:after="60" w:before="60" w:line="240" w:lineRule="auto"/>
              <w:ind w:left="57" w:right="57" w:firstLine="0"/>
              <w:rPr>
                <w:sz w:val="22"/>
                <w:szCs w:val="22"/>
              </w:rPr>
            </w:pPr>
            <w:bookmarkStart w:colFirst="0" w:colLast="0" w:name="_heading=h.g5chqcver5mu" w:id="4"/>
            <w:bookmarkEnd w:id="4"/>
            <w:r w:rsidDel="00000000" w:rsidR="00000000" w:rsidRPr="00000000">
              <w:rPr>
                <w:rtl w:val="0"/>
              </w:rPr>
            </w:r>
          </w:p>
          <w:p w:rsidR="00000000" w:rsidDel="00000000" w:rsidP="00000000" w:rsidRDefault="00000000" w:rsidRPr="00000000" w14:paraId="0000008C">
            <w:pPr>
              <w:spacing w:after="60" w:before="60" w:line="240" w:lineRule="auto"/>
              <w:ind w:left="0" w:right="57" w:firstLine="0"/>
              <w:rPr>
                <w:sz w:val="22"/>
                <w:szCs w:val="22"/>
              </w:rPr>
            </w:pPr>
            <w:bookmarkStart w:colFirst="0" w:colLast="0" w:name="_heading=h.cqgr931jwbkf" w:id="5"/>
            <w:bookmarkEnd w:id="5"/>
            <w:r w:rsidDel="00000000" w:rsidR="00000000" w:rsidRPr="00000000">
              <w:rPr>
                <w:rtl w:val="0"/>
              </w:rPr>
            </w:r>
          </w:p>
        </w:tc>
      </w:tr>
      <w:tr>
        <w:trPr>
          <w:cantSplit w:val="0"/>
          <w:trHeight w:val="2649.7851562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b w:val="1"/>
                <w:sz w:val="22"/>
                <w:szCs w:val="22"/>
                <w:u w:val="single"/>
              </w:rPr>
            </w:pPr>
            <w:r w:rsidDel="00000000" w:rsidR="00000000" w:rsidRPr="00000000">
              <w:rPr>
                <w:b w:val="1"/>
                <w:sz w:val="22"/>
                <w:szCs w:val="22"/>
                <w:u w:val="single"/>
                <w:rtl w:val="0"/>
              </w:rPr>
              <w:t xml:space="preserve">Improved Maths attainment</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sz w:val="22"/>
                <w:szCs w:val="22"/>
              </w:rPr>
            </w:pPr>
            <w:r w:rsidDel="00000000" w:rsidR="00000000" w:rsidRPr="00000000">
              <w:rPr>
                <w:sz w:val="22"/>
                <w:szCs w:val="22"/>
                <w:rtl w:val="0"/>
              </w:rPr>
              <w:t xml:space="preserve">Improved maths attainment among disadvantaged pupils from 76% July 23 and narrow the gap of 11%</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57" w:firstLine="0"/>
              <w:jc w:val="left"/>
              <w:rPr>
                <w:sz w:val="22"/>
                <w:szCs w:val="22"/>
              </w:rPr>
            </w:pPr>
            <w:r w:rsidDel="00000000" w:rsidR="00000000" w:rsidRPr="00000000">
              <w:rPr>
                <w:rtl w:val="0"/>
              </w:rPr>
            </w:r>
          </w:p>
          <w:p w:rsidR="00000000" w:rsidDel="00000000" w:rsidP="00000000" w:rsidRDefault="00000000" w:rsidRPr="00000000" w14:paraId="00000090">
            <w:pPr>
              <w:spacing w:after="60" w:before="60" w:line="240" w:lineRule="auto"/>
              <w:ind w:left="57" w:right="57" w:firstLine="0"/>
              <w:rPr>
                <w:sz w:val="22"/>
                <w:szCs w:val="22"/>
              </w:rPr>
            </w:pPr>
            <w:r w:rsidDel="00000000" w:rsidR="00000000" w:rsidRPr="00000000">
              <w:rPr>
                <w:sz w:val="22"/>
                <w:szCs w:val="22"/>
                <w:rtl w:val="0"/>
              </w:rPr>
              <w:t xml:space="preserve">July 23 no SEN disadvantaged attainment was 87% compared to no SEN other attainment 94%</w:t>
            </w:r>
          </w:p>
          <w:p w:rsidR="00000000" w:rsidDel="00000000" w:rsidP="00000000" w:rsidRDefault="00000000" w:rsidRPr="00000000" w14:paraId="00000091">
            <w:pPr>
              <w:spacing w:after="60" w:before="60" w:line="240" w:lineRule="auto"/>
              <w:ind w:left="57" w:right="57" w:firstLine="0"/>
              <w:rPr>
                <w:sz w:val="22"/>
                <w:szCs w:val="22"/>
              </w:rPr>
            </w:pPr>
            <w:r w:rsidDel="00000000" w:rsidR="00000000" w:rsidRPr="00000000">
              <w:rPr>
                <w:sz w:val="22"/>
                <w:szCs w:val="22"/>
                <w:rtl w:val="0"/>
              </w:rPr>
              <w:t xml:space="preserve">Gap of 7%</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2">
            <w:pPr>
              <w:spacing w:after="60" w:before="60" w:line="240" w:lineRule="auto"/>
              <w:ind w:left="57" w:right="57" w:firstLine="0"/>
              <w:rPr>
                <w:sz w:val="22"/>
                <w:szCs w:val="22"/>
                <w:highlight w:val="white"/>
              </w:rPr>
            </w:pPr>
            <w:bookmarkStart w:colFirst="0" w:colLast="0" w:name="_heading=h.3znysh7" w:id="2"/>
            <w:bookmarkEnd w:id="2"/>
            <w:r w:rsidDel="00000000" w:rsidR="00000000" w:rsidRPr="00000000">
              <w:rPr>
                <w:sz w:val="22"/>
                <w:szCs w:val="22"/>
                <w:rtl w:val="0"/>
              </w:rPr>
              <w:t xml:space="preserve">Maths outcomes in 2025/26 show tha</w:t>
            </w:r>
            <w:r w:rsidDel="00000000" w:rsidR="00000000" w:rsidRPr="00000000">
              <w:rPr>
                <w:sz w:val="22"/>
                <w:szCs w:val="22"/>
                <w:highlight w:val="white"/>
                <w:rtl w:val="0"/>
              </w:rPr>
              <w:t xml:space="preserve">t 85% of disadvantaged pupils meet the expected standard</w:t>
            </w:r>
          </w:p>
          <w:p w:rsidR="00000000" w:rsidDel="00000000" w:rsidP="00000000" w:rsidRDefault="00000000" w:rsidRPr="00000000" w14:paraId="00000093">
            <w:pPr>
              <w:spacing w:after="60" w:before="60" w:line="240" w:lineRule="auto"/>
              <w:ind w:left="57" w:right="57" w:firstLine="0"/>
              <w:rPr>
                <w:sz w:val="22"/>
                <w:szCs w:val="22"/>
                <w:highlight w:val="white"/>
              </w:rPr>
            </w:pPr>
            <w:bookmarkStart w:colFirst="0" w:colLast="0" w:name="_heading=h.ifwgiz8tzr12" w:id="6"/>
            <w:bookmarkEnd w:id="6"/>
            <w:r w:rsidDel="00000000" w:rsidR="00000000" w:rsidRPr="00000000">
              <w:rPr>
                <w:rtl w:val="0"/>
              </w:rPr>
            </w:r>
          </w:p>
          <w:p w:rsidR="00000000" w:rsidDel="00000000" w:rsidP="00000000" w:rsidRDefault="00000000" w:rsidRPr="00000000" w14:paraId="00000094">
            <w:pPr>
              <w:spacing w:after="60" w:before="60" w:line="240" w:lineRule="auto"/>
              <w:ind w:left="57" w:right="57" w:firstLine="0"/>
              <w:rPr>
                <w:i w:val="0"/>
                <w:smallCaps w:val="0"/>
                <w:strike w:val="0"/>
                <w:color w:val="0d0d0d"/>
                <w:sz w:val="22"/>
                <w:szCs w:val="22"/>
                <w:u w:val="none"/>
                <w:shd w:fill="auto" w:val="clear"/>
                <w:vertAlign w:val="baseline"/>
              </w:rPr>
            </w:pPr>
            <w:bookmarkStart w:colFirst="0" w:colLast="0" w:name="_heading=h.3znysh7" w:id="2"/>
            <w:bookmarkEnd w:id="2"/>
            <w:r w:rsidDel="00000000" w:rsidR="00000000" w:rsidRPr="00000000">
              <w:rPr>
                <w:sz w:val="22"/>
                <w:szCs w:val="22"/>
                <w:highlight w:val="white"/>
                <w:rtl w:val="0"/>
              </w:rPr>
              <w:t xml:space="preserve">Maths outcomes in 2025/26 show that 85% of </w:t>
            </w:r>
            <w:r w:rsidDel="00000000" w:rsidR="00000000" w:rsidRPr="00000000">
              <w:rPr>
                <w:sz w:val="22"/>
                <w:szCs w:val="22"/>
                <w:rtl w:val="0"/>
              </w:rPr>
              <w:t xml:space="preserve">no SEN disadvantaged pupils meet the expected standard with a continued narrowing of the gap. vt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5">
            <w:pPr>
              <w:spacing w:after="120" w:before="60" w:line="240" w:lineRule="auto"/>
              <w:ind w:left="20" w:right="60" w:firstLine="0"/>
              <w:rPr>
                <w:b w:val="1"/>
                <w:sz w:val="22"/>
                <w:szCs w:val="22"/>
                <w:u w:val="single"/>
              </w:rPr>
            </w:pPr>
            <w:r w:rsidDel="00000000" w:rsidR="00000000" w:rsidRPr="00000000">
              <w:rPr>
                <w:b w:val="1"/>
                <w:sz w:val="22"/>
                <w:szCs w:val="22"/>
                <w:u w:val="single"/>
                <w:rtl w:val="0"/>
              </w:rPr>
              <w:t xml:space="preserve">Improved phonics attainment among disadvantaged pupils.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6">
            <w:pPr>
              <w:spacing w:after="60" w:before="60" w:line="240" w:lineRule="auto"/>
              <w:ind w:left="57" w:right="57" w:firstLine="0"/>
              <w:rPr>
                <w:sz w:val="22"/>
                <w:szCs w:val="22"/>
              </w:rPr>
            </w:pPr>
            <w:bookmarkStart w:colFirst="0" w:colLast="0" w:name="_heading=h.3znysh7" w:id="2"/>
            <w:bookmarkEnd w:id="2"/>
            <w:r w:rsidDel="00000000" w:rsidR="00000000" w:rsidRPr="00000000">
              <w:rPr>
                <w:sz w:val="22"/>
                <w:szCs w:val="22"/>
                <w:rtl w:val="0"/>
              </w:rPr>
              <w:t xml:space="preserve">KS1 phonics outcomes in 2025/26 show that more than 95% of disadvantaged pupils (minus SEND) meet the expected standard.</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7">
            <w:pPr>
              <w:spacing w:after="120" w:before="60" w:line="240" w:lineRule="auto"/>
              <w:ind w:left="20" w:right="60" w:firstLine="0"/>
              <w:rPr>
                <w:b w:val="1"/>
                <w:sz w:val="22"/>
                <w:szCs w:val="22"/>
                <w:u w:val="single"/>
              </w:rPr>
            </w:pPr>
            <w:r w:rsidDel="00000000" w:rsidR="00000000" w:rsidRPr="00000000">
              <w:rPr>
                <w:b w:val="1"/>
                <w:sz w:val="22"/>
                <w:szCs w:val="22"/>
                <w:u w:val="single"/>
                <w:rtl w:val="0"/>
              </w:rPr>
              <w:t xml:space="preserve">Improved oral language skills and vocabulary among disadvantaged pupils.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8">
            <w:pPr>
              <w:spacing w:after="120" w:before="60" w:line="276" w:lineRule="auto"/>
              <w:ind w:left="60" w:right="60" w:firstLine="0"/>
              <w:rPr>
                <w:sz w:val="22"/>
                <w:szCs w:val="22"/>
              </w:rPr>
            </w:pPr>
            <w:bookmarkStart w:colFirst="0" w:colLast="0" w:name="_heading=h.3znysh7" w:id="2"/>
            <w:bookmarkEnd w:id="2"/>
            <w:r w:rsidDel="00000000" w:rsidR="00000000" w:rsidRPr="00000000">
              <w:rPr>
                <w:sz w:val="22"/>
                <w:szCs w:val="22"/>
                <w:rtl w:val="0"/>
              </w:rPr>
              <w:t xml:space="preserve">Assessments and observations indicate significantly improved oral language among disadvantaged pupils. This is evident when triangulated with other sources of evidence, including engagement in lessons, book scrutiny and ongoing formative assessment.</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b w:val="1"/>
                <w:sz w:val="22"/>
                <w:szCs w:val="22"/>
                <w:u w:val="single"/>
              </w:rPr>
            </w:pPr>
            <w:r w:rsidDel="00000000" w:rsidR="00000000" w:rsidRPr="00000000">
              <w:rPr>
                <w:b w:val="1"/>
                <w:sz w:val="22"/>
                <w:szCs w:val="22"/>
                <w:u w:val="single"/>
                <w:rtl w:val="0"/>
              </w:rPr>
              <w:t xml:space="preserve">Improved Resilience</w:t>
            </w:r>
          </w:p>
          <w:p w:rsidR="00000000" w:rsidDel="00000000" w:rsidP="00000000" w:rsidRDefault="00000000" w:rsidRPr="00000000" w14:paraId="0000009A">
            <w:pPr>
              <w:spacing w:after="0" w:line="259" w:lineRule="auto"/>
              <w:ind w:left="0" w:firstLine="0"/>
              <w:rPr>
                <w:sz w:val="22"/>
                <w:szCs w:val="22"/>
                <w:u w:val="single"/>
              </w:rPr>
            </w:pPr>
            <w:r w:rsidDel="00000000" w:rsidR="00000000" w:rsidRPr="00000000">
              <w:rPr>
                <w:color w:val="000000"/>
                <w:sz w:val="22"/>
                <w:szCs w:val="22"/>
                <w:rtl w:val="0"/>
              </w:rPr>
              <w:t xml:space="preserve">SDP2 - To build a resilient school community, to ensure children, parents, staff and governors have the skills they need to be successful and thrive.</w:t>
            </w: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i w:val="0"/>
                <w:smallCaps w:val="0"/>
                <w:strike w:val="0"/>
                <w:color w:val="0d0d0d"/>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C">
            <w:pPr>
              <w:spacing w:after="0" w:line="259" w:lineRule="auto"/>
              <w:rPr>
                <w:sz w:val="22"/>
                <w:szCs w:val="22"/>
              </w:rPr>
            </w:pPr>
            <w:r w:rsidDel="00000000" w:rsidR="00000000" w:rsidRPr="00000000">
              <w:rPr>
                <w:color w:val="000000"/>
                <w:sz w:val="22"/>
                <w:szCs w:val="22"/>
                <w:rtl w:val="0"/>
              </w:rPr>
              <w:t xml:space="preserve">School has moved from an entirely well-being pastoral model to a resilience model </w:t>
            </w:r>
            <w:r w:rsidDel="00000000" w:rsidR="00000000" w:rsidRPr="00000000">
              <w:rPr>
                <w:sz w:val="22"/>
                <w:szCs w:val="22"/>
                <w:rtl w:val="0"/>
              </w:rPr>
              <w:t xml:space="preserve">resulting in improved wellbeing by 2025/26 demonstrated by:</w:t>
            </w:r>
          </w:p>
          <w:p w:rsidR="00000000" w:rsidDel="00000000" w:rsidP="00000000" w:rsidRDefault="00000000" w:rsidRPr="00000000" w14:paraId="0000009D">
            <w:pPr>
              <w:numPr>
                <w:ilvl w:val="0"/>
                <w:numId w:val="9"/>
              </w:numPr>
              <w:spacing w:after="0" w:afterAutospacing="0" w:before="60" w:line="276" w:lineRule="auto"/>
              <w:ind w:left="720" w:right="60" w:hanging="360"/>
              <w:rPr>
                <w:sz w:val="22"/>
                <w:szCs w:val="22"/>
              </w:rPr>
            </w:pPr>
            <w:r w:rsidDel="00000000" w:rsidR="00000000" w:rsidRPr="00000000">
              <w:rPr>
                <w:sz w:val="22"/>
                <w:szCs w:val="22"/>
                <w:rtl w:val="0"/>
              </w:rPr>
              <w:t xml:space="preserve">qualitative data from student voice, student and parent surveys and teacher observations demonstrating an improved attitude to all areas but in particular learning </w:t>
            </w:r>
          </w:p>
          <w:p w:rsidR="00000000" w:rsidDel="00000000" w:rsidP="00000000" w:rsidRDefault="00000000" w:rsidRPr="00000000" w14:paraId="0000009E">
            <w:pPr>
              <w:numPr>
                <w:ilvl w:val="0"/>
                <w:numId w:val="9"/>
              </w:numPr>
              <w:spacing w:after="0" w:afterAutospacing="0" w:before="0" w:beforeAutospacing="0" w:line="276" w:lineRule="auto"/>
              <w:ind w:left="720" w:right="60" w:hanging="360"/>
              <w:rPr>
                <w:sz w:val="22"/>
                <w:szCs w:val="22"/>
              </w:rPr>
            </w:pPr>
            <w:r w:rsidDel="00000000" w:rsidR="00000000" w:rsidRPr="00000000">
              <w:rPr>
                <w:sz w:val="22"/>
                <w:szCs w:val="22"/>
                <w:rtl w:val="0"/>
              </w:rPr>
              <w:t xml:space="preserve">quantitative data from SDQs/SHEU</w:t>
            </w:r>
          </w:p>
          <w:p w:rsidR="00000000" w:rsidDel="00000000" w:rsidP="00000000" w:rsidRDefault="00000000" w:rsidRPr="00000000" w14:paraId="0000009F">
            <w:pPr>
              <w:numPr>
                <w:ilvl w:val="0"/>
                <w:numId w:val="9"/>
              </w:numPr>
              <w:spacing w:after="0" w:afterAutospacing="0" w:before="0" w:beforeAutospacing="0" w:line="276" w:lineRule="auto"/>
              <w:ind w:left="720" w:right="60" w:hanging="360"/>
              <w:rPr>
                <w:sz w:val="22"/>
                <w:szCs w:val="22"/>
              </w:rPr>
            </w:pPr>
            <w:r w:rsidDel="00000000" w:rsidR="00000000" w:rsidRPr="00000000">
              <w:rPr>
                <w:sz w:val="22"/>
                <w:szCs w:val="22"/>
                <w:rtl w:val="0"/>
              </w:rPr>
              <w:t xml:space="preserve">a sustained increase in participation in enrichment activities, particularly among disadvantaged pupils - proportional representation     </w:t>
            </w:r>
            <w:r w:rsidDel="00000000" w:rsidR="00000000" w:rsidRPr="00000000">
              <w:rPr>
                <w:rtl w:val="0"/>
              </w:rPr>
            </w:r>
          </w:p>
          <w:p w:rsidR="00000000" w:rsidDel="00000000" w:rsidP="00000000" w:rsidRDefault="00000000" w:rsidRPr="00000000" w14:paraId="000000A0">
            <w:pPr>
              <w:numPr>
                <w:ilvl w:val="0"/>
                <w:numId w:val="9"/>
              </w:numPr>
              <w:spacing w:after="0" w:line="259" w:lineRule="auto"/>
              <w:ind w:left="720" w:hanging="360"/>
              <w:rPr>
                <w:color w:val="000000"/>
                <w:sz w:val="22"/>
                <w:szCs w:val="22"/>
              </w:rPr>
            </w:pPr>
            <w:r w:rsidDel="00000000" w:rsidR="00000000" w:rsidRPr="00000000">
              <w:rPr>
                <w:color w:val="000000"/>
                <w:sz w:val="22"/>
                <w:szCs w:val="22"/>
                <w:rtl w:val="0"/>
              </w:rPr>
              <w:t xml:space="preserve">Attendance improves further from the position at the end of the year 2022/23 (overall and PA)</w:t>
            </w:r>
          </w:p>
          <w:p w:rsidR="00000000" w:rsidDel="00000000" w:rsidP="00000000" w:rsidRDefault="00000000" w:rsidRPr="00000000" w14:paraId="000000A1">
            <w:pPr>
              <w:numPr>
                <w:ilvl w:val="0"/>
                <w:numId w:val="9"/>
              </w:numPr>
              <w:spacing w:after="0" w:line="259" w:lineRule="auto"/>
              <w:ind w:left="720" w:hanging="360"/>
              <w:rPr>
                <w:color w:val="000000"/>
                <w:sz w:val="22"/>
                <w:szCs w:val="22"/>
              </w:rPr>
            </w:pPr>
            <w:r w:rsidDel="00000000" w:rsidR="00000000" w:rsidRPr="00000000">
              <w:rPr>
                <w:color w:val="000000"/>
                <w:sz w:val="22"/>
                <w:szCs w:val="22"/>
                <w:rtl w:val="0"/>
              </w:rPr>
              <w:t xml:space="preserve">The SHEU survey demonstrates improvements in resilience, as does the well-being governor and staff, child and parent questionnaires</w:t>
            </w:r>
          </w:p>
          <w:p w:rsidR="00000000" w:rsidDel="00000000" w:rsidP="00000000" w:rsidRDefault="00000000" w:rsidRPr="00000000" w14:paraId="000000A2">
            <w:pPr>
              <w:numPr>
                <w:ilvl w:val="0"/>
                <w:numId w:val="9"/>
              </w:numPr>
              <w:spacing w:after="0" w:line="259" w:lineRule="auto"/>
              <w:ind w:left="720" w:hanging="360"/>
              <w:rPr>
                <w:color w:val="000000"/>
                <w:sz w:val="22"/>
                <w:szCs w:val="22"/>
              </w:rPr>
            </w:pPr>
            <w:r w:rsidDel="00000000" w:rsidR="00000000" w:rsidRPr="00000000">
              <w:rPr>
                <w:color w:val="000000"/>
                <w:sz w:val="22"/>
                <w:szCs w:val="22"/>
                <w:rtl w:val="0"/>
              </w:rPr>
              <w:t xml:space="preserve">More children attend the Y4 residential in 2024 without huge intervention from the SLT</w:t>
            </w:r>
            <w:r w:rsidDel="00000000" w:rsidR="00000000" w:rsidRPr="00000000">
              <w:rPr>
                <w:rtl w:val="0"/>
              </w:rPr>
            </w:r>
          </w:p>
        </w:tc>
      </w:tr>
    </w:tbl>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pStyle w:val="Heading2"/>
        <w:rPr>
          <w:sz w:val="24"/>
          <w:szCs w:val="24"/>
        </w:rPr>
      </w:pPr>
      <w:r w:rsidDel="00000000" w:rsidR="00000000" w:rsidRPr="00000000">
        <w:rPr>
          <w:sz w:val="24"/>
          <w:szCs w:val="24"/>
          <w:rtl w:val="0"/>
        </w:rPr>
        <w:t xml:space="preserve">Activity in this academic year (2023/24)</w:t>
      </w:r>
    </w:p>
    <w:p w:rsidR="00000000" w:rsidDel="00000000" w:rsidP="00000000" w:rsidRDefault="00000000" w:rsidRPr="00000000" w14:paraId="000000A5">
      <w:pPr>
        <w:spacing w:after="480" w:lineRule="auto"/>
        <w:rPr>
          <w:sz w:val="22"/>
          <w:szCs w:val="22"/>
        </w:rPr>
      </w:pPr>
      <w:r w:rsidDel="00000000" w:rsidR="00000000" w:rsidRPr="00000000">
        <w:rPr>
          <w:sz w:val="22"/>
          <w:szCs w:val="22"/>
          <w:rtl w:val="0"/>
        </w:rPr>
        <w:t xml:space="preserve">This details how we intend to spend our pupil premium (and recovery premium) funding </w:t>
      </w:r>
      <w:r w:rsidDel="00000000" w:rsidR="00000000" w:rsidRPr="00000000">
        <w:rPr>
          <w:b w:val="1"/>
          <w:sz w:val="22"/>
          <w:szCs w:val="22"/>
          <w:rtl w:val="0"/>
        </w:rPr>
        <w:t xml:space="preserve">this academic year</w:t>
      </w:r>
      <w:r w:rsidDel="00000000" w:rsidR="00000000" w:rsidRPr="00000000">
        <w:rPr>
          <w:sz w:val="22"/>
          <w:szCs w:val="22"/>
          <w:rtl w:val="0"/>
        </w:rPr>
        <w:t xml:space="preserve"> to address the challenges listed above. This is linked to the menu of approaches.</w:t>
      </w:r>
    </w:p>
    <w:p w:rsidR="00000000" w:rsidDel="00000000" w:rsidP="00000000" w:rsidRDefault="00000000" w:rsidRPr="00000000" w14:paraId="000000A6">
      <w:pPr>
        <w:pStyle w:val="Heading3"/>
        <w:rPr>
          <w:sz w:val="24"/>
          <w:szCs w:val="24"/>
        </w:rPr>
      </w:pPr>
      <w:r w:rsidDel="00000000" w:rsidR="00000000" w:rsidRPr="00000000">
        <w:rPr>
          <w:sz w:val="24"/>
          <w:szCs w:val="24"/>
          <w:rtl w:val="0"/>
        </w:rPr>
        <w:t xml:space="preserve">Teaching (for example, CPD, recruitment and retention)</w:t>
      </w:r>
    </w:p>
    <w:p w:rsidR="00000000" w:rsidDel="00000000" w:rsidP="00000000" w:rsidRDefault="00000000" w:rsidRPr="00000000" w14:paraId="000000A7">
      <w:pPr>
        <w:rPr>
          <w:sz w:val="22"/>
          <w:szCs w:val="22"/>
        </w:rPr>
      </w:pPr>
      <w:r w:rsidDel="00000000" w:rsidR="00000000" w:rsidRPr="00000000">
        <w:rPr>
          <w:sz w:val="22"/>
          <w:szCs w:val="22"/>
          <w:rtl w:val="0"/>
        </w:rPr>
        <w:t xml:space="preserve">Budgeted cost: £ </w:t>
      </w:r>
      <w:r w:rsidDel="00000000" w:rsidR="00000000" w:rsidRPr="00000000">
        <w:rPr>
          <w:i w:val="1"/>
          <w:sz w:val="22"/>
          <w:szCs w:val="22"/>
          <w:rtl w:val="0"/>
        </w:rPr>
        <w:t xml:space="preserve">£14,000</w:t>
      </w:r>
      <w:r w:rsidDel="00000000" w:rsidR="00000000" w:rsidRPr="00000000">
        <w:rPr>
          <w:rtl w:val="0"/>
        </w:rPr>
      </w:r>
    </w:p>
    <w:tbl>
      <w:tblPr>
        <w:tblStyle w:val="Table7"/>
        <w:tblW w:w="9585.0" w:type="dxa"/>
        <w:jc w:val="left"/>
        <w:tblLayout w:type="fixed"/>
        <w:tblLook w:val="0400"/>
      </w:tblPr>
      <w:tblGrid>
        <w:gridCol w:w="3480"/>
        <w:gridCol w:w="4005"/>
        <w:gridCol w:w="2100"/>
        <w:tblGridChange w:id="0">
          <w:tblGrid>
            <w:gridCol w:w="3480"/>
            <w:gridCol w:w="4005"/>
            <w:gridCol w:w="210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2"/>
                <w:szCs w:val="22"/>
                <w:u w:val="none"/>
                <w:shd w:fill="auto" w:val="clear"/>
                <w:vertAlign w:val="baseline"/>
              </w:rPr>
            </w:pPr>
            <w:r w:rsidDel="00000000" w:rsidR="00000000" w:rsidRPr="00000000">
              <w:rPr>
                <w:rFonts w:ascii="Arial" w:cs="Arial" w:eastAsia="Arial" w:hAnsi="Arial"/>
                <w:b w:val="1"/>
                <w:i w:val="0"/>
                <w:smallCaps w:val="0"/>
                <w:strike w:val="0"/>
                <w:color w:val="0d0d0d"/>
                <w:sz w:val="22"/>
                <w:szCs w:val="22"/>
                <w:u w:val="none"/>
                <w:shd w:fill="auto" w:val="clear"/>
                <w:vertAlign w:val="baseline"/>
                <w:rtl w:val="0"/>
              </w:rPr>
              <w:t xml:space="preserve">Activity</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2"/>
                <w:szCs w:val="22"/>
                <w:u w:val="none"/>
                <w:shd w:fill="auto" w:val="clear"/>
                <w:vertAlign w:val="baseline"/>
              </w:rPr>
            </w:pPr>
            <w:r w:rsidDel="00000000" w:rsidR="00000000" w:rsidRPr="00000000">
              <w:rPr>
                <w:rFonts w:ascii="Arial" w:cs="Arial" w:eastAsia="Arial" w:hAnsi="Arial"/>
                <w:b w:val="1"/>
                <w:i w:val="0"/>
                <w:smallCaps w:val="0"/>
                <w:strike w:val="0"/>
                <w:color w:val="0d0d0d"/>
                <w:sz w:val="22"/>
                <w:szCs w:val="22"/>
                <w:u w:val="none"/>
                <w:shd w:fill="auto" w:val="clear"/>
                <w:vertAlign w:val="baseline"/>
                <w:rtl w:val="0"/>
              </w:rPr>
              <w:t xml:space="preserve">Evidence that supports this approach</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2"/>
                <w:szCs w:val="22"/>
                <w:u w:val="none"/>
                <w:shd w:fill="auto" w:val="clear"/>
                <w:vertAlign w:val="baseline"/>
              </w:rPr>
            </w:pPr>
            <w:r w:rsidDel="00000000" w:rsidR="00000000" w:rsidRPr="00000000">
              <w:rPr>
                <w:rFonts w:ascii="Arial" w:cs="Arial" w:eastAsia="Arial" w:hAnsi="Arial"/>
                <w:b w:val="1"/>
                <w:i w:val="0"/>
                <w:smallCaps w:val="0"/>
                <w:strike w:val="0"/>
                <w:color w:val="0d0d0d"/>
                <w:sz w:val="22"/>
                <w:szCs w:val="22"/>
                <w:u w:val="none"/>
                <w:shd w:fill="auto" w:val="clear"/>
                <w:vertAlign w:val="baseline"/>
                <w:rtl w:val="0"/>
              </w:rPr>
              <w:t xml:space="preserve">Challenge number(s) addressed and </w:t>
            </w:r>
            <w:r w:rsidDel="00000000" w:rsidR="00000000" w:rsidRPr="00000000">
              <w:rPr>
                <w:b w:val="1"/>
                <w:sz w:val="22"/>
                <w:szCs w:val="22"/>
                <w:rtl w:val="0"/>
              </w:rPr>
              <w:t xml:space="preserve">menu of approaches</w:t>
            </w:r>
            <w:r w:rsidDel="00000000" w:rsidR="00000000" w:rsidRPr="00000000">
              <w:rPr>
                <w:rtl w:val="0"/>
              </w:rPr>
            </w:r>
          </w:p>
        </w:tc>
      </w:tr>
      <w:tr>
        <w:trPr>
          <w:cantSplit w:val="0"/>
          <w:trHeight w:val="220"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B">
            <w:pPr>
              <w:spacing w:after="0" w:line="259" w:lineRule="auto"/>
              <w:ind w:left="0" w:firstLine="0"/>
              <w:rPr>
                <w:b w:val="1"/>
                <w:color w:val="000000"/>
                <w:sz w:val="22"/>
                <w:szCs w:val="22"/>
              </w:rPr>
            </w:pPr>
            <w:r w:rsidDel="00000000" w:rsidR="00000000" w:rsidRPr="00000000">
              <w:rPr>
                <w:b w:val="1"/>
                <w:color w:val="000000"/>
                <w:sz w:val="22"/>
                <w:szCs w:val="22"/>
                <w:rtl w:val="0"/>
              </w:rPr>
              <w:t xml:space="preserve">OFSTED objective </w:t>
            </w:r>
          </w:p>
          <w:p w:rsidR="00000000" w:rsidDel="00000000" w:rsidP="00000000" w:rsidRDefault="00000000" w:rsidRPr="00000000" w14:paraId="000000AC">
            <w:pPr>
              <w:spacing w:after="0" w:line="259" w:lineRule="auto"/>
              <w:ind w:left="0" w:firstLine="0"/>
              <w:rPr>
                <w:b w:val="1"/>
                <w:color w:val="000000"/>
                <w:sz w:val="22"/>
                <w:szCs w:val="22"/>
              </w:rPr>
            </w:pPr>
            <w:r w:rsidDel="00000000" w:rsidR="00000000" w:rsidRPr="00000000">
              <w:rPr>
                <w:color w:val="000000"/>
                <w:sz w:val="22"/>
                <w:szCs w:val="22"/>
                <w:rtl w:val="0"/>
              </w:rPr>
              <w:t xml:space="preserve">Continue to develop teachers’ subject knowledge so that they focus specifically on the subject knowledge that curriculum leaders intend children to learn. </w:t>
            </w:r>
            <w:r w:rsidDel="00000000" w:rsidR="00000000" w:rsidRPr="00000000">
              <w:rPr>
                <w:rtl w:val="0"/>
              </w:rPr>
            </w:r>
          </w:p>
          <w:p w:rsidR="00000000" w:rsidDel="00000000" w:rsidP="00000000" w:rsidRDefault="00000000" w:rsidRPr="00000000" w14:paraId="000000AD">
            <w:pPr>
              <w:spacing w:after="0" w:line="259" w:lineRule="auto"/>
              <w:rPr>
                <w:color w:val="000000"/>
                <w:sz w:val="22"/>
                <w:szCs w:val="22"/>
              </w:rPr>
            </w:pPr>
            <w:r w:rsidDel="00000000" w:rsidR="00000000" w:rsidRPr="00000000">
              <w:rPr>
                <w:color w:val="000000"/>
                <w:sz w:val="22"/>
                <w:szCs w:val="22"/>
                <w:rtl w:val="0"/>
              </w:rPr>
              <w:t xml:space="preserve">CPD around QFT and the  T&amp;L toolkit to ensure:</w:t>
            </w:r>
          </w:p>
          <w:p w:rsidR="00000000" w:rsidDel="00000000" w:rsidP="00000000" w:rsidRDefault="00000000" w:rsidRPr="00000000" w14:paraId="000000AE">
            <w:pPr>
              <w:numPr>
                <w:ilvl w:val="0"/>
                <w:numId w:val="5"/>
              </w:numPr>
              <w:spacing w:after="0" w:line="259" w:lineRule="auto"/>
              <w:ind w:left="720" w:hanging="360"/>
              <w:rPr>
                <w:color w:val="000000"/>
                <w:sz w:val="22"/>
                <w:szCs w:val="22"/>
              </w:rPr>
            </w:pPr>
            <w:r w:rsidDel="00000000" w:rsidR="00000000" w:rsidRPr="00000000">
              <w:rPr>
                <w:color w:val="000000"/>
                <w:sz w:val="22"/>
                <w:szCs w:val="22"/>
                <w:rtl w:val="0"/>
              </w:rPr>
              <w:t xml:space="preserve">Teachers have secure subject knowledge in all subjects (as judged in observations)</w:t>
            </w:r>
          </w:p>
          <w:p w:rsidR="00000000" w:rsidDel="00000000" w:rsidP="00000000" w:rsidRDefault="00000000" w:rsidRPr="00000000" w14:paraId="000000AF">
            <w:pPr>
              <w:numPr>
                <w:ilvl w:val="0"/>
                <w:numId w:val="5"/>
              </w:numPr>
              <w:spacing w:after="0" w:line="259" w:lineRule="auto"/>
              <w:ind w:left="720" w:hanging="360"/>
              <w:rPr>
                <w:rFonts w:ascii="Arial" w:cs="Arial" w:eastAsia="Arial" w:hAnsi="Arial"/>
                <w:color w:val="000000"/>
                <w:sz w:val="22"/>
                <w:szCs w:val="22"/>
              </w:rPr>
            </w:pPr>
            <w:r w:rsidDel="00000000" w:rsidR="00000000" w:rsidRPr="00000000">
              <w:rPr>
                <w:color w:val="000000"/>
                <w:sz w:val="22"/>
                <w:szCs w:val="22"/>
                <w:rtl w:val="0"/>
              </w:rPr>
              <w:t xml:space="preserve">Each lesson focused on specifically the subject knowledge that the subject syllabus intends (as judged in observations)</w:t>
            </w:r>
          </w:p>
          <w:p w:rsidR="00000000" w:rsidDel="00000000" w:rsidP="00000000" w:rsidRDefault="00000000" w:rsidRPr="00000000" w14:paraId="000000B0">
            <w:pPr>
              <w:numPr>
                <w:ilvl w:val="0"/>
                <w:numId w:val="5"/>
              </w:numPr>
              <w:spacing w:after="0" w:line="259" w:lineRule="auto"/>
              <w:ind w:left="720" w:hanging="360"/>
              <w:rPr>
                <w:rFonts w:ascii="Arial" w:cs="Arial" w:eastAsia="Arial" w:hAnsi="Arial"/>
                <w:color w:val="000000"/>
                <w:sz w:val="22"/>
                <w:szCs w:val="22"/>
              </w:rPr>
            </w:pPr>
            <w:r w:rsidDel="00000000" w:rsidR="00000000" w:rsidRPr="00000000">
              <w:rPr>
                <w:color w:val="000000"/>
                <w:sz w:val="22"/>
                <w:szCs w:val="22"/>
                <w:rtl w:val="0"/>
              </w:rPr>
              <w:t xml:space="preserve">Teachers plan activities that help pupils remember important subject knowledge</w:t>
            </w:r>
          </w:p>
          <w:p w:rsidR="00000000" w:rsidDel="00000000" w:rsidP="00000000" w:rsidRDefault="00000000" w:rsidRPr="00000000" w14:paraId="000000B1">
            <w:pPr>
              <w:numPr>
                <w:ilvl w:val="0"/>
                <w:numId w:val="5"/>
              </w:numPr>
              <w:spacing w:after="0" w:line="259" w:lineRule="auto"/>
              <w:ind w:left="720" w:hanging="360"/>
              <w:rPr>
                <w:rFonts w:ascii="Arial" w:cs="Arial" w:eastAsia="Arial" w:hAnsi="Arial"/>
                <w:color w:val="000000"/>
                <w:sz w:val="22"/>
                <w:szCs w:val="22"/>
              </w:rPr>
            </w:pPr>
            <w:r w:rsidDel="00000000" w:rsidR="00000000" w:rsidRPr="00000000">
              <w:rPr>
                <w:color w:val="000000"/>
                <w:sz w:val="22"/>
                <w:szCs w:val="22"/>
                <w:rtl w:val="0"/>
              </w:rPr>
              <w:t xml:space="preserve">Children achieve well in all subject areas</w:t>
            </w:r>
          </w:p>
          <w:p w:rsidR="00000000" w:rsidDel="00000000" w:rsidP="00000000" w:rsidRDefault="00000000" w:rsidRPr="00000000" w14:paraId="000000B2">
            <w:pPr>
              <w:numPr>
                <w:ilvl w:val="0"/>
                <w:numId w:val="5"/>
              </w:numPr>
              <w:spacing w:after="0" w:line="259" w:lineRule="auto"/>
              <w:ind w:left="720" w:hanging="360"/>
              <w:rPr>
                <w:rFonts w:ascii="Arial" w:cs="Arial" w:eastAsia="Arial" w:hAnsi="Arial"/>
                <w:color w:val="000000"/>
                <w:sz w:val="22"/>
                <w:szCs w:val="22"/>
              </w:rPr>
            </w:pPr>
            <w:r w:rsidDel="00000000" w:rsidR="00000000" w:rsidRPr="00000000">
              <w:rPr>
                <w:color w:val="000000"/>
                <w:sz w:val="22"/>
                <w:szCs w:val="22"/>
                <w:rtl w:val="0"/>
              </w:rPr>
              <w:t xml:space="preserve">The gap between boys and girls writing and reading continues to narrow</w:t>
            </w:r>
          </w:p>
          <w:p w:rsidR="00000000" w:rsidDel="00000000" w:rsidP="00000000" w:rsidRDefault="00000000" w:rsidRPr="00000000" w14:paraId="000000B3">
            <w:pPr>
              <w:numPr>
                <w:ilvl w:val="0"/>
                <w:numId w:val="5"/>
              </w:numPr>
              <w:spacing w:after="0" w:line="259" w:lineRule="auto"/>
              <w:ind w:left="720" w:hanging="360"/>
              <w:rPr>
                <w:rFonts w:ascii="Arial" w:cs="Arial" w:eastAsia="Arial" w:hAnsi="Arial"/>
                <w:color w:val="000000"/>
                <w:sz w:val="22"/>
                <w:szCs w:val="22"/>
              </w:rPr>
            </w:pPr>
            <w:r w:rsidDel="00000000" w:rsidR="00000000" w:rsidRPr="00000000">
              <w:rPr>
                <w:color w:val="000000"/>
                <w:sz w:val="22"/>
                <w:szCs w:val="22"/>
                <w:rtl w:val="0"/>
              </w:rPr>
              <w:t xml:space="preserve">The gap between disadvantaged and non-disadvantaged children’s writing and reading continues to narrow</w:t>
            </w:r>
          </w:p>
        </w:tc>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sz w:val="22"/>
                <w:szCs w:val="22"/>
              </w:rPr>
            </w:pPr>
            <w:r w:rsidDel="00000000" w:rsidR="00000000" w:rsidRPr="00000000">
              <w:rPr>
                <w:sz w:val="22"/>
                <w:szCs w:val="22"/>
                <w:rtl w:val="0"/>
              </w:rPr>
              <w:t xml:space="preserve">Evidence indicates that high quality teaching is the most important lever schools have to improve pupil attainment, including for disadvantaged pupils. Schools should focus on building teacher knowledge and pedagogical expertise, curriculum development, and the purposeful use of assessment. In some cases, this may include the selection of high-quality curriculum materials, or investment in the use of standardised assessments. EEF</w:t>
            </w:r>
          </w:p>
        </w:tc>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sz w:val="22"/>
                <w:szCs w:val="22"/>
              </w:rPr>
            </w:pPr>
            <w:r w:rsidDel="00000000" w:rsidR="00000000" w:rsidRPr="00000000">
              <w:rPr>
                <w:sz w:val="22"/>
                <w:szCs w:val="22"/>
                <w:rtl w:val="0"/>
              </w:rPr>
              <w:t xml:space="preserve">2</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sz w:val="22"/>
                <w:szCs w:val="22"/>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sz w:val="22"/>
                <w:szCs w:val="22"/>
              </w:rPr>
            </w:pPr>
            <w:r w:rsidDel="00000000" w:rsidR="00000000" w:rsidRPr="00000000">
              <w:rPr>
                <w:sz w:val="22"/>
                <w:szCs w:val="22"/>
                <w:rtl w:val="0"/>
              </w:rPr>
              <w:t xml:space="preserve">HQT 1</w:t>
            </w:r>
          </w:p>
          <w:p w:rsidR="00000000" w:rsidDel="00000000" w:rsidP="00000000" w:rsidRDefault="00000000" w:rsidRPr="00000000" w14:paraId="000000B8">
            <w:pPr>
              <w:spacing w:after="60" w:before="60" w:line="240" w:lineRule="auto"/>
              <w:ind w:left="57" w:right="57" w:firstLine="0"/>
              <w:rPr>
                <w:sz w:val="22"/>
                <w:szCs w:val="22"/>
              </w:rPr>
            </w:pPr>
            <w:r w:rsidDel="00000000" w:rsidR="00000000" w:rsidRPr="00000000">
              <w:rPr>
                <w:rtl w:val="0"/>
              </w:rPr>
            </w:r>
          </w:p>
        </w:tc>
      </w:tr>
      <w:tr>
        <w:trPr>
          <w:cantSplit w:val="0"/>
          <w:trHeight w:val="22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9">
            <w:pPr>
              <w:spacing w:after="0" w:before="0" w:line="240" w:lineRule="auto"/>
              <w:ind w:left="0" w:firstLine="0"/>
              <w:rPr>
                <w:color w:val="000000"/>
                <w:sz w:val="22"/>
                <w:szCs w:val="22"/>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C">
            <w:pPr>
              <w:spacing w:after="60" w:before="60" w:line="240" w:lineRule="auto"/>
              <w:ind w:left="57" w:right="57" w:firstLine="0"/>
              <w:rPr>
                <w:b w:val="1"/>
                <w:color w:val="000000"/>
                <w:sz w:val="22"/>
                <w:szCs w:val="22"/>
              </w:rPr>
            </w:pPr>
            <w:r w:rsidDel="00000000" w:rsidR="00000000" w:rsidRPr="00000000">
              <w:rPr>
                <w:b w:val="1"/>
                <w:sz w:val="22"/>
                <w:szCs w:val="22"/>
                <w:rtl w:val="0"/>
              </w:rPr>
              <w:t xml:space="preserve">SDP1 </w:t>
            </w:r>
            <w:r w:rsidDel="00000000" w:rsidR="00000000" w:rsidRPr="00000000">
              <w:rPr>
                <w:b w:val="1"/>
                <w:color w:val="000000"/>
                <w:sz w:val="22"/>
                <w:szCs w:val="22"/>
                <w:rtl w:val="0"/>
              </w:rPr>
              <w:t xml:space="preserve">(linked to OFSTED objective)</w:t>
            </w:r>
          </w:p>
          <w:p w:rsidR="00000000" w:rsidDel="00000000" w:rsidP="00000000" w:rsidRDefault="00000000" w:rsidRPr="00000000" w14:paraId="000000BD">
            <w:pPr>
              <w:spacing w:after="60" w:before="60" w:line="240" w:lineRule="auto"/>
              <w:ind w:left="57" w:right="57" w:firstLine="0"/>
              <w:rPr>
                <w:b w:val="1"/>
                <w:color w:val="000000"/>
                <w:sz w:val="22"/>
                <w:szCs w:val="22"/>
              </w:rPr>
            </w:pPr>
            <w:r w:rsidDel="00000000" w:rsidR="00000000" w:rsidRPr="00000000">
              <w:rPr>
                <w:color w:val="000000"/>
                <w:sz w:val="22"/>
                <w:szCs w:val="22"/>
                <w:rtl w:val="0"/>
              </w:rPr>
              <w:t xml:space="preserve">To further develop the English curriculum at Russell so that outcomes continue to improve for all children, but particularly in boys and disadvantaged children’s writing </w:t>
            </w:r>
            <w:r w:rsidDel="00000000" w:rsidR="00000000" w:rsidRPr="00000000">
              <w:rPr>
                <w:rtl w:val="0"/>
              </w:rPr>
            </w:r>
          </w:p>
          <w:p w:rsidR="00000000" w:rsidDel="00000000" w:rsidP="00000000" w:rsidRDefault="00000000" w:rsidRPr="00000000" w14:paraId="000000BE">
            <w:pPr>
              <w:spacing w:after="60" w:before="60" w:line="240" w:lineRule="auto"/>
              <w:ind w:left="57" w:right="57" w:firstLine="0"/>
              <w:rPr>
                <w:color w:val="000000"/>
                <w:sz w:val="22"/>
                <w:szCs w:val="22"/>
              </w:rPr>
            </w:pPr>
            <w:r w:rsidDel="00000000" w:rsidR="00000000" w:rsidRPr="00000000">
              <w:rPr>
                <w:color w:val="000000"/>
                <w:sz w:val="22"/>
                <w:szCs w:val="22"/>
                <w:rtl w:val="0"/>
              </w:rPr>
              <w:t xml:space="preserve">CPD and monitoring around </w:t>
            </w:r>
            <w:r w:rsidDel="00000000" w:rsidR="00000000" w:rsidRPr="00000000">
              <w:rPr>
                <w:sz w:val="22"/>
                <w:szCs w:val="22"/>
                <w:rtl w:val="0"/>
              </w:rPr>
              <w:t xml:space="preserve">Talk for Writing principles and research around the </w:t>
            </w:r>
            <w:r w:rsidDel="00000000" w:rsidR="00000000" w:rsidRPr="00000000">
              <w:rPr>
                <w:color w:val="000000"/>
                <w:sz w:val="22"/>
                <w:szCs w:val="22"/>
                <w:rtl w:val="0"/>
              </w:rPr>
              <w:t xml:space="preserve">Simple view of writing and novice to expert writing.</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i w:val="0"/>
                <w:smallCaps w:val="0"/>
                <w:strike w:val="0"/>
                <w:color w:val="0d0d0d"/>
                <w:sz w:val="22"/>
                <w:szCs w:val="22"/>
                <w:u w:val="none"/>
                <w:shd w:fill="auto" w:val="clear"/>
                <w:vertAlign w:val="baseline"/>
              </w:rPr>
            </w:pPr>
            <w:r w:rsidDel="00000000" w:rsidR="00000000" w:rsidRPr="00000000">
              <w:rPr>
                <w:sz w:val="22"/>
                <w:szCs w:val="22"/>
                <w:rtl w:val="0"/>
              </w:rPr>
              <w:t xml:space="preserve">Supporting continuous and sustained professional development (PD) on evidence-based classroom approaches is important to develop the practice of teachers in your setting. The content of PD should be based on the best available evidence. Effective PD is likely to require a balanced approach that includes building knowledge, motivating teachers, developing teacher techniques, and embedding practice. EEF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sz w:val="22"/>
                <w:szCs w:val="22"/>
              </w:rPr>
            </w:pPr>
            <w:r w:rsidDel="00000000" w:rsidR="00000000" w:rsidRPr="00000000">
              <w:rPr>
                <w:sz w:val="22"/>
                <w:szCs w:val="22"/>
                <w:rtl w:val="0"/>
              </w:rPr>
              <w:t xml:space="preserve">2,3,4</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sz w:val="22"/>
                <w:szCs w:val="22"/>
              </w:rPr>
            </w:pPr>
            <w:r w:rsidDel="00000000" w:rsidR="00000000" w:rsidRPr="00000000">
              <w:rPr>
                <w:sz w:val="22"/>
                <w:szCs w:val="22"/>
                <w:rtl w:val="0"/>
              </w:rPr>
              <w:t xml:space="preserve">HQT 2</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2">
            <w:pPr>
              <w:spacing w:after="60" w:before="60" w:line="240" w:lineRule="auto"/>
              <w:ind w:left="57" w:right="57" w:firstLine="0"/>
              <w:rPr>
                <w:sz w:val="22"/>
                <w:szCs w:val="22"/>
              </w:rPr>
            </w:pPr>
            <w:r w:rsidDel="00000000" w:rsidR="00000000" w:rsidRPr="00000000">
              <w:rPr>
                <w:sz w:val="22"/>
                <w:szCs w:val="22"/>
                <w:rtl w:val="0"/>
              </w:rPr>
              <w:t xml:space="preserve">Production of year group writing TAF statements and greater opportunity for cross year group moderation with consideration of producing writing exemplars.</w:t>
            </w:r>
          </w:p>
          <w:p w:rsidR="00000000" w:rsidDel="00000000" w:rsidP="00000000" w:rsidRDefault="00000000" w:rsidRPr="00000000" w14:paraId="000000C3">
            <w:pPr>
              <w:spacing w:after="60" w:before="60" w:line="240" w:lineRule="auto"/>
              <w:ind w:left="57" w:right="57" w:firstLine="0"/>
              <w:rPr>
                <w:sz w:val="22"/>
                <w:szCs w:val="22"/>
              </w:rPr>
            </w:pPr>
            <w:r w:rsidDel="00000000" w:rsidR="00000000" w:rsidRPr="00000000">
              <w:rPr>
                <w:sz w:val="22"/>
                <w:szCs w:val="22"/>
                <w:rtl w:val="0"/>
              </w:rPr>
              <w:t xml:space="preserve">We will fund teacher release time to embed key elements of guidance in school and to access CPD.</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C4">
            <w:pPr>
              <w:spacing w:before="240" w:line="240" w:lineRule="auto"/>
              <w:rPr>
                <w:sz w:val="22"/>
                <w:szCs w:val="22"/>
              </w:rPr>
            </w:pPr>
            <w:r w:rsidDel="00000000" w:rsidR="00000000" w:rsidRPr="00000000">
              <w:rPr>
                <w:sz w:val="22"/>
                <w:szCs w:val="22"/>
                <w:rtl w:val="0"/>
              </w:rPr>
              <w:t xml:space="preserve">Accurate assessment provides reliable insights into the specific strengths and weaknesses of each pupil to help ensure they receive the correct additional support through interventions or teacher instruction:</w:t>
            </w:r>
          </w:p>
          <w:p w:rsidR="00000000" w:rsidDel="00000000" w:rsidP="00000000" w:rsidRDefault="00000000" w:rsidRPr="00000000" w14:paraId="000000C5">
            <w:pPr>
              <w:spacing w:after="120" w:before="240" w:line="240" w:lineRule="auto"/>
              <w:rPr>
                <w:color w:val="0070c0"/>
                <w:sz w:val="22"/>
                <w:szCs w:val="22"/>
                <w:u w:val="single"/>
              </w:rPr>
            </w:pPr>
            <w:hyperlink r:id="rId8">
              <w:r w:rsidDel="00000000" w:rsidR="00000000" w:rsidRPr="00000000">
                <w:rPr>
                  <w:color w:val="0070c0"/>
                  <w:sz w:val="22"/>
                  <w:szCs w:val="22"/>
                  <w:u w:val="single"/>
                  <w:rtl w:val="0"/>
                </w:rPr>
                <w:t xml:space="preserve">Standardised tests | Assessing and Monitoring Pupil Progress | Education Endowment Foundation | EEF</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sz w:val="22"/>
                <w:szCs w:val="22"/>
              </w:rPr>
            </w:pPr>
            <w:r w:rsidDel="00000000" w:rsidR="00000000" w:rsidRPr="00000000">
              <w:rPr>
                <w:sz w:val="22"/>
                <w:szCs w:val="22"/>
                <w:rtl w:val="0"/>
              </w:rPr>
              <w:t xml:space="preserve">2</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i w:val="0"/>
                <w:smallCaps w:val="0"/>
                <w:strike w:val="0"/>
                <w:color w:val="0d0d0d"/>
                <w:sz w:val="22"/>
                <w:szCs w:val="22"/>
                <w:u w:val="none"/>
                <w:shd w:fill="auto" w:val="clear"/>
                <w:vertAlign w:val="baseline"/>
              </w:rPr>
            </w:pPr>
            <w:r w:rsidDel="00000000" w:rsidR="00000000" w:rsidRPr="00000000">
              <w:rPr>
                <w:sz w:val="22"/>
                <w:szCs w:val="22"/>
                <w:rtl w:val="0"/>
              </w:rPr>
              <w:t xml:space="preserve">HQT 1</w:t>
            </w: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C8">
            <w:pPr>
              <w:spacing w:after="120" w:before="60" w:line="276" w:lineRule="auto"/>
              <w:ind w:left="20" w:right="60" w:firstLine="0"/>
              <w:rPr>
                <w:sz w:val="22"/>
                <w:szCs w:val="22"/>
              </w:rPr>
            </w:pPr>
            <w:r w:rsidDel="00000000" w:rsidR="00000000" w:rsidRPr="00000000">
              <w:rPr>
                <w:sz w:val="22"/>
                <w:szCs w:val="22"/>
                <w:rtl w:val="0"/>
              </w:rPr>
              <w:t xml:space="preserve">Continued enhancement of our maths teaching and curriculum in line with DfE and EEF guidance.</w:t>
            </w:r>
          </w:p>
          <w:p w:rsidR="00000000" w:rsidDel="00000000" w:rsidP="00000000" w:rsidRDefault="00000000" w:rsidRPr="00000000" w14:paraId="000000C9">
            <w:pPr>
              <w:spacing w:after="120" w:before="60" w:line="276" w:lineRule="auto"/>
              <w:ind w:left="20" w:right="60" w:firstLine="0"/>
              <w:rPr>
                <w:sz w:val="22"/>
                <w:szCs w:val="22"/>
              </w:rPr>
            </w:pPr>
            <w:r w:rsidDel="00000000" w:rsidR="00000000" w:rsidRPr="00000000">
              <w:rPr>
                <w:rtl w:val="0"/>
              </w:rPr>
            </w:r>
          </w:p>
          <w:p w:rsidR="00000000" w:rsidDel="00000000" w:rsidP="00000000" w:rsidRDefault="00000000" w:rsidRPr="00000000" w14:paraId="000000CA">
            <w:pPr>
              <w:spacing w:after="120" w:before="60" w:line="276" w:lineRule="auto"/>
              <w:ind w:left="20" w:right="60" w:firstLine="0"/>
              <w:rPr>
                <w:sz w:val="22"/>
                <w:szCs w:val="22"/>
              </w:rPr>
            </w:pPr>
            <w:r w:rsidDel="00000000" w:rsidR="00000000" w:rsidRPr="00000000">
              <w:rPr>
                <w:rtl w:val="0"/>
              </w:rPr>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CB">
            <w:pPr>
              <w:spacing w:after="60" w:before="60" w:line="276" w:lineRule="auto"/>
              <w:ind w:left="60" w:right="60" w:firstLine="0"/>
              <w:rPr>
                <w:sz w:val="22"/>
                <w:szCs w:val="22"/>
              </w:rPr>
            </w:pPr>
            <w:r w:rsidDel="00000000" w:rsidR="00000000" w:rsidRPr="00000000">
              <w:rPr>
                <w:sz w:val="22"/>
                <w:szCs w:val="22"/>
                <w:rtl w:val="0"/>
              </w:rPr>
              <w:t xml:space="preserve">The impact of mastery learning approaches is an additional </w:t>
            </w:r>
            <w:r w:rsidDel="00000000" w:rsidR="00000000" w:rsidRPr="00000000">
              <w:rPr>
                <w:b w:val="1"/>
                <w:sz w:val="22"/>
                <w:szCs w:val="22"/>
                <w:rtl w:val="0"/>
              </w:rPr>
              <w:t xml:space="preserve">five months progress</w:t>
            </w:r>
            <w:r w:rsidDel="00000000" w:rsidR="00000000" w:rsidRPr="00000000">
              <w:rPr>
                <w:sz w:val="22"/>
                <w:szCs w:val="22"/>
                <w:rtl w:val="0"/>
              </w:rPr>
              <w:t xml:space="preserve">, on average, over the course of a year.</w:t>
            </w:r>
          </w:p>
          <w:p w:rsidR="00000000" w:rsidDel="00000000" w:rsidP="00000000" w:rsidRDefault="00000000" w:rsidRPr="00000000" w14:paraId="000000CC">
            <w:pPr>
              <w:spacing w:after="60" w:before="60" w:line="276" w:lineRule="auto"/>
              <w:ind w:left="60" w:right="60" w:firstLine="0"/>
              <w:rPr>
                <w:sz w:val="22"/>
                <w:szCs w:val="22"/>
              </w:rPr>
            </w:pPr>
            <w:r w:rsidDel="00000000" w:rsidR="00000000" w:rsidRPr="00000000">
              <w:rPr>
                <w:sz w:val="22"/>
                <w:szCs w:val="22"/>
                <w:rtl w:val="0"/>
              </w:rPr>
              <w:t xml:space="preserve">The DfE non-statutory guidance has been produced in conjunction with the National Centre for Excellence in the Teaching of Mathematics, drawing on evidence-based approaches:</w:t>
            </w:r>
          </w:p>
          <w:p w:rsidR="00000000" w:rsidDel="00000000" w:rsidP="00000000" w:rsidRDefault="00000000" w:rsidRPr="00000000" w14:paraId="000000CD">
            <w:pPr>
              <w:spacing w:after="120" w:before="60" w:line="276" w:lineRule="auto"/>
              <w:ind w:left="60" w:right="60" w:firstLine="0"/>
              <w:rPr>
                <w:color w:val="0070c0"/>
                <w:sz w:val="22"/>
                <w:szCs w:val="22"/>
                <w:u w:val="single"/>
              </w:rPr>
            </w:pPr>
            <w:hyperlink r:id="rId9">
              <w:r w:rsidDel="00000000" w:rsidR="00000000" w:rsidRPr="00000000">
                <w:rPr>
                  <w:color w:val="0070c0"/>
                  <w:sz w:val="22"/>
                  <w:szCs w:val="22"/>
                  <w:u w:val="single"/>
                  <w:rtl w:val="0"/>
                </w:rPr>
                <w:t xml:space="preserve">Maths_guidance_KS_1_and_2.pdf (publishing.service.gov.uk)</w:t>
              </w:r>
            </w:hyperlink>
            <w:r w:rsidDel="00000000" w:rsidR="00000000" w:rsidRPr="00000000">
              <w:rPr>
                <w:rtl w:val="0"/>
              </w:rPr>
            </w:r>
          </w:p>
          <w:p w:rsidR="00000000" w:rsidDel="00000000" w:rsidP="00000000" w:rsidRDefault="00000000" w:rsidRPr="00000000" w14:paraId="000000CE">
            <w:pPr>
              <w:spacing w:after="60" w:before="120" w:line="276" w:lineRule="auto"/>
              <w:ind w:left="60" w:right="60" w:firstLine="0"/>
              <w:rPr>
                <w:sz w:val="22"/>
                <w:szCs w:val="22"/>
              </w:rPr>
            </w:pPr>
            <w:r w:rsidDel="00000000" w:rsidR="00000000" w:rsidRPr="00000000">
              <w:rPr>
                <w:sz w:val="22"/>
                <w:szCs w:val="22"/>
                <w:rtl w:val="0"/>
              </w:rPr>
              <w:t xml:space="preserve">The EEF guidance is based on a range of the best available evidence:</w:t>
            </w:r>
          </w:p>
          <w:p w:rsidR="00000000" w:rsidDel="00000000" w:rsidP="00000000" w:rsidRDefault="00000000" w:rsidRPr="00000000" w14:paraId="000000CF">
            <w:pPr>
              <w:spacing w:after="120" w:before="60" w:line="276" w:lineRule="auto"/>
              <w:ind w:left="60" w:right="60" w:firstLine="0"/>
              <w:rPr>
                <w:color w:val="0070c0"/>
                <w:sz w:val="22"/>
                <w:szCs w:val="22"/>
                <w:u w:val="single"/>
              </w:rPr>
            </w:pPr>
            <w:hyperlink r:id="rId10">
              <w:r w:rsidDel="00000000" w:rsidR="00000000" w:rsidRPr="00000000">
                <w:rPr>
                  <w:color w:val="0070c0"/>
                  <w:sz w:val="22"/>
                  <w:szCs w:val="22"/>
                  <w:u w:val="single"/>
                  <w:rtl w:val="0"/>
                </w:rPr>
                <w:t xml:space="preserve">Improving Mathematics in Key Stages 2 and 3</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sz w:val="22"/>
                <w:szCs w:val="22"/>
              </w:rPr>
            </w:pPr>
            <w:r w:rsidDel="00000000" w:rsidR="00000000" w:rsidRPr="00000000">
              <w:rPr>
                <w:sz w:val="22"/>
                <w:szCs w:val="22"/>
                <w:rtl w:val="0"/>
              </w:rPr>
              <w:t xml:space="preserve">2</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i w:val="0"/>
                <w:smallCaps w:val="0"/>
                <w:strike w:val="0"/>
                <w:color w:val="0d0d0d"/>
                <w:sz w:val="22"/>
                <w:szCs w:val="22"/>
                <w:u w:val="none"/>
                <w:shd w:fill="auto" w:val="clear"/>
                <w:vertAlign w:val="baseline"/>
              </w:rPr>
            </w:pPr>
            <w:r w:rsidDel="00000000" w:rsidR="00000000" w:rsidRPr="00000000">
              <w:rPr>
                <w:sz w:val="22"/>
                <w:szCs w:val="22"/>
                <w:rtl w:val="0"/>
              </w:rPr>
              <w:t xml:space="preserve">HQT 2</w:t>
            </w: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D2">
            <w:pPr>
              <w:spacing w:before="60" w:line="259" w:lineRule="auto"/>
              <w:ind w:left="20" w:right="60" w:firstLine="0"/>
              <w:rPr>
                <w:color w:val="000000"/>
                <w:sz w:val="22"/>
                <w:szCs w:val="22"/>
                <w:highlight w:val="white"/>
              </w:rPr>
            </w:pPr>
            <w:r w:rsidDel="00000000" w:rsidR="00000000" w:rsidRPr="00000000">
              <w:rPr>
                <w:color w:val="000000"/>
                <w:sz w:val="22"/>
                <w:szCs w:val="22"/>
                <w:highlight w:val="white"/>
                <w:rtl w:val="0"/>
              </w:rPr>
              <w:t xml:space="preserve">Training for all teaching staff to ensure assessment is accurate and consistent across the school and in all areas this will include:</w:t>
            </w:r>
          </w:p>
          <w:p w:rsidR="00000000" w:rsidDel="00000000" w:rsidP="00000000" w:rsidRDefault="00000000" w:rsidRPr="00000000" w14:paraId="000000D3">
            <w:pPr>
              <w:numPr>
                <w:ilvl w:val="0"/>
                <w:numId w:val="4"/>
              </w:numPr>
              <w:spacing w:after="0" w:afterAutospacing="0" w:before="60" w:line="259" w:lineRule="auto"/>
              <w:ind w:left="720" w:right="60" w:hanging="360"/>
              <w:rPr>
                <w:color w:val="000000"/>
                <w:sz w:val="22"/>
                <w:szCs w:val="22"/>
                <w:highlight w:val="white"/>
              </w:rPr>
            </w:pPr>
            <w:r w:rsidDel="00000000" w:rsidR="00000000" w:rsidRPr="00000000">
              <w:rPr>
                <w:color w:val="000000"/>
                <w:sz w:val="22"/>
                <w:szCs w:val="22"/>
                <w:highlight w:val="white"/>
                <w:rtl w:val="0"/>
              </w:rPr>
              <w:t xml:space="preserve">CPD around the new assessment tool (insight)</w:t>
            </w:r>
          </w:p>
          <w:p w:rsidR="00000000" w:rsidDel="00000000" w:rsidP="00000000" w:rsidRDefault="00000000" w:rsidRPr="00000000" w14:paraId="000000D4">
            <w:pPr>
              <w:numPr>
                <w:ilvl w:val="0"/>
                <w:numId w:val="4"/>
              </w:numPr>
              <w:spacing w:after="0" w:afterAutospacing="0" w:before="0" w:beforeAutospacing="0" w:line="259" w:lineRule="auto"/>
              <w:ind w:left="720" w:right="60" w:hanging="360"/>
              <w:rPr>
                <w:color w:val="000000"/>
                <w:sz w:val="22"/>
                <w:szCs w:val="22"/>
                <w:highlight w:val="white"/>
              </w:rPr>
            </w:pPr>
            <w:r w:rsidDel="00000000" w:rsidR="00000000" w:rsidRPr="00000000">
              <w:rPr>
                <w:color w:val="000000"/>
                <w:sz w:val="22"/>
                <w:szCs w:val="22"/>
                <w:highlight w:val="white"/>
                <w:rtl w:val="0"/>
              </w:rPr>
              <w:t xml:space="preserve">Rewritten policy</w:t>
            </w:r>
          </w:p>
          <w:p w:rsidR="00000000" w:rsidDel="00000000" w:rsidP="00000000" w:rsidRDefault="00000000" w:rsidRPr="00000000" w14:paraId="000000D5">
            <w:pPr>
              <w:numPr>
                <w:ilvl w:val="0"/>
                <w:numId w:val="4"/>
              </w:numPr>
              <w:spacing w:after="0" w:afterAutospacing="0" w:before="0" w:beforeAutospacing="0" w:line="259" w:lineRule="auto"/>
              <w:ind w:left="720" w:right="60" w:hanging="360"/>
              <w:rPr>
                <w:color w:val="000000"/>
                <w:sz w:val="22"/>
                <w:szCs w:val="22"/>
                <w:highlight w:val="white"/>
              </w:rPr>
            </w:pPr>
            <w:r w:rsidDel="00000000" w:rsidR="00000000" w:rsidRPr="00000000">
              <w:rPr>
                <w:color w:val="000000"/>
                <w:sz w:val="22"/>
                <w:szCs w:val="22"/>
                <w:highlight w:val="white"/>
                <w:rtl w:val="0"/>
              </w:rPr>
              <w:t xml:space="preserve">Governor training</w:t>
            </w:r>
          </w:p>
          <w:p w:rsidR="00000000" w:rsidDel="00000000" w:rsidP="00000000" w:rsidRDefault="00000000" w:rsidRPr="00000000" w14:paraId="000000D6">
            <w:pPr>
              <w:numPr>
                <w:ilvl w:val="0"/>
                <w:numId w:val="4"/>
              </w:numPr>
              <w:spacing w:before="0" w:beforeAutospacing="0" w:line="259" w:lineRule="auto"/>
              <w:ind w:left="720" w:right="60" w:hanging="360"/>
              <w:rPr>
                <w:color w:val="000000"/>
                <w:sz w:val="22"/>
                <w:szCs w:val="22"/>
                <w:highlight w:val="white"/>
              </w:rPr>
            </w:pPr>
            <w:r w:rsidDel="00000000" w:rsidR="00000000" w:rsidRPr="00000000">
              <w:rPr>
                <w:color w:val="000000"/>
                <w:sz w:val="22"/>
                <w:szCs w:val="22"/>
                <w:highlight w:val="white"/>
                <w:rtl w:val="0"/>
              </w:rPr>
              <w:t xml:space="preserve">Updated pupil progress template to ensure SLT are ‘digging deeper’ </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D7">
            <w:pPr>
              <w:spacing w:before="240" w:line="240" w:lineRule="auto"/>
              <w:rPr>
                <w:sz w:val="22"/>
                <w:szCs w:val="22"/>
              </w:rPr>
            </w:pPr>
            <w:r w:rsidDel="00000000" w:rsidR="00000000" w:rsidRPr="00000000">
              <w:rPr>
                <w:sz w:val="22"/>
                <w:szCs w:val="22"/>
                <w:rtl w:val="0"/>
              </w:rPr>
              <w:t xml:space="preserve">Accurate assessment provides reliable insights into the specific strengths and weaknesses of each pupil to help ensure they receive the correct additional support through interventions or teacher instruction:</w:t>
            </w:r>
          </w:p>
          <w:p w:rsidR="00000000" w:rsidDel="00000000" w:rsidP="00000000" w:rsidRDefault="00000000" w:rsidRPr="00000000" w14:paraId="000000D8">
            <w:pPr>
              <w:spacing w:after="120" w:before="240" w:line="240" w:lineRule="auto"/>
              <w:rPr>
                <w:color w:val="0070c0"/>
                <w:sz w:val="22"/>
                <w:szCs w:val="22"/>
                <w:u w:val="single"/>
              </w:rPr>
            </w:pPr>
            <w:hyperlink r:id="rId11">
              <w:r w:rsidDel="00000000" w:rsidR="00000000" w:rsidRPr="00000000">
                <w:rPr>
                  <w:color w:val="0070c0"/>
                  <w:sz w:val="22"/>
                  <w:szCs w:val="22"/>
                  <w:u w:val="single"/>
                  <w:rtl w:val="0"/>
                </w:rPr>
                <w:t xml:space="preserve">Standardised tests | Assessing and Monitoring Pupil Progress | Education Endowment Foundation | EEF</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sz w:val="22"/>
                <w:szCs w:val="22"/>
              </w:rPr>
            </w:pPr>
            <w:r w:rsidDel="00000000" w:rsidR="00000000" w:rsidRPr="00000000">
              <w:rPr>
                <w:sz w:val="22"/>
                <w:szCs w:val="22"/>
                <w:rtl w:val="0"/>
              </w:rPr>
              <w:t xml:space="preserve">2,3,4</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i w:val="0"/>
                <w:smallCaps w:val="0"/>
                <w:strike w:val="0"/>
                <w:color w:val="0d0d0d"/>
                <w:sz w:val="22"/>
                <w:szCs w:val="22"/>
                <w:u w:val="none"/>
                <w:shd w:fill="auto" w:val="clear"/>
                <w:vertAlign w:val="baseline"/>
              </w:rPr>
            </w:pPr>
            <w:r w:rsidDel="00000000" w:rsidR="00000000" w:rsidRPr="00000000">
              <w:rPr>
                <w:sz w:val="22"/>
                <w:szCs w:val="22"/>
                <w:rtl w:val="0"/>
              </w:rPr>
              <w:t xml:space="preserve">HQT 1</w:t>
            </w: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DB">
            <w:pPr>
              <w:spacing w:after="120" w:before="60" w:line="276" w:lineRule="auto"/>
              <w:ind w:left="20" w:right="60" w:firstLine="0"/>
              <w:rPr>
                <w:b w:val="1"/>
                <w:color w:val="000000"/>
                <w:sz w:val="22"/>
                <w:szCs w:val="22"/>
              </w:rPr>
            </w:pPr>
            <w:r w:rsidDel="00000000" w:rsidR="00000000" w:rsidRPr="00000000">
              <w:rPr>
                <w:b w:val="1"/>
                <w:color w:val="000000"/>
                <w:sz w:val="22"/>
                <w:szCs w:val="22"/>
                <w:rtl w:val="0"/>
              </w:rPr>
              <w:t xml:space="preserve">OFSTED objective</w:t>
            </w:r>
          </w:p>
          <w:p w:rsidR="00000000" w:rsidDel="00000000" w:rsidP="00000000" w:rsidRDefault="00000000" w:rsidRPr="00000000" w14:paraId="000000DC">
            <w:pPr>
              <w:spacing w:after="120" w:before="60" w:line="276" w:lineRule="auto"/>
              <w:ind w:left="20" w:right="60" w:firstLine="0"/>
              <w:rPr>
                <w:color w:val="000000"/>
                <w:sz w:val="22"/>
                <w:szCs w:val="22"/>
              </w:rPr>
            </w:pPr>
            <w:r w:rsidDel="00000000" w:rsidR="00000000" w:rsidRPr="00000000">
              <w:rPr>
                <w:color w:val="000000"/>
                <w:sz w:val="22"/>
                <w:szCs w:val="22"/>
                <w:rtl w:val="0"/>
              </w:rPr>
              <w:t xml:space="preserve">Research and training in preparation for purchase a</w:t>
            </w:r>
            <w:hyperlink r:id="rId12">
              <w:r w:rsidDel="00000000" w:rsidR="00000000" w:rsidRPr="00000000">
                <w:rPr>
                  <w:color w:val="000000"/>
                  <w:sz w:val="22"/>
                  <w:szCs w:val="22"/>
                  <w:rtl w:val="0"/>
                </w:rPr>
                <w:t xml:space="preserve"> </w:t>
              </w:r>
            </w:hyperlink>
            <w:hyperlink r:id="rId13">
              <w:r w:rsidDel="00000000" w:rsidR="00000000" w:rsidRPr="00000000">
                <w:rPr>
                  <w:color w:val="0070c0"/>
                  <w:sz w:val="22"/>
                  <w:szCs w:val="22"/>
                  <w:u w:val="single"/>
                  <w:rtl w:val="0"/>
                </w:rPr>
                <w:t xml:space="preserve">DfE validated Systematic Synthetic Phonics programme</w:t>
              </w:r>
            </w:hyperlink>
            <w:r w:rsidDel="00000000" w:rsidR="00000000" w:rsidRPr="00000000">
              <w:rPr>
                <w:color w:val="000000"/>
                <w:sz w:val="22"/>
                <w:szCs w:val="22"/>
                <w:rtl w:val="0"/>
              </w:rPr>
              <w:t xml:space="preserve"> to ensure our books are even more closely matched to our children's phonics ability resulting in children being able to read better and therefore write better. </w:t>
            </w:r>
            <w:r w:rsidDel="00000000" w:rsidR="00000000" w:rsidRPr="00000000">
              <w:rPr>
                <w:rtl w:val="0"/>
              </w:rPr>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DD">
            <w:pPr>
              <w:spacing w:before="240" w:line="240" w:lineRule="auto"/>
              <w:rPr>
                <w:sz w:val="22"/>
                <w:szCs w:val="22"/>
              </w:rPr>
            </w:pPr>
            <w:r w:rsidDel="00000000" w:rsidR="00000000" w:rsidRPr="00000000">
              <w:rPr>
                <w:sz w:val="22"/>
                <w:szCs w:val="22"/>
                <w:rtl w:val="0"/>
              </w:rPr>
              <w:t xml:space="preserve">Phonics approaches have a strong evidence base that indicates a positive impact on the accuracy of word reading (though not necessarily comprehension), particularly for disadvantaged pupils:</w:t>
            </w:r>
          </w:p>
          <w:p w:rsidR="00000000" w:rsidDel="00000000" w:rsidP="00000000" w:rsidRDefault="00000000" w:rsidRPr="00000000" w14:paraId="000000DE">
            <w:pPr>
              <w:spacing w:after="120" w:before="240" w:line="240" w:lineRule="auto"/>
              <w:rPr>
                <w:color w:val="0070c0"/>
                <w:sz w:val="22"/>
                <w:szCs w:val="22"/>
                <w:u w:val="single"/>
              </w:rPr>
            </w:pPr>
            <w:hyperlink r:id="rId14">
              <w:r w:rsidDel="00000000" w:rsidR="00000000" w:rsidRPr="00000000">
                <w:rPr>
                  <w:color w:val="0070c0"/>
                  <w:sz w:val="22"/>
                  <w:szCs w:val="22"/>
                  <w:u w:val="single"/>
                  <w:rtl w:val="0"/>
                </w:rPr>
                <w:t xml:space="preserve">Phonics | Toolkit Strand | Education Endowment Foundation | EEF</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sz w:val="22"/>
                <w:szCs w:val="22"/>
              </w:rPr>
            </w:pPr>
            <w:r w:rsidDel="00000000" w:rsidR="00000000" w:rsidRPr="00000000">
              <w:rPr>
                <w:sz w:val="22"/>
                <w:szCs w:val="22"/>
                <w:rtl w:val="0"/>
              </w:rPr>
              <w:t xml:space="preserve">2,3,4 </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sz w:val="22"/>
                <w:szCs w:val="22"/>
              </w:rPr>
            </w:pPr>
            <w:r w:rsidDel="00000000" w:rsidR="00000000" w:rsidRPr="00000000">
              <w:rPr>
                <w:sz w:val="22"/>
                <w:szCs w:val="22"/>
                <w:rtl w:val="0"/>
              </w:rPr>
              <w:t xml:space="preserve">HQT 2,5</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sz w:val="22"/>
                <w:szCs w:val="22"/>
              </w:rPr>
            </w:pPr>
            <w:r w:rsidDel="00000000" w:rsidR="00000000" w:rsidRPr="00000000">
              <w:rPr>
                <w:rtl w:val="0"/>
              </w:rPr>
            </w:r>
          </w:p>
        </w:tc>
      </w:tr>
      <w:tr>
        <w:trPr>
          <w:cantSplit w:val="0"/>
          <w:trHeight w:val="42.978515625"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E2">
            <w:pPr>
              <w:spacing w:before="60" w:line="276" w:lineRule="auto"/>
              <w:ind w:left="20" w:right="60" w:firstLine="0"/>
              <w:rPr>
                <w:color w:val="000000"/>
                <w:sz w:val="22"/>
                <w:szCs w:val="22"/>
              </w:rPr>
            </w:pPr>
            <w:r w:rsidDel="00000000" w:rsidR="00000000" w:rsidRPr="00000000">
              <w:rPr>
                <w:color w:val="000000"/>
                <w:sz w:val="22"/>
                <w:szCs w:val="22"/>
                <w:rtl w:val="0"/>
              </w:rPr>
              <w:t xml:space="preserve">Embedding dialogic activities across the school curriculum. These can support pupils to articulate key ideas, consolidate understanding and extend vocabulary.</w:t>
            </w:r>
          </w:p>
          <w:p w:rsidR="00000000" w:rsidDel="00000000" w:rsidP="00000000" w:rsidRDefault="00000000" w:rsidRPr="00000000" w14:paraId="000000E3">
            <w:pPr>
              <w:spacing w:after="120" w:before="60" w:line="276" w:lineRule="auto"/>
              <w:ind w:left="60" w:right="60" w:firstLine="0"/>
              <w:rPr>
                <w:color w:val="000000"/>
                <w:sz w:val="22"/>
                <w:szCs w:val="22"/>
              </w:rPr>
            </w:pPr>
            <w:r w:rsidDel="00000000" w:rsidR="00000000" w:rsidRPr="00000000">
              <w:rPr>
                <w:color w:val="000000"/>
                <w:sz w:val="22"/>
                <w:szCs w:val="22"/>
                <w:rtl w:val="0"/>
              </w:rPr>
              <w:t xml:space="preserve">We will purchase resources and fund ongoing teacher training and release time.</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E4">
            <w:pPr>
              <w:spacing w:after="60" w:before="60" w:line="276" w:lineRule="auto"/>
              <w:ind w:left="60" w:right="60" w:firstLine="0"/>
              <w:rPr>
                <w:sz w:val="22"/>
                <w:szCs w:val="22"/>
              </w:rPr>
            </w:pPr>
            <w:r w:rsidDel="00000000" w:rsidR="00000000" w:rsidRPr="00000000">
              <w:rPr>
                <w:sz w:val="22"/>
                <w:szCs w:val="22"/>
                <w:rtl w:val="0"/>
              </w:rPr>
              <w:t xml:space="preserve">There is a strong evidence base that suggests oral language interventions, including dialogic activities such as high-quality classroom discussion, are inexpensive to implement with high impacts on reading:</w:t>
            </w:r>
          </w:p>
          <w:p w:rsidR="00000000" w:rsidDel="00000000" w:rsidP="00000000" w:rsidRDefault="00000000" w:rsidRPr="00000000" w14:paraId="000000E5">
            <w:pPr>
              <w:spacing w:after="60" w:before="60" w:line="276" w:lineRule="auto"/>
              <w:ind w:left="60" w:right="60" w:firstLine="0"/>
              <w:rPr>
                <w:color w:val="0070c0"/>
                <w:sz w:val="22"/>
                <w:szCs w:val="22"/>
                <w:u w:val="single"/>
              </w:rPr>
            </w:pPr>
            <w:hyperlink r:id="rId15">
              <w:r w:rsidDel="00000000" w:rsidR="00000000" w:rsidRPr="00000000">
                <w:rPr>
                  <w:color w:val="0070c0"/>
                  <w:sz w:val="22"/>
                  <w:szCs w:val="22"/>
                  <w:u w:val="single"/>
                  <w:rtl w:val="0"/>
                </w:rPr>
                <w:t xml:space="preserve">Oral language interventions | Toolkit Strand | Education Endowment Foundation | EEF</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57" w:firstLine="0"/>
              <w:jc w:val="left"/>
              <w:rPr>
                <w:sz w:val="22"/>
                <w:szCs w:val="22"/>
              </w:rPr>
            </w:pPr>
            <w:r w:rsidDel="00000000" w:rsidR="00000000" w:rsidRPr="00000000">
              <w:rPr>
                <w:sz w:val="22"/>
                <w:szCs w:val="22"/>
                <w:rtl w:val="0"/>
              </w:rPr>
              <w:t xml:space="preserve">2,3,4</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57" w:firstLine="0"/>
              <w:jc w:val="left"/>
              <w:rPr>
                <w:sz w:val="22"/>
                <w:szCs w:val="22"/>
              </w:rPr>
            </w:pPr>
            <w:r w:rsidDel="00000000" w:rsidR="00000000" w:rsidRPr="00000000">
              <w:rPr>
                <w:sz w:val="22"/>
                <w:szCs w:val="22"/>
                <w:rtl w:val="0"/>
              </w:rPr>
              <w:t xml:space="preserve">HQT 1, 2, 5</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57" w:firstLine="0"/>
              <w:jc w:val="left"/>
              <w:rPr>
                <w:sz w:val="22"/>
                <w:szCs w:val="22"/>
              </w:rPr>
            </w:pPr>
            <w:r w:rsidDel="00000000" w:rsidR="00000000" w:rsidRPr="00000000">
              <w:rPr>
                <w:rtl w:val="0"/>
              </w:rPr>
            </w:r>
          </w:p>
        </w:tc>
      </w:tr>
    </w:tbl>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pStyle w:val="Heading3"/>
        <w:rPr>
          <w:sz w:val="24"/>
          <w:szCs w:val="24"/>
        </w:rPr>
      </w:pPr>
      <w:r w:rsidDel="00000000" w:rsidR="00000000" w:rsidRPr="00000000">
        <w:rPr>
          <w:sz w:val="24"/>
          <w:szCs w:val="24"/>
          <w:rtl w:val="0"/>
        </w:rPr>
        <w:t xml:space="preserve">Targeted academic support (for example, tutoring, one-to-one support, structured interventions) </w:t>
      </w:r>
    </w:p>
    <w:p w:rsidR="00000000" w:rsidDel="00000000" w:rsidP="00000000" w:rsidRDefault="00000000" w:rsidRPr="00000000" w14:paraId="000000ED">
      <w:pPr>
        <w:rPr>
          <w:sz w:val="22"/>
          <w:szCs w:val="22"/>
        </w:rPr>
      </w:pPr>
      <w:r w:rsidDel="00000000" w:rsidR="00000000" w:rsidRPr="00000000">
        <w:rPr>
          <w:sz w:val="22"/>
          <w:szCs w:val="22"/>
          <w:rtl w:val="0"/>
        </w:rPr>
        <w:t xml:space="preserve">Budgeted cost: £27,000</w:t>
      </w:r>
      <w:r w:rsidDel="00000000" w:rsidR="00000000" w:rsidRPr="00000000">
        <w:rPr>
          <w:rtl w:val="0"/>
        </w:rPr>
      </w:r>
    </w:p>
    <w:tbl>
      <w:tblPr>
        <w:tblStyle w:val="Table8"/>
        <w:tblW w:w="9615.0" w:type="dxa"/>
        <w:jc w:val="left"/>
        <w:tblLayout w:type="fixed"/>
        <w:tblLook w:val="0400"/>
      </w:tblPr>
      <w:tblGrid>
        <w:gridCol w:w="3600"/>
        <w:gridCol w:w="3975"/>
        <w:gridCol w:w="2040"/>
        <w:tblGridChange w:id="0">
          <w:tblGrid>
            <w:gridCol w:w="3600"/>
            <w:gridCol w:w="3975"/>
            <w:gridCol w:w="20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2"/>
                <w:szCs w:val="22"/>
                <w:u w:val="none"/>
                <w:shd w:fill="auto" w:val="clear"/>
                <w:vertAlign w:val="baseline"/>
              </w:rPr>
            </w:pPr>
            <w:r w:rsidDel="00000000" w:rsidR="00000000" w:rsidRPr="00000000">
              <w:rPr>
                <w:rFonts w:ascii="Arial" w:cs="Arial" w:eastAsia="Arial" w:hAnsi="Arial"/>
                <w:b w:val="1"/>
                <w:i w:val="0"/>
                <w:smallCaps w:val="0"/>
                <w:strike w:val="0"/>
                <w:color w:val="0d0d0d"/>
                <w:sz w:val="22"/>
                <w:szCs w:val="22"/>
                <w:u w:val="none"/>
                <w:shd w:fill="auto" w:val="clear"/>
                <w:vertAlign w:val="baseline"/>
                <w:rtl w:val="0"/>
              </w:rPr>
              <w:t xml:space="preserve">Activity</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2"/>
                <w:szCs w:val="22"/>
                <w:u w:val="none"/>
                <w:shd w:fill="auto" w:val="clear"/>
                <w:vertAlign w:val="baseline"/>
              </w:rPr>
            </w:pPr>
            <w:r w:rsidDel="00000000" w:rsidR="00000000" w:rsidRPr="00000000">
              <w:rPr>
                <w:rFonts w:ascii="Arial" w:cs="Arial" w:eastAsia="Arial" w:hAnsi="Arial"/>
                <w:b w:val="1"/>
                <w:i w:val="0"/>
                <w:smallCaps w:val="0"/>
                <w:strike w:val="0"/>
                <w:color w:val="0d0d0d"/>
                <w:sz w:val="22"/>
                <w:szCs w:val="22"/>
                <w:u w:val="none"/>
                <w:shd w:fill="auto" w:val="clear"/>
                <w:vertAlign w:val="baseline"/>
                <w:rtl w:val="0"/>
              </w:rPr>
              <w:t xml:space="preserve">Evidence that supports this approach</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2"/>
                <w:szCs w:val="22"/>
                <w:u w:val="none"/>
                <w:shd w:fill="auto" w:val="clear"/>
                <w:vertAlign w:val="baseline"/>
              </w:rPr>
            </w:pPr>
            <w:r w:rsidDel="00000000" w:rsidR="00000000" w:rsidRPr="00000000">
              <w:rPr>
                <w:rFonts w:ascii="Arial" w:cs="Arial" w:eastAsia="Arial" w:hAnsi="Arial"/>
                <w:b w:val="1"/>
                <w:i w:val="0"/>
                <w:smallCaps w:val="0"/>
                <w:strike w:val="0"/>
                <w:color w:val="0d0d0d"/>
                <w:sz w:val="22"/>
                <w:szCs w:val="22"/>
                <w:u w:val="none"/>
                <w:shd w:fill="auto" w:val="clear"/>
                <w:vertAlign w:val="baseline"/>
                <w:rtl w:val="0"/>
              </w:rPr>
              <w:t xml:space="preserve">Challenge number(s) addressed </w:t>
            </w:r>
            <w:r w:rsidDel="00000000" w:rsidR="00000000" w:rsidRPr="00000000">
              <w:rPr>
                <w:b w:val="1"/>
                <w:sz w:val="22"/>
                <w:szCs w:val="22"/>
                <w:rtl w:val="0"/>
              </w:rPr>
              <w:t xml:space="preserve">and menu of approaches</w:t>
            </w: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F1">
            <w:pPr>
              <w:spacing w:before="240" w:line="240" w:lineRule="auto"/>
              <w:rPr>
                <w:sz w:val="22"/>
                <w:szCs w:val="22"/>
              </w:rPr>
            </w:pPr>
            <w:r w:rsidDel="00000000" w:rsidR="00000000" w:rsidRPr="00000000">
              <w:rPr>
                <w:sz w:val="22"/>
                <w:szCs w:val="22"/>
                <w:rtl w:val="0"/>
              </w:rPr>
              <w:t xml:space="preserve">Additional high quality phonics sessions targeted at disadvantaged pupils who require further phonics support </w:t>
            </w:r>
            <w:r w:rsidDel="00000000" w:rsidR="00000000" w:rsidRPr="00000000">
              <w:rPr>
                <w:rtl w:val="0"/>
              </w:rPr>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F2">
            <w:pPr>
              <w:spacing w:before="240" w:line="240" w:lineRule="auto"/>
              <w:rPr>
                <w:sz w:val="22"/>
                <w:szCs w:val="22"/>
              </w:rPr>
            </w:pPr>
            <w:r w:rsidDel="00000000" w:rsidR="00000000" w:rsidRPr="00000000">
              <w:rPr>
                <w:sz w:val="22"/>
                <w:szCs w:val="22"/>
                <w:rtl w:val="0"/>
              </w:rPr>
              <w:t xml:space="preserve">Phonics has a positive impact overall </w:t>
            </w:r>
            <w:r w:rsidDel="00000000" w:rsidR="00000000" w:rsidRPr="00000000">
              <w:rPr>
                <w:b w:val="1"/>
                <w:sz w:val="22"/>
                <w:szCs w:val="22"/>
                <w:rtl w:val="0"/>
              </w:rPr>
              <w:t xml:space="preserve">(+5 months)</w:t>
            </w:r>
            <w:r w:rsidDel="00000000" w:rsidR="00000000" w:rsidRPr="00000000">
              <w:rPr>
                <w:sz w:val="22"/>
                <w:szCs w:val="22"/>
                <w:rtl w:val="0"/>
              </w:rPr>
              <w:t xml:space="preserve"> with very extensive evidence and is an important component in the development of early reading skills, particularly for children from disadvantaged backgrounds.</w:t>
            </w:r>
          </w:p>
          <w:p w:rsidR="00000000" w:rsidDel="00000000" w:rsidP="00000000" w:rsidRDefault="00000000" w:rsidRPr="00000000" w14:paraId="000000F3">
            <w:pPr>
              <w:spacing w:before="240" w:line="240" w:lineRule="auto"/>
              <w:rPr>
                <w:sz w:val="22"/>
                <w:szCs w:val="22"/>
              </w:rPr>
            </w:pPr>
            <w:r w:rsidDel="00000000" w:rsidR="00000000" w:rsidRPr="00000000">
              <w:rPr>
                <w:sz w:val="22"/>
                <w:szCs w:val="22"/>
                <w:rtl w:val="0"/>
              </w:rPr>
              <w:t xml:space="preserve">Targeted phonics interventions have been shown to be more effective when delivered as regular sessions over a period up to 12 weeks:</w:t>
            </w:r>
          </w:p>
          <w:p w:rsidR="00000000" w:rsidDel="00000000" w:rsidP="00000000" w:rsidRDefault="00000000" w:rsidRPr="00000000" w14:paraId="000000F4">
            <w:pPr>
              <w:spacing w:after="120" w:before="240" w:line="240" w:lineRule="auto"/>
              <w:rPr>
                <w:color w:val="0070c0"/>
                <w:sz w:val="22"/>
                <w:szCs w:val="22"/>
                <w:u w:val="single"/>
              </w:rPr>
            </w:pPr>
            <w:hyperlink r:id="rId16">
              <w:r w:rsidDel="00000000" w:rsidR="00000000" w:rsidRPr="00000000">
                <w:rPr>
                  <w:color w:val="0070c0"/>
                  <w:sz w:val="22"/>
                  <w:szCs w:val="22"/>
                  <w:u w:val="single"/>
                  <w:rtl w:val="0"/>
                </w:rPr>
                <w:t xml:space="preserve">Phonics | Toolkit Strand | Education Endowment Foundation | EEF</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sz w:val="22"/>
                <w:szCs w:val="22"/>
              </w:rPr>
            </w:pPr>
            <w:r w:rsidDel="00000000" w:rsidR="00000000" w:rsidRPr="00000000">
              <w:rPr>
                <w:sz w:val="22"/>
                <w:szCs w:val="22"/>
                <w:rtl w:val="0"/>
              </w:rPr>
              <w:t xml:space="preserve">2,3,4,5</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sz w:val="22"/>
                <w:szCs w:val="22"/>
                <w:rtl w:val="0"/>
              </w:rPr>
              <w:t xml:space="preserve">TAC 1,2,4</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F7">
            <w:pPr>
              <w:spacing w:after="60" w:before="60" w:line="240" w:lineRule="auto"/>
              <w:ind w:left="57" w:right="57" w:firstLine="0"/>
              <w:rPr>
                <w:sz w:val="22"/>
                <w:szCs w:val="22"/>
              </w:rPr>
            </w:pPr>
            <w:r w:rsidDel="00000000" w:rsidR="00000000" w:rsidRPr="00000000">
              <w:rPr>
                <w:sz w:val="22"/>
                <w:szCs w:val="22"/>
                <w:rtl w:val="0"/>
              </w:rPr>
              <w:t xml:space="preserve">Offer high quality maths, reading, writing and SPaG provisions (SO, tutoring and LSA provisions) in order to narrow the gap between disadvantaged and others in school </w:t>
            </w:r>
          </w:p>
          <w:p w:rsidR="00000000" w:rsidDel="00000000" w:rsidP="00000000" w:rsidRDefault="00000000" w:rsidRPr="00000000" w14:paraId="000000F8">
            <w:pPr>
              <w:spacing w:after="60" w:before="60" w:line="240" w:lineRule="auto"/>
              <w:ind w:left="57" w:right="57" w:firstLine="0"/>
              <w:rPr>
                <w:sz w:val="22"/>
                <w:szCs w:val="22"/>
              </w:rPr>
            </w:pPr>
            <w:r w:rsidDel="00000000" w:rsidR="00000000" w:rsidRPr="00000000">
              <w:rPr>
                <w:rtl w:val="0"/>
              </w:rPr>
            </w:r>
          </w:p>
          <w:p w:rsidR="00000000" w:rsidDel="00000000" w:rsidP="00000000" w:rsidRDefault="00000000" w:rsidRPr="00000000" w14:paraId="000000F9">
            <w:pPr>
              <w:spacing w:after="60" w:before="60" w:line="240" w:lineRule="auto"/>
              <w:ind w:left="57" w:right="57" w:firstLine="0"/>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FA">
            <w:pPr>
              <w:spacing w:after="120" w:before="240" w:line="240" w:lineRule="auto"/>
              <w:rPr>
                <w:sz w:val="22"/>
                <w:szCs w:val="22"/>
              </w:rPr>
            </w:pPr>
            <w:r w:rsidDel="00000000" w:rsidR="00000000" w:rsidRPr="00000000">
              <w:rPr>
                <w:sz w:val="22"/>
                <w:szCs w:val="22"/>
                <w:rtl w:val="0"/>
              </w:rPr>
              <w:t xml:space="preserve">Pupils may require targeted academic support to assist language development, literacy, or numeracy. Interventions should be carefully linked to classroom teaching and matched to specific needs, whilst  not inhibiting pupils’ access to the curriculum. </w:t>
            </w:r>
          </w:p>
          <w:p w:rsidR="00000000" w:rsidDel="00000000" w:rsidP="00000000" w:rsidRDefault="00000000" w:rsidRPr="00000000" w14:paraId="000000FB">
            <w:pPr>
              <w:numPr>
                <w:ilvl w:val="0"/>
                <w:numId w:val="1"/>
              </w:numPr>
              <w:spacing w:after="0" w:afterAutospacing="0" w:before="240" w:line="240" w:lineRule="auto"/>
              <w:ind w:left="777" w:hanging="360"/>
              <w:rPr>
                <w:sz w:val="22"/>
                <w:szCs w:val="22"/>
              </w:rPr>
            </w:pPr>
            <w:r w:rsidDel="00000000" w:rsidR="00000000" w:rsidRPr="00000000">
              <w:rPr>
                <w:sz w:val="22"/>
                <w:szCs w:val="22"/>
                <w:rtl w:val="0"/>
              </w:rPr>
              <w:t xml:space="preserve">EEF small group tuition +4 months</w:t>
            </w:r>
          </w:p>
          <w:p w:rsidR="00000000" w:rsidDel="00000000" w:rsidP="00000000" w:rsidRDefault="00000000" w:rsidRPr="00000000" w14:paraId="000000FC">
            <w:pPr>
              <w:numPr>
                <w:ilvl w:val="0"/>
                <w:numId w:val="1"/>
              </w:numPr>
              <w:spacing w:after="60" w:before="60" w:line="240" w:lineRule="auto"/>
              <w:ind w:left="777" w:right="57" w:hanging="360"/>
              <w:rPr>
                <w:rFonts w:ascii="Arial" w:cs="Arial" w:eastAsia="Arial" w:hAnsi="Arial"/>
                <w:sz w:val="22"/>
                <w:szCs w:val="22"/>
              </w:rPr>
            </w:pPr>
            <w:r w:rsidDel="00000000" w:rsidR="00000000" w:rsidRPr="00000000">
              <w:rPr>
                <w:sz w:val="22"/>
                <w:szCs w:val="22"/>
                <w:rtl w:val="0"/>
              </w:rPr>
              <w:t xml:space="preserve">1:1 tuition/small group work and personalised learning results in a +5 months gain EEF</w:t>
            </w:r>
          </w:p>
          <w:p w:rsidR="00000000" w:rsidDel="00000000" w:rsidP="00000000" w:rsidRDefault="00000000" w:rsidRPr="00000000" w14:paraId="000000FD">
            <w:pPr>
              <w:spacing w:after="60" w:before="60" w:line="240" w:lineRule="auto"/>
              <w:ind w:left="0" w:right="57" w:firstLine="0"/>
              <w:rPr>
                <w:sz w:val="22"/>
                <w:szCs w:val="22"/>
              </w:rPr>
            </w:pPr>
            <w:r w:rsidDel="00000000" w:rsidR="00000000" w:rsidRPr="00000000">
              <w:rPr>
                <w:sz w:val="22"/>
                <w:szCs w:val="22"/>
                <w:rtl w:val="0"/>
              </w:rPr>
              <w:t xml:space="preserve">DfE research has found that disadvantaged pupils have been worst affected by partial school closures, and that the attainment gap has grown as a result of national lockdowns.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FE">
            <w:pPr>
              <w:spacing w:after="60" w:before="60" w:line="240" w:lineRule="auto"/>
              <w:ind w:left="0" w:right="57" w:firstLine="0"/>
              <w:rPr>
                <w:sz w:val="22"/>
                <w:szCs w:val="22"/>
              </w:rPr>
            </w:pPr>
            <w:r w:rsidDel="00000000" w:rsidR="00000000" w:rsidRPr="00000000">
              <w:rPr>
                <w:sz w:val="22"/>
                <w:szCs w:val="22"/>
                <w:rtl w:val="0"/>
              </w:rPr>
              <w:t xml:space="preserve">2,3,4,5</w:t>
            </w:r>
          </w:p>
          <w:p w:rsidR="00000000" w:rsidDel="00000000" w:rsidP="00000000" w:rsidRDefault="00000000" w:rsidRPr="00000000" w14:paraId="000000FF">
            <w:pPr>
              <w:spacing w:after="60" w:before="60" w:line="240" w:lineRule="auto"/>
              <w:ind w:left="0" w:right="57" w:firstLine="0"/>
              <w:rPr>
                <w:sz w:val="22"/>
                <w:szCs w:val="22"/>
              </w:rPr>
            </w:pPr>
            <w:r w:rsidDel="00000000" w:rsidR="00000000" w:rsidRPr="00000000">
              <w:rPr>
                <w:sz w:val="22"/>
                <w:szCs w:val="22"/>
                <w:rtl w:val="0"/>
              </w:rPr>
              <w:t xml:space="preserve">TAS 1, 2, 3, 4</w:t>
            </w:r>
          </w:p>
        </w:tc>
      </w:tr>
      <w:tr>
        <w:trPr>
          <w:cantSplit w:val="0"/>
          <w:trHeight w:val="2985"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00">
            <w:pPr>
              <w:spacing w:after="120" w:before="240" w:line="240" w:lineRule="auto"/>
              <w:rPr>
                <w:sz w:val="22"/>
                <w:szCs w:val="22"/>
              </w:rPr>
            </w:pPr>
            <w:r w:rsidDel="00000000" w:rsidR="00000000" w:rsidRPr="00000000">
              <w:rPr>
                <w:sz w:val="22"/>
                <w:szCs w:val="22"/>
                <w:rtl w:val="0"/>
              </w:rPr>
              <w:t xml:space="preserve">Further embed a programme to improve listening, narrative and vocabulary skills for disadvantaged pupils who have relatively low spoken language skills - NELI/communication cookbook/CPD via private S&amp;L therapist</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01">
            <w:pPr>
              <w:spacing w:before="240" w:line="240" w:lineRule="auto"/>
              <w:rPr>
                <w:b w:val="1"/>
                <w:sz w:val="22"/>
                <w:szCs w:val="22"/>
              </w:rPr>
            </w:pPr>
            <w:r w:rsidDel="00000000" w:rsidR="00000000" w:rsidRPr="00000000">
              <w:rPr>
                <w:sz w:val="22"/>
                <w:szCs w:val="22"/>
                <w:rtl w:val="0"/>
              </w:rPr>
              <w:t xml:space="preserve">On average, oral language approaches have a high impact on pupil outcomes of </w:t>
            </w:r>
            <w:r w:rsidDel="00000000" w:rsidR="00000000" w:rsidRPr="00000000">
              <w:rPr>
                <w:b w:val="1"/>
                <w:sz w:val="22"/>
                <w:szCs w:val="22"/>
                <w:rtl w:val="0"/>
              </w:rPr>
              <w:t xml:space="preserve">6 months’ additional progress.</w:t>
            </w:r>
          </w:p>
          <w:p w:rsidR="00000000" w:rsidDel="00000000" w:rsidP="00000000" w:rsidRDefault="00000000" w:rsidRPr="00000000" w14:paraId="00000102">
            <w:pPr>
              <w:spacing w:before="240" w:line="240" w:lineRule="auto"/>
              <w:rPr>
                <w:sz w:val="22"/>
                <w:szCs w:val="22"/>
              </w:rPr>
            </w:pPr>
            <w:r w:rsidDel="00000000" w:rsidR="00000000" w:rsidRPr="00000000">
              <w:rPr>
                <w:sz w:val="22"/>
                <w:szCs w:val="22"/>
                <w:rtl w:val="0"/>
              </w:rPr>
              <w:t xml:space="preserve">Oral language interventions can have a positive impact on pupils’ language skills. Approaches that focus on speaking, listening and a combination of the two show positive impacts on attainment:</w:t>
            </w:r>
          </w:p>
          <w:p w:rsidR="00000000" w:rsidDel="00000000" w:rsidP="00000000" w:rsidRDefault="00000000" w:rsidRPr="00000000" w14:paraId="00000103">
            <w:pPr>
              <w:spacing w:after="120" w:before="240" w:line="240" w:lineRule="auto"/>
              <w:rPr>
                <w:sz w:val="22"/>
                <w:szCs w:val="22"/>
              </w:rPr>
            </w:pPr>
            <w:hyperlink r:id="rId17">
              <w:r w:rsidDel="00000000" w:rsidR="00000000" w:rsidRPr="00000000">
                <w:rPr>
                  <w:color w:val="0070c0"/>
                  <w:sz w:val="22"/>
                  <w:szCs w:val="22"/>
                  <w:u w:val="single"/>
                  <w:rtl w:val="0"/>
                </w:rPr>
                <w:t xml:space="preserve">Oral language interventions | EEF (educationendowmentfoundation.org.uk)</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04">
            <w:pPr>
              <w:spacing w:after="60" w:before="60" w:line="240" w:lineRule="auto"/>
              <w:ind w:left="57" w:right="57" w:firstLine="0"/>
              <w:rPr>
                <w:sz w:val="22"/>
                <w:szCs w:val="22"/>
              </w:rPr>
            </w:pPr>
            <w:r w:rsidDel="00000000" w:rsidR="00000000" w:rsidRPr="00000000">
              <w:rPr>
                <w:sz w:val="22"/>
                <w:szCs w:val="22"/>
                <w:rtl w:val="0"/>
              </w:rPr>
              <w:t xml:space="preserve">2,4,5</w:t>
            </w:r>
          </w:p>
          <w:p w:rsidR="00000000" w:rsidDel="00000000" w:rsidP="00000000" w:rsidRDefault="00000000" w:rsidRPr="00000000" w14:paraId="00000105">
            <w:pPr>
              <w:spacing w:after="60" w:before="60" w:line="240" w:lineRule="auto"/>
              <w:ind w:left="57" w:right="57" w:firstLine="0"/>
              <w:rPr>
                <w:sz w:val="22"/>
                <w:szCs w:val="22"/>
              </w:rPr>
            </w:pPr>
            <w:r w:rsidDel="00000000" w:rsidR="00000000" w:rsidRPr="00000000">
              <w:rPr>
                <w:sz w:val="22"/>
                <w:szCs w:val="22"/>
                <w:rtl w:val="0"/>
              </w:rPr>
              <w:t xml:space="preserve">TAS 2</w:t>
            </w:r>
          </w:p>
        </w:tc>
      </w:tr>
      <w:tr>
        <w:trPr>
          <w:cantSplit w:val="0"/>
          <w:trHeight w:val="2985"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06">
            <w:pPr>
              <w:spacing w:after="120" w:before="240" w:line="240" w:lineRule="auto"/>
              <w:rPr>
                <w:sz w:val="22"/>
                <w:szCs w:val="22"/>
              </w:rPr>
            </w:pPr>
            <w:r w:rsidDel="00000000" w:rsidR="00000000" w:rsidRPr="00000000">
              <w:rPr>
                <w:sz w:val="22"/>
                <w:szCs w:val="22"/>
                <w:rtl w:val="0"/>
              </w:rPr>
              <w:t xml:space="preserve">Monitor adaptations (activity and resources) and provisions being made to meet the specific needs of disadvantaged pupils with SEND</w:t>
            </w:r>
          </w:p>
          <w:p w:rsidR="00000000" w:rsidDel="00000000" w:rsidP="00000000" w:rsidRDefault="00000000" w:rsidRPr="00000000" w14:paraId="00000107">
            <w:pPr>
              <w:spacing w:after="120" w:before="240" w:line="240" w:lineRule="auto"/>
              <w:rPr>
                <w:sz w:val="22"/>
                <w:szCs w:val="22"/>
              </w:rPr>
            </w:pPr>
            <w:r w:rsidDel="00000000" w:rsidR="00000000" w:rsidRPr="00000000">
              <w:rPr>
                <w:rtl w:val="0"/>
              </w:rPr>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08">
            <w:pPr>
              <w:spacing w:before="240" w:line="240" w:lineRule="auto"/>
              <w:rPr>
                <w:sz w:val="22"/>
                <w:szCs w:val="22"/>
              </w:rPr>
            </w:pPr>
            <w:r w:rsidDel="00000000" w:rsidR="00000000" w:rsidRPr="00000000">
              <w:rPr>
                <w:sz w:val="22"/>
                <w:szCs w:val="22"/>
                <w:rtl w:val="0"/>
              </w:rPr>
              <w:t xml:space="preserve">Disadvantaged pupils with SEND have the greatest need for excellent teaching. Specific approaches to support these pupils may include explicit instruction, cognitive and metacognitive strategies, scaffolding, flexible grouping, and the targeted use of technology. Supporting resources: </w:t>
            </w:r>
          </w:p>
          <w:p w:rsidR="00000000" w:rsidDel="00000000" w:rsidP="00000000" w:rsidRDefault="00000000" w:rsidRPr="00000000" w14:paraId="00000109">
            <w:pPr>
              <w:spacing w:before="240" w:line="240" w:lineRule="auto"/>
              <w:rPr>
                <w:sz w:val="22"/>
                <w:szCs w:val="22"/>
              </w:rPr>
            </w:pPr>
            <w:r w:rsidDel="00000000" w:rsidR="00000000" w:rsidRPr="00000000">
              <w:rPr>
                <w:sz w:val="22"/>
                <w:szCs w:val="22"/>
                <w:rtl w:val="0"/>
              </w:rPr>
              <w:t xml:space="preserve">• The EEF guidance report on Special Educational Needs in Mainstream Schools includes 5 evidence based recommendations to support pupils with SEND.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0A">
            <w:pPr>
              <w:spacing w:after="60" w:before="60" w:line="240" w:lineRule="auto"/>
              <w:ind w:left="57" w:right="57" w:firstLine="0"/>
              <w:rPr>
                <w:sz w:val="22"/>
                <w:szCs w:val="22"/>
              </w:rPr>
            </w:pPr>
            <w:r w:rsidDel="00000000" w:rsidR="00000000" w:rsidRPr="00000000">
              <w:rPr>
                <w:sz w:val="22"/>
                <w:szCs w:val="22"/>
                <w:rtl w:val="0"/>
              </w:rPr>
              <w:t xml:space="preserve">2,3,4</w:t>
            </w:r>
          </w:p>
          <w:p w:rsidR="00000000" w:rsidDel="00000000" w:rsidP="00000000" w:rsidRDefault="00000000" w:rsidRPr="00000000" w14:paraId="0000010B">
            <w:pPr>
              <w:spacing w:after="60" w:before="60" w:line="240" w:lineRule="auto"/>
              <w:ind w:left="57" w:right="57" w:firstLine="0"/>
              <w:rPr>
                <w:sz w:val="22"/>
                <w:szCs w:val="22"/>
              </w:rPr>
            </w:pPr>
            <w:r w:rsidDel="00000000" w:rsidR="00000000" w:rsidRPr="00000000">
              <w:rPr>
                <w:sz w:val="22"/>
                <w:szCs w:val="22"/>
                <w:rtl w:val="0"/>
              </w:rPr>
              <w:t xml:space="preserve">TAS 3</w:t>
            </w:r>
          </w:p>
        </w:tc>
      </w:tr>
    </w:tbl>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pStyle w:val="Heading3"/>
        <w:rPr>
          <w:sz w:val="24"/>
          <w:szCs w:val="24"/>
        </w:rPr>
      </w:pPr>
      <w:r w:rsidDel="00000000" w:rsidR="00000000" w:rsidRPr="00000000">
        <w:rPr>
          <w:sz w:val="24"/>
          <w:szCs w:val="24"/>
          <w:rtl w:val="0"/>
        </w:rPr>
        <w:t xml:space="preserve">Wider strategies (for example, related to attendance, behaviour, wellbeing)</w:t>
      </w:r>
    </w:p>
    <w:p w:rsidR="00000000" w:rsidDel="00000000" w:rsidP="00000000" w:rsidRDefault="00000000" w:rsidRPr="00000000" w14:paraId="0000010E">
      <w:pPr>
        <w:spacing w:after="120" w:before="240" w:lineRule="auto"/>
        <w:rPr>
          <w:sz w:val="22"/>
          <w:szCs w:val="22"/>
        </w:rPr>
      </w:pPr>
      <w:r w:rsidDel="00000000" w:rsidR="00000000" w:rsidRPr="00000000">
        <w:rPr>
          <w:sz w:val="22"/>
          <w:szCs w:val="22"/>
          <w:rtl w:val="0"/>
        </w:rPr>
        <w:t xml:space="preserve">Budgeted cost: £10,000</w:t>
      </w:r>
      <w:r w:rsidDel="00000000" w:rsidR="00000000" w:rsidRPr="00000000">
        <w:rPr>
          <w:rtl w:val="0"/>
        </w:rPr>
      </w:r>
    </w:p>
    <w:tbl>
      <w:tblPr>
        <w:tblStyle w:val="Table9"/>
        <w:tblW w:w="9645.0" w:type="dxa"/>
        <w:jc w:val="left"/>
        <w:tblLayout w:type="fixed"/>
        <w:tblLook w:val="0400"/>
      </w:tblPr>
      <w:tblGrid>
        <w:gridCol w:w="3780"/>
        <w:gridCol w:w="3915"/>
        <w:gridCol w:w="1950"/>
        <w:tblGridChange w:id="0">
          <w:tblGrid>
            <w:gridCol w:w="3780"/>
            <w:gridCol w:w="3915"/>
            <w:gridCol w:w="195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2"/>
                <w:szCs w:val="22"/>
                <w:u w:val="none"/>
                <w:shd w:fill="auto" w:val="clear"/>
                <w:vertAlign w:val="baseline"/>
              </w:rPr>
            </w:pPr>
            <w:r w:rsidDel="00000000" w:rsidR="00000000" w:rsidRPr="00000000">
              <w:rPr>
                <w:rFonts w:ascii="Arial" w:cs="Arial" w:eastAsia="Arial" w:hAnsi="Arial"/>
                <w:b w:val="1"/>
                <w:i w:val="0"/>
                <w:smallCaps w:val="0"/>
                <w:strike w:val="0"/>
                <w:color w:val="0d0d0d"/>
                <w:sz w:val="22"/>
                <w:szCs w:val="22"/>
                <w:u w:val="none"/>
                <w:shd w:fill="auto" w:val="clear"/>
                <w:vertAlign w:val="baseline"/>
                <w:rtl w:val="0"/>
              </w:rPr>
              <w:t xml:space="preserve">Activity</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2"/>
                <w:szCs w:val="22"/>
                <w:u w:val="none"/>
                <w:shd w:fill="auto" w:val="clear"/>
                <w:vertAlign w:val="baseline"/>
              </w:rPr>
            </w:pPr>
            <w:r w:rsidDel="00000000" w:rsidR="00000000" w:rsidRPr="00000000">
              <w:rPr>
                <w:rFonts w:ascii="Arial" w:cs="Arial" w:eastAsia="Arial" w:hAnsi="Arial"/>
                <w:b w:val="1"/>
                <w:i w:val="0"/>
                <w:smallCaps w:val="0"/>
                <w:strike w:val="0"/>
                <w:color w:val="0d0d0d"/>
                <w:sz w:val="22"/>
                <w:szCs w:val="22"/>
                <w:u w:val="none"/>
                <w:shd w:fill="auto" w:val="clear"/>
                <w:vertAlign w:val="baseline"/>
                <w:rtl w:val="0"/>
              </w:rPr>
              <w:t xml:space="preserve">Evidence that supports this approach</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2"/>
                <w:szCs w:val="22"/>
                <w:u w:val="none"/>
                <w:shd w:fill="auto" w:val="clear"/>
                <w:vertAlign w:val="baseline"/>
              </w:rPr>
            </w:pPr>
            <w:r w:rsidDel="00000000" w:rsidR="00000000" w:rsidRPr="00000000">
              <w:rPr>
                <w:rFonts w:ascii="Arial" w:cs="Arial" w:eastAsia="Arial" w:hAnsi="Arial"/>
                <w:b w:val="1"/>
                <w:i w:val="0"/>
                <w:smallCaps w:val="0"/>
                <w:strike w:val="0"/>
                <w:color w:val="0d0d0d"/>
                <w:sz w:val="22"/>
                <w:szCs w:val="22"/>
                <w:u w:val="none"/>
                <w:shd w:fill="auto" w:val="clear"/>
                <w:vertAlign w:val="baseline"/>
                <w:rtl w:val="0"/>
              </w:rPr>
              <w:t xml:space="preserve">Challenge number(s) addressed </w:t>
            </w:r>
            <w:r w:rsidDel="00000000" w:rsidR="00000000" w:rsidRPr="00000000">
              <w:rPr>
                <w:b w:val="1"/>
                <w:sz w:val="22"/>
                <w:szCs w:val="22"/>
                <w:rtl w:val="0"/>
              </w:rPr>
              <w:t xml:space="preserve">and menu of approaches</w:t>
            </w: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12">
            <w:pPr>
              <w:spacing w:after="120" w:before="60" w:line="259" w:lineRule="auto"/>
              <w:ind w:left="20" w:right="60" w:firstLine="0"/>
              <w:rPr>
                <w:color w:val="000000"/>
                <w:sz w:val="22"/>
                <w:szCs w:val="22"/>
              </w:rPr>
            </w:pPr>
            <w:r w:rsidDel="00000000" w:rsidR="00000000" w:rsidRPr="00000000">
              <w:rPr>
                <w:color w:val="000000"/>
                <w:sz w:val="22"/>
                <w:szCs w:val="22"/>
                <w:rtl w:val="0"/>
              </w:rPr>
              <w:t xml:space="preserve">Embedding principles of good practice set out in the DfE’s</w:t>
            </w:r>
            <w:hyperlink r:id="rId18">
              <w:r w:rsidDel="00000000" w:rsidR="00000000" w:rsidRPr="00000000">
                <w:rPr>
                  <w:color w:val="000000"/>
                  <w:sz w:val="22"/>
                  <w:szCs w:val="22"/>
                  <w:rtl w:val="0"/>
                </w:rPr>
                <w:t xml:space="preserve"> </w:t>
              </w:r>
            </w:hyperlink>
            <w:hyperlink r:id="rId19">
              <w:r w:rsidDel="00000000" w:rsidR="00000000" w:rsidRPr="00000000">
                <w:rPr>
                  <w:color w:val="0070c0"/>
                  <w:sz w:val="22"/>
                  <w:szCs w:val="22"/>
                  <w:u w:val="single"/>
                  <w:rtl w:val="0"/>
                </w:rPr>
                <w:t xml:space="preserve">Improving School Attendance</w:t>
              </w:r>
            </w:hyperlink>
            <w:r w:rsidDel="00000000" w:rsidR="00000000" w:rsidRPr="00000000">
              <w:rPr>
                <w:color w:val="0070c0"/>
                <w:sz w:val="22"/>
                <w:szCs w:val="22"/>
                <w:rtl w:val="0"/>
              </w:rPr>
              <w:t xml:space="preserve"> </w:t>
            </w:r>
            <w:r w:rsidDel="00000000" w:rsidR="00000000" w:rsidRPr="00000000">
              <w:rPr>
                <w:color w:val="000000"/>
                <w:sz w:val="22"/>
                <w:szCs w:val="22"/>
                <w:rtl w:val="0"/>
              </w:rPr>
              <w:t xml:space="preserve">advice and </w:t>
            </w:r>
            <w:hyperlink r:id="rId20">
              <w:r w:rsidDel="00000000" w:rsidR="00000000" w:rsidRPr="00000000">
                <w:rPr>
                  <w:color w:val="0000ff"/>
                  <w:sz w:val="22"/>
                  <w:szCs w:val="22"/>
                  <w:u w:val="single"/>
                  <w:rtl w:val="0"/>
                </w:rPr>
                <w:t xml:space="preserve">Working Together 2022</w:t>
              </w:r>
            </w:hyperlink>
            <w:r w:rsidDel="00000000" w:rsidR="00000000" w:rsidRPr="00000000">
              <w:rPr>
                <w:rtl w:val="0"/>
              </w:rPr>
            </w:r>
          </w:p>
          <w:p w:rsidR="00000000" w:rsidDel="00000000" w:rsidP="00000000" w:rsidRDefault="00000000" w:rsidRPr="00000000" w14:paraId="00000113">
            <w:pPr>
              <w:spacing w:after="120" w:before="60" w:line="259" w:lineRule="auto"/>
              <w:ind w:right="60"/>
              <w:rPr>
                <w:color w:val="000000"/>
                <w:sz w:val="22"/>
                <w:szCs w:val="22"/>
              </w:rPr>
            </w:pPr>
            <w:r w:rsidDel="00000000" w:rsidR="00000000" w:rsidRPr="00000000">
              <w:rPr>
                <w:color w:val="000000"/>
                <w:sz w:val="22"/>
                <w:szCs w:val="22"/>
                <w:rtl w:val="0"/>
              </w:rPr>
              <w:t xml:space="preserve">This will involve </w:t>
            </w:r>
            <w:r w:rsidDel="00000000" w:rsidR="00000000" w:rsidRPr="00000000">
              <w:rPr>
                <w:sz w:val="22"/>
                <w:szCs w:val="22"/>
                <w:rtl w:val="0"/>
              </w:rPr>
              <w:t xml:space="preserve">continuing to dedicate time to monitor attendance and work with parents to ensure this is high for PP children</w:t>
            </w:r>
            <w:r w:rsidDel="00000000" w:rsidR="00000000" w:rsidRPr="00000000">
              <w:rPr>
                <w:rtl w:val="0"/>
              </w:rPr>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14">
            <w:pPr>
              <w:spacing w:before="240" w:line="240" w:lineRule="auto"/>
              <w:rPr>
                <w:sz w:val="22"/>
                <w:szCs w:val="22"/>
              </w:rPr>
            </w:pPr>
            <w:r w:rsidDel="00000000" w:rsidR="00000000" w:rsidRPr="00000000">
              <w:rPr>
                <w:sz w:val="22"/>
                <w:szCs w:val="22"/>
                <w:rtl w:val="0"/>
              </w:rPr>
              <w:t xml:space="preserve">The DfE guidance has been informed by engagement with schools that have significantly reduced levels of absence and persistent absence.</w:t>
            </w:r>
          </w:p>
          <w:p w:rsidR="00000000" w:rsidDel="00000000" w:rsidP="00000000" w:rsidRDefault="00000000" w:rsidRPr="00000000" w14:paraId="00000115">
            <w:pPr>
              <w:spacing w:before="240" w:line="240" w:lineRule="auto"/>
              <w:rPr>
                <w:sz w:val="22"/>
                <w:szCs w:val="22"/>
              </w:rPr>
            </w:pPr>
            <w:r w:rsidDel="00000000" w:rsidR="00000000" w:rsidRPr="00000000">
              <w:rPr>
                <w:sz w:val="22"/>
                <w:szCs w:val="22"/>
                <w:rtl w:val="0"/>
              </w:rPr>
              <w:t xml:space="preserve">Clear evidenced link between attendance and attainment. </w:t>
            </w:r>
            <w:hyperlink r:id="rId21">
              <w:r w:rsidDel="00000000" w:rsidR="00000000" w:rsidRPr="00000000">
                <w:rPr>
                  <w:color w:val="0000ff"/>
                  <w:sz w:val="22"/>
                  <w:szCs w:val="22"/>
                  <w:u w:val="single"/>
                  <w:rtl w:val="0"/>
                </w:rPr>
                <w:t xml:space="preserve">NfER briefing for school leaders</w:t>
              </w:r>
            </w:hyperlink>
            <w:r w:rsidDel="00000000" w:rsidR="00000000" w:rsidRPr="00000000">
              <w:rPr>
                <w:sz w:val="22"/>
                <w:szCs w:val="22"/>
                <w:rtl w:val="0"/>
              </w:rPr>
              <w:t xml:space="preserve"> identifies addressing attendance as a key step.</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sz w:val="22"/>
                <w:szCs w:val="22"/>
              </w:rPr>
            </w:pPr>
            <w:r w:rsidDel="00000000" w:rsidR="00000000" w:rsidRPr="00000000">
              <w:rPr>
                <w:sz w:val="22"/>
                <w:szCs w:val="22"/>
                <w:rtl w:val="0"/>
              </w:rPr>
              <w:t xml:space="preserve">All</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sz w:val="22"/>
                <w:szCs w:val="22"/>
                <w:rtl w:val="0"/>
              </w:rPr>
              <w:t xml:space="preserve">WS 1</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18">
            <w:pPr>
              <w:spacing w:after="0" w:line="259" w:lineRule="auto"/>
              <w:rPr>
                <w:color w:val="000000"/>
                <w:sz w:val="22"/>
                <w:szCs w:val="22"/>
              </w:rPr>
            </w:pPr>
            <w:r w:rsidDel="00000000" w:rsidR="00000000" w:rsidRPr="00000000">
              <w:rPr>
                <w:b w:val="1"/>
                <w:color w:val="000000"/>
                <w:sz w:val="22"/>
                <w:szCs w:val="22"/>
                <w:rtl w:val="0"/>
              </w:rPr>
              <w:t xml:space="preserve">SDP 2</w:t>
            </w:r>
            <w:r w:rsidDel="00000000" w:rsidR="00000000" w:rsidRPr="00000000">
              <w:rPr>
                <w:color w:val="000000"/>
                <w:sz w:val="22"/>
                <w:szCs w:val="22"/>
                <w:rtl w:val="0"/>
              </w:rPr>
              <w:t xml:space="preserve"> </w:t>
            </w:r>
          </w:p>
          <w:p w:rsidR="00000000" w:rsidDel="00000000" w:rsidP="00000000" w:rsidRDefault="00000000" w:rsidRPr="00000000" w14:paraId="00000119">
            <w:pPr>
              <w:spacing w:after="0" w:line="259" w:lineRule="auto"/>
              <w:rPr>
                <w:i w:val="1"/>
                <w:sz w:val="22"/>
                <w:szCs w:val="22"/>
              </w:rPr>
            </w:pPr>
            <w:r w:rsidDel="00000000" w:rsidR="00000000" w:rsidRPr="00000000">
              <w:rPr>
                <w:color w:val="000000"/>
                <w:sz w:val="22"/>
                <w:szCs w:val="22"/>
                <w:rtl w:val="0"/>
              </w:rPr>
              <w:t xml:space="preserve">The resilience model being communicated with all stakeholders via INSET/workshops/lessons/assemblies/newsletters and daily practice in order to move school on from an entirely well-being pastoral model to a resilience model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b w:val="1"/>
                <w:i w:val="0"/>
                <w:smallCaps w:val="0"/>
                <w:strike w:val="0"/>
                <w:color w:val="000000"/>
                <w:sz w:val="22"/>
                <w:szCs w:val="22"/>
                <w:u w:val="none"/>
                <w:shd w:fill="auto" w:val="clear"/>
                <w:vertAlign w:val="baseline"/>
              </w:rPr>
            </w:pPr>
            <w:r w:rsidDel="00000000" w:rsidR="00000000" w:rsidRPr="00000000">
              <w:rPr>
                <w:color w:val="000000"/>
                <w:sz w:val="22"/>
                <w:szCs w:val="22"/>
                <w:highlight w:val="white"/>
                <w:rtl w:val="0"/>
              </w:rPr>
              <w:t xml:space="preserve">Evidence from the EEF’s Teaching and Learning Toolkit suggests that effective SEL (social emotional learning) can lead to </w:t>
            </w:r>
            <w:r w:rsidDel="00000000" w:rsidR="00000000" w:rsidRPr="00000000">
              <w:rPr>
                <w:b w:val="1"/>
                <w:color w:val="000000"/>
                <w:sz w:val="22"/>
                <w:szCs w:val="22"/>
                <w:highlight w:val="white"/>
                <w:rtl w:val="0"/>
              </w:rPr>
              <w:t xml:space="preserve">learning gains of +4 months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sz w:val="22"/>
                <w:szCs w:val="22"/>
              </w:rPr>
            </w:pPr>
            <w:r w:rsidDel="00000000" w:rsidR="00000000" w:rsidRPr="00000000">
              <w:rPr>
                <w:sz w:val="22"/>
                <w:szCs w:val="22"/>
                <w:rtl w:val="0"/>
              </w:rPr>
              <w:t xml:space="preserve">All</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sz w:val="22"/>
                <w:szCs w:val="22"/>
                <w:rtl w:val="0"/>
              </w:rPr>
              <w:t xml:space="preserve">WS 1</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1D">
            <w:pPr>
              <w:spacing w:after="60" w:before="60" w:line="240" w:lineRule="auto"/>
              <w:ind w:left="57" w:right="57" w:firstLine="0"/>
              <w:rPr>
                <w:sz w:val="22"/>
                <w:szCs w:val="22"/>
              </w:rPr>
            </w:pPr>
            <w:r w:rsidDel="00000000" w:rsidR="00000000" w:rsidRPr="00000000">
              <w:rPr>
                <w:sz w:val="22"/>
                <w:szCs w:val="22"/>
                <w:rtl w:val="0"/>
              </w:rPr>
              <w:t xml:space="preserve">To continue to support and encourage p</w:t>
            </w:r>
            <w:r w:rsidDel="00000000" w:rsidR="00000000" w:rsidRPr="00000000">
              <w:rPr>
                <w:sz w:val="22"/>
                <w:szCs w:val="22"/>
                <w:rtl w:val="0"/>
              </w:rPr>
              <w:t xml:space="preserve">arental engagement through:</w:t>
            </w:r>
          </w:p>
          <w:p w:rsidR="00000000" w:rsidDel="00000000" w:rsidP="00000000" w:rsidRDefault="00000000" w:rsidRPr="00000000" w14:paraId="0000011E">
            <w:pPr>
              <w:numPr>
                <w:ilvl w:val="0"/>
                <w:numId w:val="6"/>
              </w:numPr>
              <w:spacing w:after="60" w:before="60" w:line="240" w:lineRule="auto"/>
              <w:ind w:left="720" w:right="57" w:hanging="360"/>
              <w:rPr>
                <w:sz w:val="22"/>
                <w:szCs w:val="22"/>
              </w:rPr>
            </w:pPr>
            <w:r w:rsidDel="00000000" w:rsidR="00000000" w:rsidRPr="00000000">
              <w:rPr>
                <w:sz w:val="22"/>
                <w:szCs w:val="22"/>
                <w:rtl w:val="0"/>
              </w:rPr>
              <w:t xml:space="preserve">an open door policy with the SLT</w:t>
            </w:r>
          </w:p>
          <w:p w:rsidR="00000000" w:rsidDel="00000000" w:rsidP="00000000" w:rsidRDefault="00000000" w:rsidRPr="00000000" w14:paraId="0000011F">
            <w:pPr>
              <w:numPr>
                <w:ilvl w:val="0"/>
                <w:numId w:val="6"/>
              </w:numPr>
              <w:spacing w:after="60" w:before="60" w:line="240" w:lineRule="auto"/>
              <w:ind w:left="720" w:right="57" w:hanging="360"/>
              <w:rPr>
                <w:sz w:val="22"/>
                <w:szCs w:val="22"/>
              </w:rPr>
            </w:pPr>
            <w:r w:rsidDel="00000000" w:rsidR="00000000" w:rsidRPr="00000000">
              <w:rPr>
                <w:sz w:val="22"/>
                <w:szCs w:val="22"/>
                <w:rtl w:val="0"/>
              </w:rPr>
              <w:t xml:space="preserve">embedding the  SEND/PP/PS parents café/workshops to support parental engagement </w:t>
            </w:r>
          </w:p>
          <w:p w:rsidR="00000000" w:rsidDel="00000000" w:rsidP="00000000" w:rsidRDefault="00000000" w:rsidRPr="00000000" w14:paraId="00000120">
            <w:pPr>
              <w:numPr>
                <w:ilvl w:val="0"/>
                <w:numId w:val="6"/>
              </w:numPr>
              <w:spacing w:after="0" w:afterAutospacing="0" w:before="60" w:line="240" w:lineRule="auto"/>
              <w:ind w:left="720" w:right="57" w:hanging="360"/>
              <w:rPr>
                <w:sz w:val="22"/>
                <w:szCs w:val="22"/>
              </w:rPr>
            </w:pPr>
            <w:r w:rsidDel="00000000" w:rsidR="00000000" w:rsidRPr="00000000">
              <w:rPr>
                <w:sz w:val="22"/>
                <w:szCs w:val="22"/>
                <w:rtl w:val="0"/>
              </w:rPr>
              <w:t xml:space="preserve">a range of parent workshops</w:t>
            </w:r>
          </w:p>
          <w:p w:rsidR="00000000" w:rsidDel="00000000" w:rsidP="00000000" w:rsidRDefault="00000000" w:rsidRPr="00000000" w14:paraId="00000121">
            <w:pPr>
              <w:numPr>
                <w:ilvl w:val="0"/>
                <w:numId w:val="6"/>
              </w:numPr>
              <w:spacing w:after="60" w:before="0" w:beforeAutospacing="0" w:line="240" w:lineRule="auto"/>
              <w:ind w:left="720" w:right="57" w:hanging="360"/>
              <w:rPr>
                <w:sz w:val="22"/>
                <w:szCs w:val="22"/>
              </w:rPr>
            </w:pPr>
            <w:r w:rsidDel="00000000" w:rsidR="00000000" w:rsidRPr="00000000">
              <w:rPr>
                <w:sz w:val="22"/>
                <w:szCs w:val="22"/>
                <w:rtl w:val="0"/>
              </w:rPr>
              <w:t xml:space="preserve">offering appropriate extended provision</w:t>
            </w:r>
          </w:p>
          <w:p w:rsidR="00000000" w:rsidDel="00000000" w:rsidP="00000000" w:rsidRDefault="00000000" w:rsidRPr="00000000" w14:paraId="00000122">
            <w:pPr>
              <w:spacing w:after="60" w:before="60" w:line="240" w:lineRule="auto"/>
              <w:ind w:left="57" w:right="57" w:firstLine="0"/>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23">
            <w:pPr>
              <w:spacing w:after="60" w:before="60" w:line="240" w:lineRule="auto"/>
              <w:ind w:left="57" w:right="57" w:firstLine="0"/>
              <w:rPr>
                <w:b w:val="1"/>
                <w:sz w:val="22"/>
                <w:szCs w:val="22"/>
              </w:rPr>
            </w:pPr>
            <w:r w:rsidDel="00000000" w:rsidR="00000000" w:rsidRPr="00000000">
              <w:rPr>
                <w:sz w:val="22"/>
                <w:szCs w:val="22"/>
                <w:rtl w:val="0"/>
              </w:rPr>
              <w:t xml:space="preserve">Parental engagement has a positive impact on </w:t>
            </w:r>
            <w:r w:rsidDel="00000000" w:rsidR="00000000" w:rsidRPr="00000000">
              <w:rPr>
                <w:b w:val="1"/>
                <w:sz w:val="22"/>
                <w:szCs w:val="22"/>
                <w:rtl w:val="0"/>
              </w:rPr>
              <w:t xml:space="preserve">average of 4 months’ additional progress.</w:t>
            </w:r>
          </w:p>
          <w:p w:rsidR="00000000" w:rsidDel="00000000" w:rsidP="00000000" w:rsidRDefault="00000000" w:rsidRPr="00000000" w14:paraId="00000124">
            <w:pPr>
              <w:spacing w:after="60" w:before="60" w:line="240" w:lineRule="auto"/>
              <w:ind w:left="57" w:right="57" w:firstLine="0"/>
              <w:rPr>
                <w:sz w:val="22"/>
                <w:szCs w:val="22"/>
              </w:rPr>
            </w:pPr>
            <w:r w:rsidDel="00000000" w:rsidR="00000000" w:rsidRPr="00000000">
              <w:rPr>
                <w:sz w:val="22"/>
                <w:szCs w:val="22"/>
                <w:rtl w:val="0"/>
              </w:rPr>
              <w:t xml:space="preserve">Levels of parental engagement are consistently associated with improved academic outcomes. Practical approaches, such as supporting shared book reading, or tailoring positive communications about learning, can prove actionable for schools. Supporting resources: </w:t>
            </w:r>
          </w:p>
          <w:p w:rsidR="00000000" w:rsidDel="00000000" w:rsidP="00000000" w:rsidRDefault="00000000" w:rsidRPr="00000000" w14:paraId="00000125">
            <w:pPr>
              <w:spacing w:after="60" w:before="60" w:line="240" w:lineRule="auto"/>
              <w:ind w:left="57" w:right="57" w:firstLine="0"/>
              <w:rPr>
                <w:sz w:val="22"/>
                <w:szCs w:val="22"/>
              </w:rPr>
            </w:pPr>
            <w:r w:rsidDel="00000000" w:rsidR="00000000" w:rsidRPr="00000000">
              <w:rPr>
                <w:sz w:val="22"/>
                <w:szCs w:val="22"/>
                <w:rtl w:val="0"/>
              </w:rPr>
              <w:t xml:space="preserve">• The EEF Toolkit has a strand on parental engagement. </w:t>
            </w:r>
          </w:p>
          <w:p w:rsidR="00000000" w:rsidDel="00000000" w:rsidP="00000000" w:rsidRDefault="00000000" w:rsidRPr="00000000" w14:paraId="00000126">
            <w:pPr>
              <w:spacing w:after="60" w:before="60" w:line="240" w:lineRule="auto"/>
              <w:ind w:left="57" w:right="57" w:firstLine="0"/>
              <w:rPr>
                <w:i w:val="0"/>
                <w:smallCaps w:val="0"/>
                <w:strike w:val="0"/>
                <w:color w:val="0d0d0d"/>
                <w:sz w:val="22"/>
                <w:szCs w:val="22"/>
                <w:u w:val="none"/>
                <w:shd w:fill="auto" w:val="clear"/>
                <w:vertAlign w:val="baseline"/>
              </w:rPr>
            </w:pPr>
            <w:r w:rsidDel="00000000" w:rsidR="00000000" w:rsidRPr="00000000">
              <w:rPr>
                <w:sz w:val="22"/>
                <w:szCs w:val="22"/>
                <w:rtl w:val="0"/>
              </w:rPr>
              <w:t xml:space="preserve">• The EEF guidance report on ‘Working with Parents to Support Children’s Learning’ offers practical approaches and insights for communicating and supporting parents.</w:t>
            </w:r>
            <w:r w:rsidDel="00000000" w:rsidR="00000000" w:rsidRPr="00000000">
              <w:rPr>
                <w:rtl w:val="0"/>
              </w:rPr>
            </w:r>
          </w:p>
          <w:p w:rsidR="00000000" w:rsidDel="00000000" w:rsidP="00000000" w:rsidRDefault="00000000" w:rsidRPr="00000000" w14:paraId="00000127">
            <w:pPr>
              <w:spacing w:after="60" w:before="60" w:line="240" w:lineRule="auto"/>
              <w:ind w:left="57" w:right="57" w:firstLine="0"/>
              <w:rPr>
                <w:sz w:val="22"/>
                <w:szCs w:val="22"/>
              </w:rPr>
            </w:pPr>
            <w:r w:rsidDel="00000000" w:rsidR="00000000" w:rsidRPr="00000000">
              <w:rPr>
                <w:sz w:val="22"/>
                <w:szCs w:val="22"/>
                <w:rtl w:val="0"/>
              </w:rPr>
              <w:t xml:space="preserve">The EEF states ‘Developing a holistic understanding of the needs of pupils, and strategies to support those needs, will require consistent and purposeful engagement with parents and families.’</w:t>
            </w:r>
          </w:p>
          <w:p w:rsidR="00000000" w:rsidDel="00000000" w:rsidP="00000000" w:rsidRDefault="00000000" w:rsidRPr="00000000" w14:paraId="00000128">
            <w:pPr>
              <w:spacing w:after="60" w:before="60" w:line="240" w:lineRule="auto"/>
              <w:ind w:left="57" w:right="57" w:firstLine="0"/>
              <w:rPr>
                <w:sz w:val="22"/>
                <w:szCs w:val="22"/>
              </w:rPr>
            </w:pPr>
            <w:r w:rsidDel="00000000" w:rsidR="00000000" w:rsidRPr="00000000">
              <w:rPr>
                <w:sz w:val="22"/>
                <w:szCs w:val="22"/>
                <w:rtl w:val="0"/>
              </w:rPr>
              <w:t xml:space="preserve">There is some evidence that providing free, universal, before-school breakfast clubs can benefit pupils,  by preparing children for learning or supporting behaviour and school attendance.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sz w:val="22"/>
                <w:szCs w:val="22"/>
              </w:rPr>
            </w:pPr>
            <w:r w:rsidDel="00000000" w:rsidR="00000000" w:rsidRPr="00000000">
              <w:rPr>
                <w:sz w:val="22"/>
                <w:szCs w:val="22"/>
                <w:rtl w:val="0"/>
              </w:rPr>
              <w:t xml:space="preserve">All</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sz w:val="22"/>
                <w:szCs w:val="22"/>
                <w:rtl w:val="0"/>
              </w:rPr>
              <w:t xml:space="preserve">WS 1,2,4,5,6</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2B">
            <w:pPr>
              <w:spacing w:after="60" w:before="60" w:line="240" w:lineRule="auto"/>
              <w:ind w:left="57" w:right="57" w:firstLine="0"/>
              <w:rPr>
                <w:sz w:val="22"/>
                <w:szCs w:val="22"/>
              </w:rPr>
            </w:pPr>
            <w:r w:rsidDel="00000000" w:rsidR="00000000" w:rsidRPr="00000000">
              <w:rPr>
                <w:sz w:val="22"/>
                <w:szCs w:val="22"/>
                <w:rtl w:val="0"/>
              </w:rPr>
              <w:t xml:space="preserve">Continued focus on proportional representation across the school such as school council, sports leaders, extra-curricular clubs, music lessons etc.</w:t>
            </w:r>
          </w:p>
          <w:p w:rsidR="00000000" w:rsidDel="00000000" w:rsidP="00000000" w:rsidRDefault="00000000" w:rsidRPr="00000000" w14:paraId="0000012C">
            <w:pPr>
              <w:spacing w:after="60" w:before="60" w:line="240" w:lineRule="auto"/>
              <w:ind w:left="57" w:right="57" w:firstLine="0"/>
              <w:rPr>
                <w:sz w:val="22"/>
                <w:szCs w:val="22"/>
              </w:rPr>
            </w:pPr>
            <w:r w:rsidDel="00000000" w:rsidR="00000000" w:rsidRPr="00000000">
              <w:rPr>
                <w:sz w:val="22"/>
                <w:szCs w:val="22"/>
                <w:rtl w:val="0"/>
              </w:rPr>
              <w:t xml:space="preserve">Consider allocating places rather than offering - need to turn down rather than sign up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2D">
            <w:pPr>
              <w:spacing w:after="60" w:before="60" w:line="240" w:lineRule="auto"/>
              <w:ind w:left="57" w:right="57" w:firstLine="0"/>
              <w:rPr>
                <w:sz w:val="22"/>
                <w:szCs w:val="22"/>
              </w:rPr>
            </w:pPr>
            <w:r w:rsidDel="00000000" w:rsidR="00000000" w:rsidRPr="00000000">
              <w:rPr>
                <w:sz w:val="22"/>
                <w:szCs w:val="22"/>
                <w:rtl w:val="0"/>
              </w:rPr>
              <w:t xml:space="preserve">EEF evidence indicates that when pupils take pride and engage in wider aspects of school life socially, they achieve well as they are more settled.</w:t>
            </w:r>
          </w:p>
          <w:p w:rsidR="00000000" w:rsidDel="00000000" w:rsidP="00000000" w:rsidRDefault="00000000" w:rsidRPr="00000000" w14:paraId="0000012E">
            <w:pPr>
              <w:spacing w:after="60" w:before="60" w:line="240" w:lineRule="auto"/>
              <w:ind w:left="57" w:right="57" w:firstLine="0"/>
              <w:rPr>
                <w:sz w:val="22"/>
                <w:szCs w:val="22"/>
              </w:rPr>
            </w:pPr>
            <w:hyperlink r:id="rId22">
              <w:r w:rsidDel="00000000" w:rsidR="00000000" w:rsidRPr="00000000">
                <w:rPr>
                  <w:color w:val="0000ff"/>
                  <w:sz w:val="22"/>
                  <w:szCs w:val="22"/>
                  <w:u w:val="single"/>
                  <w:rtl w:val="0"/>
                </w:rPr>
                <w:t xml:space="preserve">Improving behaviour in schools</w:t>
              </w:r>
            </w:hyperlink>
            <w:r w:rsidDel="00000000" w:rsidR="00000000" w:rsidRPr="00000000">
              <w:rPr>
                <w:rtl w:val="0"/>
              </w:rPr>
            </w:r>
          </w:p>
          <w:p w:rsidR="00000000" w:rsidDel="00000000" w:rsidP="00000000" w:rsidRDefault="00000000" w:rsidRPr="00000000" w14:paraId="0000012F">
            <w:pPr>
              <w:spacing w:after="60" w:before="60" w:line="240" w:lineRule="auto"/>
              <w:ind w:left="57" w:right="57" w:firstLine="0"/>
              <w:rPr>
                <w:sz w:val="22"/>
                <w:szCs w:val="22"/>
              </w:rPr>
            </w:pPr>
            <w:r w:rsidDel="00000000" w:rsidR="00000000" w:rsidRPr="00000000">
              <w:rPr>
                <w:rtl w:val="0"/>
              </w:rPr>
            </w:r>
          </w:p>
          <w:p w:rsidR="00000000" w:rsidDel="00000000" w:rsidP="00000000" w:rsidRDefault="00000000" w:rsidRPr="00000000" w14:paraId="00000130">
            <w:pPr>
              <w:spacing w:after="60" w:before="60" w:line="240" w:lineRule="auto"/>
              <w:ind w:left="57" w:right="57" w:firstLine="0"/>
              <w:rPr>
                <w:sz w:val="22"/>
                <w:szCs w:val="22"/>
              </w:rPr>
            </w:pPr>
            <w:r w:rsidDel="00000000" w:rsidR="00000000" w:rsidRPr="00000000">
              <w:rPr>
                <w:sz w:val="22"/>
                <w:szCs w:val="22"/>
                <w:rtl w:val="0"/>
              </w:rPr>
              <w:t xml:space="preserve">Extracurricular activities are an important part of education in its own right. These approaches may increase engagement in learning, but it is important to consider how increased engagement will be translated into improved teaching and learning. Supporting resources:</w:t>
            </w:r>
          </w:p>
          <w:p w:rsidR="00000000" w:rsidDel="00000000" w:rsidP="00000000" w:rsidRDefault="00000000" w:rsidRPr="00000000" w14:paraId="00000131">
            <w:pPr>
              <w:numPr>
                <w:ilvl w:val="0"/>
                <w:numId w:val="2"/>
              </w:numPr>
              <w:spacing w:after="60" w:before="60" w:line="240" w:lineRule="auto"/>
              <w:ind w:left="720" w:right="57" w:hanging="360"/>
              <w:rPr>
                <w:sz w:val="22"/>
                <w:szCs w:val="22"/>
              </w:rPr>
            </w:pPr>
            <w:r w:rsidDel="00000000" w:rsidR="00000000" w:rsidRPr="00000000">
              <w:rPr>
                <w:sz w:val="22"/>
                <w:szCs w:val="22"/>
                <w:rtl w:val="0"/>
              </w:rPr>
              <w:t xml:space="preserve">The EEF Toolkit has a strand on arts participation.</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sz w:val="22"/>
                <w:szCs w:val="22"/>
              </w:rPr>
            </w:pPr>
            <w:r w:rsidDel="00000000" w:rsidR="00000000" w:rsidRPr="00000000">
              <w:rPr>
                <w:sz w:val="22"/>
                <w:szCs w:val="22"/>
                <w:rtl w:val="0"/>
              </w:rPr>
              <w:t xml:space="preserve">All</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sz w:val="22"/>
                <w:szCs w:val="22"/>
                <w:rtl w:val="0"/>
              </w:rPr>
              <w:t xml:space="preserve">WS 1,2,3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34">
            <w:pPr>
              <w:spacing w:after="60" w:before="60" w:line="240" w:lineRule="auto"/>
              <w:ind w:right="57"/>
              <w:rPr>
                <w:sz w:val="22"/>
                <w:szCs w:val="22"/>
                <w:highlight w:val="green"/>
              </w:rPr>
            </w:pPr>
            <w:r w:rsidDel="00000000" w:rsidR="00000000" w:rsidRPr="00000000">
              <w:rPr>
                <w:sz w:val="22"/>
                <w:szCs w:val="22"/>
                <w:rtl w:val="0"/>
              </w:rPr>
              <w:t xml:space="preserve">Sign up to initiatives such as Letterbox club in order to support parental engagement.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35">
            <w:pPr>
              <w:spacing w:after="60" w:before="60" w:line="240" w:lineRule="auto"/>
              <w:ind w:left="57" w:right="57" w:firstLine="0"/>
              <w:rPr>
                <w:sz w:val="22"/>
                <w:szCs w:val="22"/>
              </w:rPr>
            </w:pPr>
            <w:r w:rsidDel="00000000" w:rsidR="00000000" w:rsidRPr="00000000">
              <w:rPr>
                <w:sz w:val="22"/>
                <w:szCs w:val="22"/>
                <w:rtl w:val="0"/>
              </w:rPr>
              <w:t xml:space="preserve">Feedback from previous years of use of Letterbox club and the positive impact this has had on children and parental engagement/support at home.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36">
            <w:pPr>
              <w:spacing w:after="60" w:before="60" w:line="240" w:lineRule="auto"/>
              <w:ind w:left="57" w:right="57" w:firstLine="0"/>
              <w:rPr>
                <w:sz w:val="22"/>
                <w:szCs w:val="22"/>
              </w:rPr>
            </w:pPr>
            <w:r w:rsidDel="00000000" w:rsidR="00000000" w:rsidRPr="00000000">
              <w:rPr>
                <w:sz w:val="22"/>
                <w:szCs w:val="22"/>
                <w:rtl w:val="0"/>
              </w:rPr>
              <w:t xml:space="preserve">2,3,4</w:t>
            </w:r>
          </w:p>
          <w:p w:rsidR="00000000" w:rsidDel="00000000" w:rsidP="00000000" w:rsidRDefault="00000000" w:rsidRPr="00000000" w14:paraId="00000137">
            <w:pPr>
              <w:spacing w:after="60" w:before="60" w:line="240" w:lineRule="auto"/>
              <w:ind w:left="57" w:right="57" w:firstLine="0"/>
              <w:rPr>
                <w:sz w:val="22"/>
                <w:szCs w:val="22"/>
              </w:rPr>
            </w:pPr>
            <w:r w:rsidDel="00000000" w:rsidR="00000000" w:rsidRPr="00000000">
              <w:rPr>
                <w:sz w:val="22"/>
                <w:szCs w:val="22"/>
                <w:rtl w:val="0"/>
              </w:rPr>
              <w:t xml:space="preserve">WS 3</w:t>
            </w:r>
          </w:p>
        </w:tc>
      </w:tr>
    </w:tbl>
    <w:p w:rsidR="00000000" w:rsidDel="00000000" w:rsidP="00000000" w:rsidRDefault="00000000" w:rsidRPr="00000000" w14:paraId="00000138">
      <w:pPr>
        <w:spacing w:after="0" w:before="240" w:lineRule="auto"/>
        <w:rPr>
          <w:b w:val="1"/>
          <w:color w:val="104f75"/>
        </w:rPr>
      </w:pPr>
      <w:r w:rsidDel="00000000" w:rsidR="00000000" w:rsidRPr="00000000">
        <w:rPr>
          <w:rtl w:val="0"/>
        </w:rPr>
      </w:r>
    </w:p>
    <w:p w:rsidR="00000000" w:rsidDel="00000000" w:rsidP="00000000" w:rsidRDefault="00000000" w:rsidRPr="00000000" w14:paraId="00000139">
      <w:pPr>
        <w:rPr>
          <w:i w:val="1"/>
          <w:color w:val="104f75"/>
        </w:rPr>
      </w:pPr>
      <w:r w:rsidDel="00000000" w:rsidR="00000000" w:rsidRPr="00000000">
        <w:rPr>
          <w:b w:val="1"/>
          <w:color w:val="104f75"/>
          <w:rtl w:val="0"/>
        </w:rPr>
        <w:t xml:space="preserve">Total budgeted cost: £ </w:t>
      </w:r>
      <w:r w:rsidDel="00000000" w:rsidR="00000000" w:rsidRPr="00000000">
        <w:rPr>
          <w:i w:val="1"/>
          <w:color w:val="104f75"/>
          <w:rtl w:val="0"/>
        </w:rPr>
        <w:t xml:space="preserve">£51,000</w:t>
      </w:r>
    </w:p>
    <w:p w:rsidR="00000000" w:rsidDel="00000000" w:rsidP="00000000" w:rsidRDefault="00000000" w:rsidRPr="00000000" w14:paraId="0000013A">
      <w:pPr>
        <w:rPr>
          <w:i w:val="1"/>
          <w:color w:val="104f75"/>
          <w:sz w:val="28"/>
          <w:szCs w:val="28"/>
        </w:rPr>
      </w:pPr>
      <w:r w:rsidDel="00000000" w:rsidR="00000000" w:rsidRPr="00000000">
        <w:rPr>
          <w:rtl w:val="0"/>
        </w:rPr>
      </w:r>
    </w:p>
    <w:p w:rsidR="00000000" w:rsidDel="00000000" w:rsidP="00000000" w:rsidRDefault="00000000" w:rsidRPr="00000000" w14:paraId="0000013B">
      <w:pPr>
        <w:rPr>
          <w:b w:val="1"/>
          <w:color w:val="104f75"/>
          <w:sz w:val="28"/>
          <w:szCs w:val="28"/>
        </w:rPr>
      </w:pPr>
      <w:r w:rsidDel="00000000" w:rsidR="00000000" w:rsidRPr="00000000">
        <w:rPr>
          <w:i w:val="1"/>
          <w:color w:val="104f75"/>
          <w:sz w:val="28"/>
          <w:szCs w:val="28"/>
          <w:rtl w:val="0"/>
        </w:rPr>
        <w:t xml:space="preserve"> </w:t>
      </w:r>
      <w:r w:rsidDel="00000000" w:rsidR="00000000" w:rsidRPr="00000000">
        <w:rPr>
          <w:b w:val="1"/>
          <w:color w:val="104f75"/>
          <w:sz w:val="28"/>
          <w:szCs w:val="28"/>
          <w:rtl w:val="0"/>
        </w:rPr>
        <w:t xml:space="preserve">Part B: Review of the previous academic year</w:t>
      </w:r>
    </w:p>
    <w:p w:rsidR="00000000" w:rsidDel="00000000" w:rsidP="00000000" w:rsidRDefault="00000000" w:rsidRPr="00000000" w14:paraId="0000013C">
      <w:pPr>
        <w:rPr>
          <w:b w:val="1"/>
          <w:color w:val="104f75"/>
        </w:rPr>
      </w:pPr>
      <w:r w:rsidDel="00000000" w:rsidR="00000000" w:rsidRPr="00000000">
        <w:rPr>
          <w:b w:val="1"/>
          <w:color w:val="104f75"/>
          <w:rtl w:val="0"/>
        </w:rPr>
        <w:t xml:space="preserve">Outcomes for disadvantaged pupils</w:t>
      </w:r>
    </w:p>
    <w:p w:rsidR="00000000" w:rsidDel="00000000" w:rsidP="00000000" w:rsidRDefault="00000000" w:rsidRPr="00000000" w14:paraId="0000013D">
      <w:pPr>
        <w:rPr>
          <w:b w:val="1"/>
          <w:color w:val="104f75"/>
        </w:rPr>
      </w:pPr>
      <w:r w:rsidDel="00000000" w:rsidR="00000000" w:rsidRPr="00000000">
        <w:rPr>
          <w:rtl w:val="0"/>
        </w:rPr>
      </w:r>
    </w:p>
    <w:tbl>
      <w:tblPr>
        <w:tblStyle w:val="Table10"/>
        <w:tblW w:w="949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96"/>
        <w:tblGridChange w:id="0">
          <w:tblGrid>
            <w:gridCol w:w="949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E">
            <w:pPr>
              <w:spacing w:before="120" w:lineRule="auto"/>
              <w:rPr>
                <w:b w:val="1"/>
                <w:color w:val="000000"/>
                <w:sz w:val="22"/>
                <w:szCs w:val="22"/>
              </w:rPr>
            </w:pPr>
            <w:r w:rsidDel="00000000" w:rsidR="00000000" w:rsidRPr="00000000">
              <w:rPr>
                <w:b w:val="1"/>
                <w:color w:val="000000"/>
                <w:sz w:val="22"/>
                <w:szCs w:val="22"/>
                <w:rtl w:val="0"/>
              </w:rPr>
              <w:t xml:space="preserve">2022/23</w:t>
            </w:r>
          </w:p>
          <w:p w:rsidR="00000000" w:rsidDel="00000000" w:rsidP="00000000" w:rsidRDefault="00000000" w:rsidRPr="00000000" w14:paraId="0000013F">
            <w:pPr>
              <w:spacing w:before="120" w:lineRule="auto"/>
              <w:rPr>
                <w:color w:val="000000"/>
                <w:sz w:val="22"/>
                <w:szCs w:val="22"/>
              </w:rPr>
            </w:pPr>
            <w:r w:rsidDel="00000000" w:rsidR="00000000" w:rsidRPr="00000000">
              <w:rPr>
                <w:color w:val="000000"/>
                <w:sz w:val="22"/>
                <w:szCs w:val="22"/>
                <w:rtl w:val="0"/>
              </w:rPr>
              <w:t xml:space="preserve">Over 2022-2023 we saw a slight decline in the numbers of PP children from 36 to 31 (43 the previous year).  This number remained stable over the year. By the end of the academic year, 35% of our disadvantaged pupils were also on the SEN register. 55% of our PP children were boys and 73% of the SEND PP children were boys.  This contributed to the difficulty in narrowing gaps for boys.</w:t>
            </w:r>
          </w:p>
          <w:p w:rsidR="00000000" w:rsidDel="00000000" w:rsidP="00000000" w:rsidRDefault="00000000" w:rsidRPr="00000000" w14:paraId="00000140">
            <w:pPr>
              <w:spacing w:before="120" w:lineRule="auto"/>
              <w:rPr>
                <w:color w:val="000000"/>
                <w:sz w:val="22"/>
                <w:szCs w:val="22"/>
              </w:rPr>
            </w:pPr>
            <w:r w:rsidDel="00000000" w:rsidR="00000000" w:rsidRPr="00000000">
              <w:rPr>
                <w:color w:val="000000"/>
                <w:sz w:val="22"/>
                <w:szCs w:val="22"/>
                <w:rtl w:val="0"/>
              </w:rPr>
              <w:t xml:space="preserve">Despite our previous strategies (pre pandemic) being effective in narrowing the gaps as evidenced by our 2019 data whereby we had successfully narrowed attainment gaps in reading (-7%), Writing (-14%) and Maths (-14%) the outcomes we aimed to achieve over the last three years through our strategies have not been fully realised.  However, we have been extremely successful in continuing to reduce these again following the huge impact of the pandemic:</w:t>
            </w:r>
          </w:p>
          <w:tbl>
            <w:tblPr>
              <w:tblStyle w:val="Table11"/>
              <w:tblW w:w="8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5"/>
              <w:gridCol w:w="1110"/>
              <w:gridCol w:w="1260"/>
              <w:gridCol w:w="855"/>
              <w:gridCol w:w="1110"/>
              <w:gridCol w:w="1005"/>
              <w:gridCol w:w="1230"/>
              <w:gridCol w:w="1125"/>
              <w:tblGridChange w:id="0">
                <w:tblGrid>
                  <w:gridCol w:w="1095"/>
                  <w:gridCol w:w="1110"/>
                  <w:gridCol w:w="1260"/>
                  <w:gridCol w:w="855"/>
                  <w:gridCol w:w="1110"/>
                  <w:gridCol w:w="1005"/>
                  <w:gridCol w:w="1230"/>
                  <w:gridCol w:w="1125"/>
                </w:tblGrid>
              </w:tblGridChange>
            </w:tblGrid>
            <w:tr>
              <w:trPr>
                <w:cantSplit w:val="0"/>
                <w:trHeight w:val="259" w:hRule="atLeast"/>
                <w:tblHeader w:val="0"/>
              </w:trPr>
              <w:tc>
                <w:tcPr/>
                <w:p w:rsidR="00000000" w:rsidDel="00000000" w:rsidP="00000000" w:rsidRDefault="00000000" w:rsidRPr="00000000" w14:paraId="00000141">
                  <w:pPr>
                    <w:spacing w:after="0" w:line="240" w:lineRule="auto"/>
                    <w:jc w:val="cente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142">
                  <w:pPr>
                    <w:spacing w:after="0" w:line="24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June 2019</w:t>
                  </w:r>
                </w:p>
              </w:tc>
              <w:tc>
                <w:tcPr/>
                <w:p w:rsidR="00000000" w:rsidDel="00000000" w:rsidP="00000000" w:rsidRDefault="00000000" w:rsidRPr="00000000" w14:paraId="00000143">
                  <w:pPr>
                    <w:spacing w:after="0" w:line="24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June 2021</w:t>
                  </w:r>
                </w:p>
              </w:tc>
              <w:tc>
                <w:tcPr/>
                <w:p w:rsidR="00000000" w:rsidDel="00000000" w:rsidP="00000000" w:rsidRDefault="00000000" w:rsidRPr="00000000" w14:paraId="00000144">
                  <w:pPr>
                    <w:spacing w:after="0" w:line="24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Diff 19 - 21</w:t>
                  </w:r>
                </w:p>
              </w:tc>
              <w:tc>
                <w:tcPr/>
                <w:p w:rsidR="00000000" w:rsidDel="00000000" w:rsidP="00000000" w:rsidRDefault="00000000" w:rsidRPr="00000000" w14:paraId="00000145">
                  <w:pPr>
                    <w:spacing w:after="0" w:line="24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July 2022</w:t>
                  </w:r>
                </w:p>
              </w:tc>
              <w:tc>
                <w:tcPr/>
                <w:p w:rsidR="00000000" w:rsidDel="00000000" w:rsidP="00000000" w:rsidRDefault="00000000" w:rsidRPr="00000000" w14:paraId="00000146">
                  <w:pPr>
                    <w:spacing w:after="0" w:line="24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Diff</w:t>
                  </w:r>
                </w:p>
                <w:p w:rsidR="00000000" w:rsidDel="00000000" w:rsidP="00000000" w:rsidRDefault="00000000" w:rsidRPr="00000000" w14:paraId="00000147">
                  <w:pPr>
                    <w:spacing w:after="0" w:line="24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 19 - 22</w:t>
                  </w:r>
                </w:p>
              </w:tc>
              <w:tc>
                <w:tcPr/>
                <w:p w:rsidR="00000000" w:rsidDel="00000000" w:rsidP="00000000" w:rsidRDefault="00000000" w:rsidRPr="00000000" w14:paraId="00000148">
                  <w:pPr>
                    <w:spacing w:after="0" w:line="24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July 2023</w:t>
                  </w:r>
                </w:p>
              </w:tc>
              <w:tc>
                <w:tcPr/>
                <w:p w:rsidR="00000000" w:rsidDel="00000000" w:rsidP="00000000" w:rsidRDefault="00000000" w:rsidRPr="00000000" w14:paraId="00000149">
                  <w:pPr>
                    <w:spacing w:after="0" w:line="24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Diff</w:t>
                  </w:r>
                </w:p>
                <w:p w:rsidR="00000000" w:rsidDel="00000000" w:rsidP="00000000" w:rsidRDefault="00000000" w:rsidRPr="00000000" w14:paraId="0000014A">
                  <w:pPr>
                    <w:spacing w:after="0" w:line="24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 19 - 23</w:t>
                  </w:r>
                </w:p>
              </w:tc>
            </w:tr>
            <w:tr>
              <w:trPr>
                <w:cantSplit w:val="0"/>
                <w:trHeight w:val="273" w:hRule="atLeast"/>
                <w:tblHeader w:val="0"/>
              </w:trPr>
              <w:tc>
                <w:tcPr/>
                <w:p w:rsidR="00000000" w:rsidDel="00000000" w:rsidP="00000000" w:rsidRDefault="00000000" w:rsidRPr="00000000" w14:paraId="0000014B">
                  <w:pPr>
                    <w:spacing w:after="0" w:line="240" w:lineRule="auto"/>
                    <w:jc w:val="cente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14C">
                  <w:pPr>
                    <w:spacing w:after="0" w:line="24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PP ARE+</w:t>
                  </w:r>
                </w:p>
              </w:tc>
              <w:tc>
                <w:tcPr/>
                <w:p w:rsidR="00000000" w:rsidDel="00000000" w:rsidP="00000000" w:rsidRDefault="00000000" w:rsidRPr="00000000" w14:paraId="0000014D">
                  <w:pPr>
                    <w:spacing w:after="0" w:line="24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PP ARE+</w:t>
                  </w:r>
                </w:p>
              </w:tc>
              <w:tc>
                <w:tcPr/>
                <w:p w:rsidR="00000000" w:rsidDel="00000000" w:rsidP="00000000" w:rsidRDefault="00000000" w:rsidRPr="00000000" w14:paraId="0000014E">
                  <w:pPr>
                    <w:spacing w:after="0" w:line="240" w:lineRule="auto"/>
                    <w:jc w:val="center"/>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14F">
                  <w:pPr>
                    <w:spacing w:after="0" w:line="24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PP ARE+</w:t>
                  </w:r>
                </w:p>
              </w:tc>
              <w:tc>
                <w:tcPr/>
                <w:p w:rsidR="00000000" w:rsidDel="00000000" w:rsidP="00000000" w:rsidRDefault="00000000" w:rsidRPr="00000000" w14:paraId="00000150">
                  <w:pPr>
                    <w:spacing w:after="0" w:line="240" w:lineRule="auto"/>
                    <w:jc w:val="center"/>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151">
                  <w:pPr>
                    <w:spacing w:after="0" w:line="24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PP ARE+</w:t>
                  </w:r>
                </w:p>
              </w:tc>
              <w:tc>
                <w:tcPr/>
                <w:p w:rsidR="00000000" w:rsidDel="00000000" w:rsidP="00000000" w:rsidRDefault="00000000" w:rsidRPr="00000000" w14:paraId="00000152">
                  <w:pPr>
                    <w:spacing w:after="0" w:line="240" w:lineRule="auto"/>
                    <w:jc w:val="center"/>
                    <w:rPr>
                      <w:rFonts w:ascii="Arial" w:cs="Arial" w:eastAsia="Arial" w:hAnsi="Arial"/>
                      <w:b w:val="1"/>
                      <w:color w:val="000000"/>
                    </w:rPr>
                  </w:pPr>
                  <w:r w:rsidDel="00000000" w:rsidR="00000000" w:rsidRPr="00000000">
                    <w:rPr>
                      <w:rtl w:val="0"/>
                    </w:rPr>
                  </w:r>
                </w:p>
              </w:tc>
            </w:tr>
            <w:tr>
              <w:trPr>
                <w:cantSplit w:val="0"/>
                <w:trHeight w:val="259" w:hRule="atLeast"/>
                <w:tblHeader w:val="0"/>
              </w:trPr>
              <w:tc>
                <w:tcPr/>
                <w:p w:rsidR="00000000" w:rsidDel="00000000" w:rsidP="00000000" w:rsidRDefault="00000000" w:rsidRPr="00000000" w14:paraId="00000153">
                  <w:pPr>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Reading</w:t>
                  </w:r>
                </w:p>
              </w:tc>
              <w:tc>
                <w:tcPr/>
                <w:p w:rsidR="00000000" w:rsidDel="00000000" w:rsidP="00000000" w:rsidRDefault="00000000" w:rsidRPr="00000000" w14:paraId="00000154">
                  <w:pPr>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80%</w:t>
                  </w:r>
                </w:p>
              </w:tc>
              <w:tc>
                <w:tcPr/>
                <w:p w:rsidR="00000000" w:rsidDel="00000000" w:rsidP="00000000" w:rsidRDefault="00000000" w:rsidRPr="00000000" w14:paraId="00000155">
                  <w:pPr>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61%</w:t>
                  </w:r>
                </w:p>
              </w:tc>
              <w:tc>
                <w:tcPr/>
                <w:p w:rsidR="00000000" w:rsidDel="00000000" w:rsidP="00000000" w:rsidRDefault="00000000" w:rsidRPr="00000000" w14:paraId="00000156">
                  <w:pPr>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-19%</w:t>
                  </w:r>
                </w:p>
              </w:tc>
              <w:tc>
                <w:tcPr/>
                <w:p w:rsidR="00000000" w:rsidDel="00000000" w:rsidP="00000000" w:rsidRDefault="00000000" w:rsidRPr="00000000" w14:paraId="00000157">
                  <w:pPr>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87% </w:t>
                  </w:r>
                </w:p>
              </w:tc>
              <w:tc>
                <w:tcPr/>
                <w:p w:rsidR="00000000" w:rsidDel="00000000" w:rsidP="00000000" w:rsidRDefault="00000000" w:rsidRPr="00000000" w14:paraId="00000158">
                  <w:pPr>
                    <w:spacing w:after="0" w:line="240" w:lineRule="auto"/>
                    <w:jc w:val="center"/>
                    <w:rPr>
                      <w:rFonts w:ascii="Arial" w:cs="Arial" w:eastAsia="Arial" w:hAnsi="Arial"/>
                      <w:color w:val="000000"/>
                      <w:highlight w:val="cyan"/>
                    </w:rPr>
                  </w:pPr>
                  <w:r w:rsidDel="00000000" w:rsidR="00000000" w:rsidRPr="00000000">
                    <w:rPr>
                      <w:rFonts w:ascii="Arial" w:cs="Arial" w:eastAsia="Arial" w:hAnsi="Arial"/>
                      <w:color w:val="000000"/>
                      <w:highlight w:val="cyan"/>
                      <w:rtl w:val="0"/>
                    </w:rPr>
                    <w:t xml:space="preserve">+7%</w:t>
                  </w:r>
                </w:p>
              </w:tc>
              <w:tc>
                <w:tcPr/>
                <w:p w:rsidR="00000000" w:rsidDel="00000000" w:rsidP="00000000" w:rsidRDefault="00000000" w:rsidRPr="00000000" w14:paraId="00000159">
                  <w:pPr>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88%</w:t>
                  </w:r>
                </w:p>
              </w:tc>
              <w:tc>
                <w:tcPr/>
                <w:p w:rsidR="00000000" w:rsidDel="00000000" w:rsidP="00000000" w:rsidRDefault="00000000" w:rsidRPr="00000000" w14:paraId="0000015A">
                  <w:pPr>
                    <w:spacing w:after="0" w:line="240" w:lineRule="auto"/>
                    <w:jc w:val="center"/>
                    <w:rPr>
                      <w:rFonts w:ascii="Arial" w:cs="Arial" w:eastAsia="Arial" w:hAnsi="Arial"/>
                      <w:color w:val="000000"/>
                      <w:highlight w:val="cyan"/>
                    </w:rPr>
                  </w:pPr>
                  <w:r w:rsidDel="00000000" w:rsidR="00000000" w:rsidRPr="00000000">
                    <w:rPr>
                      <w:rFonts w:ascii="Arial" w:cs="Arial" w:eastAsia="Arial" w:hAnsi="Arial"/>
                      <w:color w:val="000000"/>
                      <w:highlight w:val="cyan"/>
                      <w:rtl w:val="0"/>
                    </w:rPr>
                    <w:t xml:space="preserve">+8%</w:t>
                  </w:r>
                </w:p>
              </w:tc>
            </w:tr>
            <w:tr>
              <w:trPr>
                <w:cantSplit w:val="0"/>
                <w:trHeight w:val="259" w:hRule="atLeast"/>
                <w:tblHeader w:val="0"/>
              </w:trPr>
              <w:tc>
                <w:tcPr/>
                <w:p w:rsidR="00000000" w:rsidDel="00000000" w:rsidP="00000000" w:rsidRDefault="00000000" w:rsidRPr="00000000" w14:paraId="0000015B">
                  <w:pPr>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Writing</w:t>
                  </w:r>
                </w:p>
              </w:tc>
              <w:tc>
                <w:tcPr/>
                <w:p w:rsidR="00000000" w:rsidDel="00000000" w:rsidP="00000000" w:rsidRDefault="00000000" w:rsidRPr="00000000" w14:paraId="0000015C">
                  <w:pPr>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65%</w:t>
                  </w:r>
                </w:p>
              </w:tc>
              <w:tc>
                <w:tcPr/>
                <w:p w:rsidR="00000000" w:rsidDel="00000000" w:rsidP="00000000" w:rsidRDefault="00000000" w:rsidRPr="00000000" w14:paraId="0000015D">
                  <w:pPr>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44%</w:t>
                  </w:r>
                </w:p>
              </w:tc>
              <w:tc>
                <w:tcPr/>
                <w:p w:rsidR="00000000" w:rsidDel="00000000" w:rsidP="00000000" w:rsidRDefault="00000000" w:rsidRPr="00000000" w14:paraId="0000015E">
                  <w:pPr>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-21%</w:t>
                  </w:r>
                </w:p>
              </w:tc>
              <w:tc>
                <w:tcPr/>
                <w:p w:rsidR="00000000" w:rsidDel="00000000" w:rsidP="00000000" w:rsidRDefault="00000000" w:rsidRPr="00000000" w14:paraId="0000015F">
                  <w:pPr>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55%</w:t>
                  </w:r>
                </w:p>
              </w:tc>
              <w:tc>
                <w:tcPr/>
                <w:p w:rsidR="00000000" w:rsidDel="00000000" w:rsidP="00000000" w:rsidRDefault="00000000" w:rsidRPr="00000000" w14:paraId="00000160">
                  <w:pPr>
                    <w:spacing w:after="0" w:line="240" w:lineRule="auto"/>
                    <w:jc w:val="center"/>
                    <w:rPr>
                      <w:rFonts w:ascii="Arial" w:cs="Arial" w:eastAsia="Arial" w:hAnsi="Arial"/>
                      <w:color w:val="000000"/>
                      <w:highlight w:val="cyan"/>
                    </w:rPr>
                  </w:pPr>
                  <w:r w:rsidDel="00000000" w:rsidR="00000000" w:rsidRPr="00000000">
                    <w:rPr>
                      <w:rFonts w:ascii="Arial" w:cs="Arial" w:eastAsia="Arial" w:hAnsi="Arial"/>
                      <w:color w:val="000000"/>
                      <w:highlight w:val="cyan"/>
                      <w:rtl w:val="0"/>
                    </w:rPr>
                    <w:t xml:space="preserve">-10%</w:t>
                  </w:r>
                </w:p>
              </w:tc>
              <w:tc>
                <w:tcPr/>
                <w:p w:rsidR="00000000" w:rsidDel="00000000" w:rsidP="00000000" w:rsidRDefault="00000000" w:rsidRPr="00000000" w14:paraId="00000161">
                  <w:pPr>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61%</w:t>
                  </w:r>
                </w:p>
              </w:tc>
              <w:tc>
                <w:tcPr/>
                <w:p w:rsidR="00000000" w:rsidDel="00000000" w:rsidP="00000000" w:rsidRDefault="00000000" w:rsidRPr="00000000" w14:paraId="00000162">
                  <w:pPr>
                    <w:spacing w:after="0" w:line="240" w:lineRule="auto"/>
                    <w:jc w:val="center"/>
                    <w:rPr>
                      <w:rFonts w:ascii="Arial" w:cs="Arial" w:eastAsia="Arial" w:hAnsi="Arial"/>
                      <w:color w:val="000000"/>
                      <w:highlight w:val="cyan"/>
                    </w:rPr>
                  </w:pPr>
                  <w:r w:rsidDel="00000000" w:rsidR="00000000" w:rsidRPr="00000000">
                    <w:rPr>
                      <w:rFonts w:ascii="Arial" w:cs="Arial" w:eastAsia="Arial" w:hAnsi="Arial"/>
                      <w:color w:val="000000"/>
                      <w:highlight w:val="cyan"/>
                      <w:rtl w:val="0"/>
                    </w:rPr>
                    <w:t xml:space="preserve">-4%</w:t>
                  </w:r>
                </w:p>
              </w:tc>
            </w:tr>
            <w:tr>
              <w:trPr>
                <w:cantSplit w:val="0"/>
                <w:trHeight w:val="259" w:hRule="atLeast"/>
                <w:tblHeader w:val="0"/>
              </w:trPr>
              <w:tc>
                <w:tcPr/>
                <w:p w:rsidR="00000000" w:rsidDel="00000000" w:rsidP="00000000" w:rsidRDefault="00000000" w:rsidRPr="00000000" w14:paraId="00000163">
                  <w:pPr>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Maths</w:t>
                  </w:r>
                </w:p>
              </w:tc>
              <w:tc>
                <w:tcPr/>
                <w:p w:rsidR="00000000" w:rsidDel="00000000" w:rsidP="00000000" w:rsidRDefault="00000000" w:rsidRPr="00000000" w14:paraId="00000164">
                  <w:pPr>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68%</w:t>
                  </w:r>
                </w:p>
              </w:tc>
              <w:tc>
                <w:tcPr/>
                <w:p w:rsidR="00000000" w:rsidDel="00000000" w:rsidP="00000000" w:rsidRDefault="00000000" w:rsidRPr="00000000" w14:paraId="00000165">
                  <w:pPr>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55%</w:t>
                  </w:r>
                </w:p>
              </w:tc>
              <w:tc>
                <w:tcPr/>
                <w:p w:rsidR="00000000" w:rsidDel="00000000" w:rsidP="00000000" w:rsidRDefault="00000000" w:rsidRPr="00000000" w14:paraId="00000166">
                  <w:pPr>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-13%</w:t>
                  </w:r>
                </w:p>
              </w:tc>
              <w:tc>
                <w:tcPr/>
                <w:p w:rsidR="00000000" w:rsidDel="00000000" w:rsidP="00000000" w:rsidRDefault="00000000" w:rsidRPr="00000000" w14:paraId="00000167">
                  <w:pPr>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69%</w:t>
                  </w:r>
                </w:p>
              </w:tc>
              <w:tc>
                <w:tcPr/>
                <w:p w:rsidR="00000000" w:rsidDel="00000000" w:rsidP="00000000" w:rsidRDefault="00000000" w:rsidRPr="00000000" w14:paraId="00000168">
                  <w:pPr>
                    <w:spacing w:after="0" w:line="240" w:lineRule="auto"/>
                    <w:jc w:val="center"/>
                    <w:rPr>
                      <w:rFonts w:ascii="Arial" w:cs="Arial" w:eastAsia="Arial" w:hAnsi="Arial"/>
                      <w:color w:val="000000"/>
                      <w:highlight w:val="cyan"/>
                    </w:rPr>
                  </w:pPr>
                  <w:r w:rsidDel="00000000" w:rsidR="00000000" w:rsidRPr="00000000">
                    <w:rPr>
                      <w:rFonts w:ascii="Arial" w:cs="Arial" w:eastAsia="Arial" w:hAnsi="Arial"/>
                      <w:color w:val="000000"/>
                      <w:highlight w:val="cyan"/>
                      <w:rtl w:val="0"/>
                    </w:rPr>
                    <w:t xml:space="preserve">+1%</w:t>
                  </w:r>
                </w:p>
              </w:tc>
              <w:tc>
                <w:tcPr/>
                <w:p w:rsidR="00000000" w:rsidDel="00000000" w:rsidP="00000000" w:rsidRDefault="00000000" w:rsidRPr="00000000" w14:paraId="00000169">
                  <w:pPr>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76%</w:t>
                  </w:r>
                </w:p>
              </w:tc>
              <w:tc>
                <w:tcPr/>
                <w:p w:rsidR="00000000" w:rsidDel="00000000" w:rsidP="00000000" w:rsidRDefault="00000000" w:rsidRPr="00000000" w14:paraId="0000016A">
                  <w:pPr>
                    <w:spacing w:after="0" w:line="240" w:lineRule="auto"/>
                    <w:jc w:val="center"/>
                    <w:rPr>
                      <w:rFonts w:ascii="Arial" w:cs="Arial" w:eastAsia="Arial" w:hAnsi="Arial"/>
                      <w:color w:val="000000"/>
                      <w:highlight w:val="cyan"/>
                    </w:rPr>
                  </w:pPr>
                  <w:r w:rsidDel="00000000" w:rsidR="00000000" w:rsidRPr="00000000">
                    <w:rPr>
                      <w:rFonts w:ascii="Arial" w:cs="Arial" w:eastAsia="Arial" w:hAnsi="Arial"/>
                      <w:color w:val="000000"/>
                      <w:highlight w:val="cyan"/>
                      <w:rtl w:val="0"/>
                    </w:rPr>
                    <w:t xml:space="preserve">+8%</w:t>
                  </w:r>
                </w:p>
              </w:tc>
            </w:tr>
          </w:tbl>
          <w:p w:rsidR="00000000" w:rsidDel="00000000" w:rsidP="00000000" w:rsidRDefault="00000000" w:rsidRPr="00000000" w14:paraId="0000016B">
            <w:pPr>
              <w:spacing w:before="120" w:lineRule="auto"/>
              <w:rPr>
                <w:color w:val="000000"/>
                <w:sz w:val="22"/>
                <w:szCs w:val="22"/>
              </w:rPr>
            </w:pPr>
            <w:r w:rsidDel="00000000" w:rsidR="00000000" w:rsidRPr="00000000">
              <w:rPr>
                <w:color w:val="000000"/>
                <w:sz w:val="22"/>
                <w:szCs w:val="22"/>
                <w:rtl w:val="0"/>
              </w:rPr>
              <w:t xml:space="preserve">This means that we are now exceeding attainment outcomes from pre-pandemic times in reading and maths and are only 4% behind in writing.</w:t>
            </w:r>
          </w:p>
          <w:p w:rsidR="00000000" w:rsidDel="00000000" w:rsidP="00000000" w:rsidRDefault="00000000" w:rsidRPr="00000000" w14:paraId="0000016C">
            <w:pPr>
              <w:spacing w:before="120" w:lineRule="auto"/>
              <w:rPr>
                <w:color w:val="000000"/>
                <w:sz w:val="22"/>
                <w:szCs w:val="22"/>
              </w:rPr>
            </w:pPr>
            <w:r w:rsidDel="00000000" w:rsidR="00000000" w:rsidRPr="00000000">
              <w:rPr>
                <w:color w:val="000000"/>
                <w:sz w:val="22"/>
                <w:szCs w:val="22"/>
                <w:rtl w:val="0"/>
              </w:rPr>
              <w:t xml:space="preserve">Foundation Stage GLD June 2022 was 0% (but only 2 children). PP FS GLD June 23 was 75% (3/4)</w:t>
            </w:r>
          </w:p>
          <w:p w:rsidR="00000000" w:rsidDel="00000000" w:rsidP="00000000" w:rsidRDefault="00000000" w:rsidRPr="00000000" w14:paraId="0000016D">
            <w:pPr>
              <w:spacing w:after="0" w:line="240" w:lineRule="auto"/>
              <w:rPr>
                <w:color w:val="000000"/>
                <w:sz w:val="22"/>
                <w:szCs w:val="22"/>
              </w:rPr>
            </w:pPr>
            <w:r w:rsidDel="00000000" w:rsidR="00000000" w:rsidRPr="00000000">
              <w:rPr>
                <w:color w:val="000000"/>
                <w:sz w:val="22"/>
                <w:szCs w:val="22"/>
                <w:rtl w:val="0"/>
              </w:rPr>
              <w:t xml:space="preserve">Whole school PP reading ARE (87% July 22, 88% July 2023) 22% (23%) more than the LA KS1 average (55%) for 2019 FSM analysis (pre covid)</w:t>
            </w:r>
          </w:p>
          <w:p w:rsidR="00000000" w:rsidDel="00000000" w:rsidP="00000000" w:rsidRDefault="00000000" w:rsidRPr="00000000" w14:paraId="0000016E">
            <w:pPr>
              <w:spacing w:after="0" w:line="240" w:lineRule="auto"/>
              <w:rPr>
                <w:color w:val="000000"/>
                <w:sz w:val="22"/>
                <w:szCs w:val="22"/>
              </w:rPr>
            </w:pPr>
            <w:r w:rsidDel="00000000" w:rsidR="00000000" w:rsidRPr="00000000">
              <w:rPr>
                <w:rtl w:val="0"/>
              </w:rPr>
            </w:r>
          </w:p>
          <w:p w:rsidR="00000000" w:rsidDel="00000000" w:rsidP="00000000" w:rsidRDefault="00000000" w:rsidRPr="00000000" w14:paraId="0000016F">
            <w:pPr>
              <w:spacing w:after="0" w:line="240" w:lineRule="auto"/>
              <w:rPr>
                <w:color w:val="000000"/>
                <w:sz w:val="22"/>
                <w:szCs w:val="22"/>
              </w:rPr>
            </w:pPr>
            <w:r w:rsidDel="00000000" w:rsidR="00000000" w:rsidRPr="00000000">
              <w:rPr>
                <w:color w:val="000000"/>
                <w:sz w:val="22"/>
                <w:szCs w:val="22"/>
                <w:rtl w:val="0"/>
              </w:rPr>
              <w:t xml:space="preserve">Whole school PP writing ARE (55% July 2022, 61% 2023) 8% (14%) more than the LA KS1 average (47%) for 2019 FSM analysis (pre covid)</w:t>
            </w:r>
          </w:p>
          <w:p w:rsidR="00000000" w:rsidDel="00000000" w:rsidP="00000000" w:rsidRDefault="00000000" w:rsidRPr="00000000" w14:paraId="00000170">
            <w:pPr>
              <w:spacing w:after="0" w:line="240" w:lineRule="auto"/>
              <w:rPr>
                <w:color w:val="000000"/>
                <w:sz w:val="22"/>
                <w:szCs w:val="22"/>
              </w:rPr>
            </w:pPr>
            <w:r w:rsidDel="00000000" w:rsidR="00000000" w:rsidRPr="00000000">
              <w:rPr>
                <w:rtl w:val="0"/>
              </w:rPr>
            </w:r>
          </w:p>
          <w:p w:rsidR="00000000" w:rsidDel="00000000" w:rsidP="00000000" w:rsidRDefault="00000000" w:rsidRPr="00000000" w14:paraId="00000171">
            <w:pPr>
              <w:spacing w:after="0" w:line="240" w:lineRule="auto"/>
              <w:rPr>
                <w:color w:val="000000"/>
                <w:sz w:val="22"/>
                <w:szCs w:val="22"/>
              </w:rPr>
            </w:pPr>
            <w:r w:rsidDel="00000000" w:rsidR="00000000" w:rsidRPr="00000000">
              <w:rPr>
                <w:color w:val="000000"/>
                <w:sz w:val="22"/>
                <w:szCs w:val="22"/>
                <w:rtl w:val="0"/>
              </w:rPr>
              <w:t xml:space="preserve">Whole school PP maths ARE ( 69% July 2022, 76% July 2023) 14% (21%) more to the LA KS1 average (55%) for 2019 FSM analysis (pre covid)</w:t>
            </w:r>
          </w:p>
          <w:p w:rsidR="00000000" w:rsidDel="00000000" w:rsidP="00000000" w:rsidRDefault="00000000" w:rsidRPr="00000000" w14:paraId="00000172">
            <w:pPr>
              <w:spacing w:after="0" w:line="240" w:lineRule="auto"/>
              <w:rPr>
                <w:color w:val="000000"/>
                <w:sz w:val="22"/>
                <w:szCs w:val="22"/>
              </w:rPr>
            </w:pPr>
            <w:r w:rsidDel="00000000" w:rsidR="00000000" w:rsidRPr="00000000">
              <w:rPr>
                <w:rtl w:val="0"/>
              </w:rPr>
            </w:r>
          </w:p>
          <w:p w:rsidR="00000000" w:rsidDel="00000000" w:rsidP="00000000" w:rsidRDefault="00000000" w:rsidRPr="00000000" w14:paraId="00000173">
            <w:pPr>
              <w:spacing w:after="0" w:line="240" w:lineRule="auto"/>
              <w:rPr>
                <w:color w:val="000000"/>
                <w:sz w:val="22"/>
                <w:szCs w:val="22"/>
              </w:rPr>
            </w:pPr>
            <w:r w:rsidDel="00000000" w:rsidR="00000000" w:rsidRPr="00000000">
              <w:rPr>
                <w:color w:val="000000"/>
                <w:sz w:val="22"/>
                <w:szCs w:val="22"/>
                <w:rtl w:val="0"/>
              </w:rPr>
              <w:t xml:space="preserve">Whole school reading gap between PP and other is -2% 2022 (-1% 2023) less than the LA KS1 average (-25%) for 2019 </w:t>
            </w:r>
          </w:p>
          <w:p w:rsidR="00000000" w:rsidDel="00000000" w:rsidP="00000000" w:rsidRDefault="00000000" w:rsidRPr="00000000" w14:paraId="00000174">
            <w:pPr>
              <w:spacing w:after="0" w:line="240" w:lineRule="auto"/>
              <w:rPr>
                <w:color w:val="000000"/>
                <w:sz w:val="22"/>
                <w:szCs w:val="22"/>
              </w:rPr>
            </w:pPr>
            <w:r w:rsidDel="00000000" w:rsidR="00000000" w:rsidRPr="00000000">
              <w:rPr>
                <w:rtl w:val="0"/>
              </w:rPr>
            </w:r>
          </w:p>
          <w:p w:rsidR="00000000" w:rsidDel="00000000" w:rsidP="00000000" w:rsidRDefault="00000000" w:rsidRPr="00000000" w14:paraId="00000175">
            <w:pPr>
              <w:spacing w:after="0" w:line="240" w:lineRule="auto"/>
              <w:rPr>
                <w:color w:val="000000"/>
                <w:sz w:val="22"/>
                <w:szCs w:val="22"/>
              </w:rPr>
            </w:pPr>
            <w:r w:rsidDel="00000000" w:rsidR="00000000" w:rsidRPr="00000000">
              <w:rPr>
                <w:color w:val="000000"/>
                <w:sz w:val="22"/>
                <w:szCs w:val="22"/>
                <w:rtl w:val="0"/>
              </w:rPr>
              <w:t xml:space="preserve">Whole school writing gap between PP and other is -24% 2022 (-21% 2023) less than the LA KS1 average (-27%) for 2019</w:t>
            </w:r>
          </w:p>
          <w:p w:rsidR="00000000" w:rsidDel="00000000" w:rsidP="00000000" w:rsidRDefault="00000000" w:rsidRPr="00000000" w14:paraId="00000176">
            <w:pPr>
              <w:spacing w:after="0" w:line="240" w:lineRule="auto"/>
              <w:rPr>
                <w:color w:val="000000"/>
                <w:sz w:val="22"/>
                <w:szCs w:val="22"/>
              </w:rPr>
            </w:pPr>
            <w:r w:rsidDel="00000000" w:rsidR="00000000" w:rsidRPr="00000000">
              <w:rPr>
                <w:rtl w:val="0"/>
              </w:rPr>
            </w:r>
          </w:p>
          <w:p w:rsidR="00000000" w:rsidDel="00000000" w:rsidP="00000000" w:rsidRDefault="00000000" w:rsidRPr="00000000" w14:paraId="00000177">
            <w:pPr>
              <w:spacing w:after="0" w:line="240" w:lineRule="auto"/>
              <w:rPr>
                <w:color w:val="000000"/>
                <w:sz w:val="22"/>
                <w:szCs w:val="22"/>
              </w:rPr>
            </w:pPr>
            <w:r w:rsidDel="00000000" w:rsidR="00000000" w:rsidRPr="00000000">
              <w:rPr>
                <w:color w:val="000000"/>
                <w:sz w:val="22"/>
                <w:szCs w:val="22"/>
                <w:rtl w:val="0"/>
              </w:rPr>
              <w:t xml:space="preserve">Whole school maths gap between PP and other is -15% 2022 (-11% 2023) less than the LA KS1 average (-24%) for 2019</w:t>
            </w:r>
          </w:p>
          <w:p w:rsidR="00000000" w:rsidDel="00000000" w:rsidP="00000000" w:rsidRDefault="00000000" w:rsidRPr="00000000" w14:paraId="00000178">
            <w:pPr>
              <w:spacing w:after="0" w:line="240" w:lineRule="auto"/>
              <w:rPr>
                <w:color w:val="000000"/>
                <w:sz w:val="22"/>
                <w:szCs w:val="22"/>
              </w:rPr>
            </w:pPr>
            <w:r w:rsidDel="00000000" w:rsidR="00000000" w:rsidRPr="00000000">
              <w:rPr>
                <w:rtl w:val="0"/>
              </w:rPr>
            </w:r>
          </w:p>
          <w:p w:rsidR="00000000" w:rsidDel="00000000" w:rsidP="00000000" w:rsidRDefault="00000000" w:rsidRPr="00000000" w14:paraId="00000179">
            <w:pPr>
              <w:spacing w:before="120" w:lineRule="auto"/>
              <w:rPr>
                <w:b w:val="1"/>
                <w:color w:val="000000"/>
                <w:sz w:val="22"/>
                <w:szCs w:val="22"/>
              </w:rPr>
            </w:pPr>
            <w:r w:rsidDel="00000000" w:rsidR="00000000" w:rsidRPr="00000000">
              <w:rPr>
                <w:b w:val="1"/>
                <w:color w:val="000000"/>
                <w:sz w:val="22"/>
                <w:szCs w:val="22"/>
                <w:rtl w:val="0"/>
              </w:rPr>
              <w:t xml:space="preserve">Phonics</w:t>
            </w:r>
          </w:p>
          <w:p w:rsidR="00000000" w:rsidDel="00000000" w:rsidP="00000000" w:rsidRDefault="00000000" w:rsidRPr="00000000" w14:paraId="0000017A">
            <w:pPr>
              <w:spacing w:before="120" w:lineRule="auto"/>
              <w:rPr>
                <w:color w:val="000000"/>
                <w:sz w:val="22"/>
                <w:szCs w:val="22"/>
              </w:rPr>
            </w:pPr>
            <w:r w:rsidDel="00000000" w:rsidR="00000000" w:rsidRPr="00000000">
              <w:rPr>
                <w:color w:val="000000"/>
                <w:sz w:val="22"/>
                <w:szCs w:val="22"/>
                <w:rtl w:val="0"/>
              </w:rPr>
              <w:t xml:space="preserve">Year 1 – 89% (91% 2022) of children passed the phonics screening – 75% of PP (100% 2022) children passed, 89.5% (90.5% 2022) of non-PP children passed.  The difference was two new boys who started Russell in Y1 and were very weak. They both did not pass.</w:t>
            </w:r>
          </w:p>
          <w:p w:rsidR="00000000" w:rsidDel="00000000" w:rsidP="00000000" w:rsidRDefault="00000000" w:rsidRPr="00000000" w14:paraId="0000017B">
            <w:pPr>
              <w:spacing w:before="120" w:lineRule="auto"/>
              <w:rPr>
                <w:color w:val="000000"/>
                <w:sz w:val="22"/>
                <w:szCs w:val="22"/>
                <w:highlight w:val="yellow"/>
              </w:rPr>
            </w:pPr>
            <w:r w:rsidDel="00000000" w:rsidR="00000000" w:rsidRPr="00000000">
              <w:rPr>
                <w:color w:val="000000"/>
                <w:sz w:val="22"/>
                <w:szCs w:val="22"/>
                <w:rtl w:val="0"/>
              </w:rPr>
              <w:t xml:space="preserve">Year 2 – 97% passed (92% 2022) – 100% of PP (75% of PP in 2022) children passed, 96% (94% 2022) of non-PP children passed.</w:t>
            </w:r>
            <w:r w:rsidDel="00000000" w:rsidR="00000000" w:rsidRPr="00000000">
              <w:rPr>
                <w:rtl w:val="0"/>
              </w:rPr>
            </w:r>
          </w:p>
          <w:p w:rsidR="00000000" w:rsidDel="00000000" w:rsidP="00000000" w:rsidRDefault="00000000" w:rsidRPr="00000000" w14:paraId="0000017C">
            <w:pPr>
              <w:rPr>
                <w:color w:val="000000"/>
                <w:sz w:val="22"/>
                <w:szCs w:val="22"/>
              </w:rPr>
            </w:pPr>
            <w:r w:rsidDel="00000000" w:rsidR="00000000" w:rsidRPr="00000000">
              <w:rPr>
                <w:color w:val="000000"/>
                <w:sz w:val="22"/>
                <w:szCs w:val="22"/>
                <w:rtl w:val="0"/>
              </w:rPr>
              <w:t xml:space="preserve">Whole school attendance was an issue in 21/22 due to huge absence from Covid-19 all year.  It was then very difficult again in 22/23 due to lowered immunity and term time holidays.  We continue to monitor the attendance of all children very carefully, but specifically PP PA attendance as it was very high:</w:t>
            </w:r>
          </w:p>
          <w:p w:rsidR="00000000" w:rsidDel="00000000" w:rsidP="00000000" w:rsidRDefault="00000000" w:rsidRPr="00000000" w14:paraId="0000017D">
            <w:pPr>
              <w:spacing w:before="120" w:lineRule="auto"/>
              <w:rPr>
                <w:b w:val="1"/>
                <w:color w:val="000000"/>
                <w:sz w:val="22"/>
                <w:szCs w:val="22"/>
              </w:rPr>
            </w:pPr>
            <w:r w:rsidDel="00000000" w:rsidR="00000000" w:rsidRPr="00000000">
              <w:rPr>
                <w:color w:val="000000"/>
                <w:sz w:val="22"/>
                <w:szCs w:val="22"/>
              </w:rPr>
              <w:drawing>
                <wp:inline distB="114300" distT="114300" distL="114300" distR="114300">
                  <wp:extent cx="5886450" cy="3035300"/>
                  <wp:effectExtent b="0" l="0" r="0" t="0"/>
                  <wp:docPr id="14" name="image2.png"/>
                  <a:graphic>
                    <a:graphicData uri="http://schemas.openxmlformats.org/drawingml/2006/picture">
                      <pic:pic>
                        <pic:nvPicPr>
                          <pic:cNvPr id="0" name="image2.png"/>
                          <pic:cNvPicPr preferRelativeResize="0"/>
                        </pic:nvPicPr>
                        <pic:blipFill>
                          <a:blip r:embed="rId23"/>
                          <a:srcRect b="0" l="0" r="0" t="0"/>
                          <a:stretch>
                            <a:fillRect/>
                          </a:stretch>
                        </pic:blipFill>
                        <pic:spPr>
                          <a:xfrm>
                            <a:off x="0" y="0"/>
                            <a:ext cx="5886450" cy="30353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17E">
      <w:pPr>
        <w:spacing w:after="0" w:line="240" w:lineRule="auto"/>
        <w:rPr/>
      </w:pPr>
      <w:r w:rsidDel="00000000" w:rsidR="00000000" w:rsidRPr="00000000">
        <w:rPr>
          <w:rtl w:val="0"/>
        </w:rPr>
      </w:r>
    </w:p>
    <w:p w:rsidR="00000000" w:rsidDel="00000000" w:rsidP="00000000" w:rsidRDefault="00000000" w:rsidRPr="00000000" w14:paraId="0000017F">
      <w:pPr>
        <w:pStyle w:val="Heading1"/>
        <w:rPr/>
      </w:pPr>
      <w:r w:rsidDel="00000000" w:rsidR="00000000" w:rsidRPr="00000000">
        <w:rPr>
          <w:rtl w:val="0"/>
        </w:rPr>
        <w:t xml:space="preserve">Further information (optional)</w:t>
      </w:r>
    </w:p>
    <w:tbl>
      <w:tblPr>
        <w:tblStyle w:val="Table12"/>
        <w:tblW w:w="9486.0" w:type="dxa"/>
        <w:jc w:val="left"/>
        <w:tblLayout w:type="fixed"/>
        <w:tblLook w:val="0400"/>
      </w:tblPr>
      <w:tblGrid>
        <w:gridCol w:w="9486"/>
        <w:tblGridChange w:id="0">
          <w:tblGrid>
            <w:gridCol w:w="948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80">
            <w:pPr>
              <w:spacing w:after="120" w:before="120" w:lineRule="auto"/>
              <w:rPr>
                <w:b w:val="1"/>
                <w:color w:val="000000"/>
                <w:sz w:val="22"/>
                <w:szCs w:val="22"/>
              </w:rPr>
            </w:pPr>
            <w:r w:rsidDel="00000000" w:rsidR="00000000" w:rsidRPr="00000000">
              <w:rPr>
                <w:b w:val="1"/>
                <w:color w:val="000000"/>
                <w:sz w:val="22"/>
                <w:szCs w:val="22"/>
                <w:rtl w:val="0"/>
              </w:rPr>
              <w:t xml:space="preserve">Additional activity</w:t>
            </w:r>
          </w:p>
          <w:p w:rsidR="00000000" w:rsidDel="00000000" w:rsidP="00000000" w:rsidRDefault="00000000" w:rsidRPr="00000000" w14:paraId="00000181">
            <w:pPr>
              <w:spacing w:after="120" w:before="120" w:lineRule="auto"/>
              <w:rPr>
                <w:color w:val="000000"/>
                <w:sz w:val="22"/>
                <w:szCs w:val="22"/>
              </w:rPr>
            </w:pPr>
            <w:r w:rsidDel="00000000" w:rsidR="00000000" w:rsidRPr="00000000">
              <w:rPr>
                <w:color w:val="000000"/>
                <w:sz w:val="22"/>
                <w:szCs w:val="22"/>
                <w:rtl w:val="0"/>
              </w:rPr>
              <w:t xml:space="preserve">Our pupil premium strategy has been supplemented by additional activity that has not been funded by pupil premium or recovery premium. That included: </w:t>
            </w:r>
          </w:p>
          <w:p w:rsidR="00000000" w:rsidDel="00000000" w:rsidP="00000000" w:rsidRDefault="00000000" w:rsidRPr="00000000" w14:paraId="00000182">
            <w:pPr>
              <w:numPr>
                <w:ilvl w:val="0"/>
                <w:numId w:val="3"/>
              </w:numPr>
              <w:spacing w:after="60" w:before="60" w:lineRule="auto"/>
              <w:ind w:left="714" w:hanging="357"/>
              <w:rPr>
                <w:color w:val="000000"/>
                <w:sz w:val="22"/>
                <w:szCs w:val="22"/>
              </w:rPr>
            </w:pPr>
            <w:r w:rsidDel="00000000" w:rsidR="00000000" w:rsidRPr="00000000">
              <w:rPr>
                <w:color w:val="000000"/>
                <w:sz w:val="22"/>
                <w:szCs w:val="22"/>
                <w:rtl w:val="0"/>
              </w:rPr>
              <w:t xml:space="preserve">utilising the </w:t>
            </w:r>
            <w:hyperlink r:id="rId24">
              <w:r w:rsidDel="00000000" w:rsidR="00000000" w:rsidRPr="00000000">
                <w:rPr>
                  <w:color w:val="0070c0"/>
                  <w:sz w:val="22"/>
                  <w:szCs w:val="22"/>
                  <w:u w:val="single"/>
                  <w:rtl w:val="0"/>
                </w:rPr>
                <w:t xml:space="preserve">DfE grant to train a senior mental health lead</w:t>
              </w:r>
            </w:hyperlink>
            <w:r w:rsidDel="00000000" w:rsidR="00000000" w:rsidRPr="00000000">
              <w:rPr>
                <w:color w:val="000000"/>
                <w:sz w:val="22"/>
                <w:szCs w:val="22"/>
                <w:rtl w:val="0"/>
              </w:rPr>
              <w:t xml:space="preserve">. The training we have selected focuses on the training needs identified through the online tool: developing our understanding of our pupils’ needs, giving pupils a voice in how we address wellbeing, and supporting more effective collaboration with parents.</w:t>
            </w:r>
          </w:p>
          <w:p w:rsidR="00000000" w:rsidDel="00000000" w:rsidP="00000000" w:rsidRDefault="00000000" w:rsidRPr="00000000" w14:paraId="00000183">
            <w:pPr>
              <w:numPr>
                <w:ilvl w:val="0"/>
                <w:numId w:val="3"/>
              </w:numPr>
              <w:spacing w:after="60" w:before="60" w:lineRule="auto"/>
              <w:ind w:left="714" w:hanging="357"/>
              <w:rPr>
                <w:color w:val="000000"/>
                <w:sz w:val="22"/>
                <w:szCs w:val="22"/>
              </w:rPr>
            </w:pPr>
            <w:r w:rsidDel="00000000" w:rsidR="00000000" w:rsidRPr="00000000">
              <w:rPr>
                <w:color w:val="000000"/>
                <w:sz w:val="22"/>
                <w:szCs w:val="22"/>
                <w:rtl w:val="0"/>
              </w:rPr>
              <w:t xml:space="preserve">In addition, we trained two mental health first aiders</w:t>
            </w:r>
          </w:p>
          <w:p w:rsidR="00000000" w:rsidDel="00000000" w:rsidP="00000000" w:rsidRDefault="00000000" w:rsidRPr="00000000" w14:paraId="00000184">
            <w:pPr>
              <w:spacing w:after="120" w:before="240" w:lineRule="auto"/>
              <w:rPr>
                <w:b w:val="1"/>
                <w:color w:val="000000"/>
                <w:sz w:val="22"/>
                <w:szCs w:val="22"/>
              </w:rPr>
            </w:pPr>
            <w:r w:rsidDel="00000000" w:rsidR="00000000" w:rsidRPr="00000000">
              <w:rPr>
                <w:b w:val="1"/>
                <w:color w:val="000000"/>
                <w:sz w:val="22"/>
                <w:szCs w:val="22"/>
                <w:rtl w:val="0"/>
              </w:rPr>
              <w:t xml:space="preserve">Planning, implementation, and evaluation</w:t>
            </w:r>
          </w:p>
          <w:p w:rsidR="00000000" w:rsidDel="00000000" w:rsidP="00000000" w:rsidRDefault="00000000" w:rsidRPr="00000000" w14:paraId="00000185">
            <w:pPr>
              <w:spacing w:before="120" w:lineRule="auto"/>
              <w:rPr>
                <w:color w:val="000000"/>
                <w:sz w:val="22"/>
                <w:szCs w:val="22"/>
              </w:rPr>
            </w:pPr>
            <w:r w:rsidDel="00000000" w:rsidR="00000000" w:rsidRPr="00000000">
              <w:rPr>
                <w:color w:val="000000"/>
                <w:sz w:val="22"/>
                <w:szCs w:val="22"/>
                <w:rtl w:val="0"/>
              </w:rPr>
              <w:t xml:space="preserve">In planning our new pupil premium strategy, we evaluated why activity undertaken in previous years had not had the degree of impact that we had expected. We also commissioned a pupil premium review in Autumn 2021-2022 to get an external perspective, and continue to work with the RADY programme.  Both these had very positive reviews and the recommendation was to do ‘more of the same’ in 2022/23 as we had successfully closed gaps in reading (-1%), narrowed the gap in Maths (-11%), but still needed to work on writing, which had been the most significantly impacted area during Covd-19.</w:t>
            </w:r>
          </w:p>
          <w:p w:rsidR="00000000" w:rsidDel="00000000" w:rsidP="00000000" w:rsidRDefault="00000000" w:rsidRPr="00000000" w14:paraId="00000186">
            <w:pPr>
              <w:spacing w:before="120" w:lineRule="auto"/>
              <w:rPr>
                <w:color w:val="000000"/>
                <w:sz w:val="22"/>
                <w:szCs w:val="22"/>
              </w:rPr>
            </w:pPr>
            <w:r w:rsidDel="00000000" w:rsidR="00000000" w:rsidRPr="00000000">
              <w:rPr>
                <w:color w:val="000000"/>
                <w:sz w:val="22"/>
                <w:szCs w:val="22"/>
                <w:rtl w:val="0"/>
              </w:rPr>
              <w:t xml:space="preserve">We triangulated evidence from multiple sources of data including assessments, engagement in class, book scrutiny, feedback from parents, pupils and teachers in order to identify the challenges faced by disadvantaged pupils. </w:t>
            </w:r>
          </w:p>
          <w:p w:rsidR="00000000" w:rsidDel="00000000" w:rsidP="00000000" w:rsidRDefault="00000000" w:rsidRPr="00000000" w14:paraId="00000187">
            <w:pPr>
              <w:spacing w:before="120" w:lineRule="auto"/>
              <w:rPr>
                <w:color w:val="000000"/>
                <w:sz w:val="22"/>
                <w:szCs w:val="22"/>
              </w:rPr>
            </w:pPr>
            <w:r w:rsidDel="00000000" w:rsidR="00000000" w:rsidRPr="00000000">
              <w:rPr>
                <w:color w:val="000000"/>
                <w:sz w:val="22"/>
                <w:szCs w:val="22"/>
                <w:rtl w:val="0"/>
              </w:rPr>
              <w:t xml:space="preserve">We looked at a number of reports, studies and research papers and attended CPD courses around effective use of pupil premium, focussing on areas such as; developing an evidence based PP strategy; the impact of disadvantage on education outcomes and how to address challenges to learning presented by socio-economic disadvantage. We also looked at studies about the impact of the pandemic on disadvantaged pupils.</w:t>
            </w:r>
          </w:p>
          <w:p w:rsidR="00000000" w:rsidDel="00000000" w:rsidP="00000000" w:rsidRDefault="00000000" w:rsidRPr="00000000" w14:paraId="00000188">
            <w:pPr>
              <w:spacing w:after="120" w:before="120" w:lineRule="auto"/>
              <w:rPr>
                <w:color w:val="000000"/>
                <w:sz w:val="22"/>
                <w:szCs w:val="22"/>
              </w:rPr>
            </w:pPr>
            <w:r w:rsidDel="00000000" w:rsidR="00000000" w:rsidRPr="00000000">
              <w:rPr>
                <w:color w:val="000000"/>
                <w:sz w:val="22"/>
                <w:szCs w:val="22"/>
                <w:rtl w:val="0"/>
              </w:rPr>
              <w:t xml:space="preserve">We used the </w:t>
            </w:r>
            <w:hyperlink r:id="rId25">
              <w:r w:rsidDel="00000000" w:rsidR="00000000" w:rsidRPr="00000000">
                <w:rPr>
                  <w:color w:val="0070c0"/>
                  <w:sz w:val="22"/>
                  <w:szCs w:val="22"/>
                  <w:u w:val="single"/>
                  <w:rtl w:val="0"/>
                </w:rPr>
                <w:t xml:space="preserve">EEF’s implementation guidance</w:t>
              </w:r>
            </w:hyperlink>
            <w:r w:rsidDel="00000000" w:rsidR="00000000" w:rsidRPr="00000000">
              <w:rPr>
                <w:color w:val="000000"/>
                <w:sz w:val="22"/>
                <w:szCs w:val="22"/>
                <w:rtl w:val="0"/>
              </w:rPr>
              <w:t xml:space="preserve"> to help us develop our strategy, particularly the ‘explore’ phase to help us diagnose specific pupil needs and work out which activities and approaches are likely to work in our school. We will continue to use it through the implementation of activities. </w:t>
            </w:r>
          </w:p>
          <w:p w:rsidR="00000000" w:rsidDel="00000000" w:rsidP="00000000" w:rsidRDefault="00000000" w:rsidRPr="00000000" w14:paraId="00000189">
            <w:pPr>
              <w:spacing w:after="120" w:before="120" w:lineRule="auto"/>
              <w:rPr>
                <w:color w:val="000000"/>
                <w:sz w:val="22"/>
                <w:szCs w:val="22"/>
              </w:rPr>
            </w:pPr>
            <w:r w:rsidDel="00000000" w:rsidR="00000000" w:rsidRPr="00000000">
              <w:rPr>
                <w:color w:val="000000"/>
                <w:sz w:val="22"/>
                <w:szCs w:val="22"/>
                <w:rtl w:val="0"/>
              </w:rPr>
              <w:t xml:space="preserve">We have put a robust evaluation framework in place for the duration of our three-year approach and will adjust our plan over time to secure better outcomes for pupils.</w:t>
            </w:r>
          </w:p>
          <w:p w:rsidR="00000000" w:rsidDel="00000000" w:rsidP="00000000" w:rsidRDefault="00000000" w:rsidRPr="00000000" w14:paraId="0000018A">
            <w:pP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8B">
            <w:pP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8C">
            <w:pP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8D">
            <w:pP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8E">
            <w:pP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8F">
            <w:pP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90">
            <w:pP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91">
            <w:pP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92">
            <w:pP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93">
            <w:pP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94">
            <w:pP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95">
            <w:pP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96">
            <w:pPr>
              <w:spacing w:after="0" w:line="240" w:lineRule="auto"/>
              <w:rPr>
                <w:sz w:val="20"/>
                <w:szCs w:val="20"/>
              </w:rPr>
            </w:pPr>
            <w:r w:rsidDel="00000000" w:rsidR="00000000" w:rsidRPr="00000000">
              <w:rPr>
                <w:sz w:val="20"/>
                <w:szCs w:val="20"/>
                <w:rtl w:val="0"/>
              </w:rPr>
              <w:t xml:space="preserve">The PP strategy has been written with the ‘</w:t>
            </w:r>
            <w:hyperlink r:id="rId26">
              <w:r w:rsidDel="00000000" w:rsidR="00000000" w:rsidRPr="00000000">
                <w:rPr>
                  <w:color w:val="0000ff"/>
                  <w:sz w:val="20"/>
                  <w:szCs w:val="20"/>
                  <w:u w:val="single"/>
                  <w:rtl w:val="0"/>
                </w:rPr>
                <w:t xml:space="preserve">Using Pupil Premium for School Leaders’</w:t>
              </w:r>
            </w:hyperlink>
            <w:r w:rsidDel="00000000" w:rsidR="00000000" w:rsidRPr="00000000">
              <w:rPr>
                <w:sz w:val="20"/>
                <w:szCs w:val="20"/>
                <w:rtl w:val="0"/>
              </w:rPr>
              <w:t xml:space="preserve"> document and the Menu of approaches.  These have been referenced in the document using the following codes:</w:t>
            </w:r>
          </w:p>
          <w:tbl>
            <w:tblPr>
              <w:tblStyle w:val="Table1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10"/>
              <w:gridCol w:w="3006"/>
              <w:tblGridChange w:id="0">
                <w:tblGrid>
                  <w:gridCol w:w="6010"/>
                  <w:gridCol w:w="3006"/>
                </w:tblGrid>
              </w:tblGridChange>
            </w:tblGrid>
            <w:tr>
              <w:trPr>
                <w:cantSplit w:val="0"/>
                <w:trHeight w:val="334.140625" w:hRule="atLeast"/>
                <w:tblHeader w:val="0"/>
              </w:trPr>
              <w:tc>
                <w:tcPr>
                  <w:vMerge w:val="restart"/>
                </w:tcPr>
                <w:p w:rsidR="00000000" w:rsidDel="00000000" w:rsidP="00000000" w:rsidRDefault="00000000" w:rsidRPr="00000000" w14:paraId="00000197">
                  <w:pPr>
                    <w:spacing w:after="480" w:lineRule="auto"/>
                    <w:rPr>
                      <w:sz w:val="20"/>
                      <w:szCs w:val="20"/>
                    </w:rPr>
                  </w:pPr>
                  <w:r w:rsidDel="00000000" w:rsidR="00000000" w:rsidRPr="00000000">
                    <w:rPr>
                      <w:rFonts w:ascii="Arial" w:cs="Arial" w:eastAsia="Arial" w:hAnsi="Arial"/>
                      <w:sz w:val="24"/>
                      <w:szCs w:val="24"/>
                    </w:rPr>
                    <w:drawing>
                      <wp:inline distB="114300" distT="114300" distL="114300" distR="114300">
                        <wp:extent cx="3686175" cy="3825605"/>
                        <wp:effectExtent b="0" l="0" r="0" t="0"/>
                        <wp:docPr id="15" name="image1.png"/>
                        <a:graphic>
                          <a:graphicData uri="http://schemas.openxmlformats.org/drawingml/2006/picture">
                            <pic:pic>
                              <pic:nvPicPr>
                                <pic:cNvPr id="0" name="image1.png"/>
                                <pic:cNvPicPr preferRelativeResize="0"/>
                              </pic:nvPicPr>
                              <pic:blipFill>
                                <a:blip r:embed="rId27"/>
                                <a:srcRect b="0" l="0" r="0" t="0"/>
                                <a:stretch>
                                  <a:fillRect/>
                                </a:stretch>
                              </pic:blipFill>
                              <pic:spPr>
                                <a:xfrm>
                                  <a:off x="0" y="0"/>
                                  <a:ext cx="3686175" cy="382560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198">
                  <w:pPr>
                    <w:spacing w:after="0" w:line="240" w:lineRule="auto"/>
                    <w:rPr>
                      <w:sz w:val="20"/>
                      <w:szCs w:val="20"/>
                    </w:rPr>
                  </w:pPr>
                  <w:r w:rsidDel="00000000" w:rsidR="00000000" w:rsidRPr="00000000">
                    <w:rPr>
                      <w:rtl w:val="0"/>
                    </w:rPr>
                  </w:r>
                </w:p>
              </w:tc>
            </w:tr>
            <w:tr>
              <w:trPr>
                <w:cantSplit w:val="0"/>
                <w:trHeight w:val="1749" w:hRule="atLeast"/>
                <w:tblHeader w:val="0"/>
              </w:trPr>
              <w:tc>
                <w:tcPr>
                  <w:vMerge w:val="continue"/>
                </w:tcPr>
                <w:p w:rsidR="00000000" w:rsidDel="00000000" w:rsidP="00000000" w:rsidRDefault="00000000" w:rsidRPr="00000000" w14:paraId="00000199">
                  <w:pPr>
                    <w:widowControl w:val="0"/>
                    <w:spacing w:after="0" w:line="276" w:lineRule="auto"/>
                    <w:rPr>
                      <w:sz w:val="20"/>
                      <w:szCs w:val="20"/>
                    </w:rPr>
                  </w:pPr>
                  <w:r w:rsidDel="00000000" w:rsidR="00000000" w:rsidRPr="00000000">
                    <w:rPr>
                      <w:rtl w:val="0"/>
                    </w:rPr>
                  </w:r>
                </w:p>
              </w:tc>
              <w:tc>
                <w:tcPr/>
                <w:p w:rsidR="00000000" w:rsidDel="00000000" w:rsidP="00000000" w:rsidRDefault="00000000" w:rsidRPr="00000000" w14:paraId="0000019A">
                  <w:pPr>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HQT 1</w:t>
                  </w:r>
                </w:p>
                <w:p w:rsidR="00000000" w:rsidDel="00000000" w:rsidP="00000000" w:rsidRDefault="00000000" w:rsidRPr="00000000" w14:paraId="0000019B">
                  <w:pPr>
                    <w:spacing w:after="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9C">
                  <w:pPr>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HQT 2</w:t>
                  </w:r>
                </w:p>
                <w:p w:rsidR="00000000" w:rsidDel="00000000" w:rsidP="00000000" w:rsidRDefault="00000000" w:rsidRPr="00000000" w14:paraId="0000019D">
                  <w:pPr>
                    <w:spacing w:after="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9E">
                  <w:pPr>
                    <w:spacing w:after="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9F">
                  <w:pPr>
                    <w:spacing w:after="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A0">
                  <w:pPr>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HQT 3</w:t>
                  </w:r>
                </w:p>
                <w:p w:rsidR="00000000" w:rsidDel="00000000" w:rsidP="00000000" w:rsidRDefault="00000000" w:rsidRPr="00000000" w14:paraId="000001A1">
                  <w:pPr>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HQT 4</w:t>
                  </w:r>
                </w:p>
                <w:p w:rsidR="00000000" w:rsidDel="00000000" w:rsidP="00000000" w:rsidRDefault="00000000" w:rsidRPr="00000000" w14:paraId="000001A2">
                  <w:pPr>
                    <w:spacing w:after="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A3">
                  <w:pPr>
                    <w:spacing w:after="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A4">
                  <w:pPr>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HQT 5</w:t>
                  </w:r>
                </w:p>
              </w:tc>
            </w:tr>
            <w:tr>
              <w:trPr>
                <w:cantSplit w:val="0"/>
                <w:trHeight w:val="1400" w:hRule="atLeast"/>
                <w:tblHeader w:val="0"/>
              </w:trPr>
              <w:tc>
                <w:tcPr>
                  <w:vMerge w:val="continue"/>
                </w:tcPr>
                <w:p w:rsidR="00000000" w:rsidDel="00000000" w:rsidP="00000000" w:rsidRDefault="00000000" w:rsidRPr="00000000" w14:paraId="000001A5">
                  <w:pPr>
                    <w:widowControl w:val="0"/>
                    <w:spacing w:after="0" w:line="276"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1A6">
                  <w:pPr>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TAS 1</w:t>
                  </w:r>
                </w:p>
                <w:p w:rsidR="00000000" w:rsidDel="00000000" w:rsidP="00000000" w:rsidRDefault="00000000" w:rsidRPr="00000000" w14:paraId="000001A7">
                  <w:pPr>
                    <w:spacing w:after="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A8">
                  <w:pPr>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TAS 2</w:t>
                  </w:r>
                </w:p>
                <w:p w:rsidR="00000000" w:rsidDel="00000000" w:rsidP="00000000" w:rsidRDefault="00000000" w:rsidRPr="00000000" w14:paraId="000001A9">
                  <w:pPr>
                    <w:spacing w:after="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AA">
                  <w:pPr>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TAS 3</w:t>
                  </w:r>
                </w:p>
                <w:p w:rsidR="00000000" w:rsidDel="00000000" w:rsidP="00000000" w:rsidRDefault="00000000" w:rsidRPr="00000000" w14:paraId="000001AB">
                  <w:pPr>
                    <w:spacing w:after="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AC">
                  <w:pPr>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TAS 4</w:t>
                  </w:r>
                </w:p>
                <w:p w:rsidR="00000000" w:rsidDel="00000000" w:rsidP="00000000" w:rsidRDefault="00000000" w:rsidRPr="00000000" w14:paraId="000001AD">
                  <w:pPr>
                    <w:spacing w:after="0" w:line="240" w:lineRule="auto"/>
                    <w:rPr>
                      <w:rFonts w:ascii="Arial" w:cs="Arial" w:eastAsia="Arial" w:hAnsi="Arial"/>
                      <w:sz w:val="18"/>
                      <w:szCs w:val="18"/>
                    </w:rPr>
                  </w:pPr>
                  <w:r w:rsidDel="00000000" w:rsidR="00000000" w:rsidRPr="00000000">
                    <w:rPr>
                      <w:rtl w:val="0"/>
                    </w:rPr>
                  </w:r>
                </w:p>
              </w:tc>
            </w:tr>
            <w:tr>
              <w:trPr>
                <w:cantSplit w:val="0"/>
                <w:trHeight w:val="1723.388671875" w:hRule="atLeast"/>
                <w:tblHeader w:val="0"/>
              </w:trPr>
              <w:tc>
                <w:tcPr>
                  <w:vMerge w:val="continue"/>
                </w:tcPr>
                <w:p w:rsidR="00000000" w:rsidDel="00000000" w:rsidP="00000000" w:rsidRDefault="00000000" w:rsidRPr="00000000" w14:paraId="000001AE">
                  <w:pPr>
                    <w:widowControl w:val="0"/>
                    <w:spacing w:after="0" w:line="276"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1AF">
                  <w:pPr>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WS 1</w:t>
                  </w:r>
                </w:p>
                <w:p w:rsidR="00000000" w:rsidDel="00000000" w:rsidP="00000000" w:rsidRDefault="00000000" w:rsidRPr="00000000" w14:paraId="000001B0">
                  <w:pPr>
                    <w:spacing w:after="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B1">
                  <w:pPr>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WS 2</w:t>
                  </w:r>
                </w:p>
                <w:p w:rsidR="00000000" w:rsidDel="00000000" w:rsidP="00000000" w:rsidRDefault="00000000" w:rsidRPr="00000000" w14:paraId="000001B2">
                  <w:pPr>
                    <w:spacing w:after="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B3">
                  <w:pPr>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WS 3</w:t>
                  </w:r>
                </w:p>
                <w:p w:rsidR="00000000" w:rsidDel="00000000" w:rsidP="00000000" w:rsidRDefault="00000000" w:rsidRPr="00000000" w14:paraId="000001B4">
                  <w:pPr>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WS 4</w:t>
                  </w:r>
                </w:p>
                <w:p w:rsidR="00000000" w:rsidDel="00000000" w:rsidP="00000000" w:rsidRDefault="00000000" w:rsidRPr="00000000" w14:paraId="000001B5">
                  <w:pPr>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WS 5</w:t>
                  </w:r>
                </w:p>
                <w:p w:rsidR="00000000" w:rsidDel="00000000" w:rsidP="00000000" w:rsidRDefault="00000000" w:rsidRPr="00000000" w14:paraId="000001B6">
                  <w:pPr>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WS 6</w:t>
                  </w:r>
                </w:p>
              </w:tc>
            </w:tr>
          </w:tbl>
          <w:p w:rsidR="00000000" w:rsidDel="00000000" w:rsidP="00000000" w:rsidRDefault="00000000" w:rsidRPr="00000000" w14:paraId="000001B7">
            <w:pPr>
              <w:spacing w:after="0" w:line="240" w:lineRule="auto"/>
              <w:rPr>
                <w:i w:val="1"/>
              </w:rPr>
            </w:pPr>
            <w:r w:rsidDel="00000000" w:rsidR="00000000" w:rsidRPr="00000000">
              <w:rPr>
                <w:rtl w:val="0"/>
              </w:rPr>
            </w:r>
          </w:p>
        </w:tc>
      </w:tr>
    </w:tbl>
    <w:p w:rsidR="00000000" w:rsidDel="00000000" w:rsidP="00000000" w:rsidRDefault="00000000" w:rsidRPr="00000000" w14:paraId="000001B8">
      <w:pPr>
        <w:rPr/>
      </w:pPr>
      <w:r w:rsidDel="00000000" w:rsidR="00000000" w:rsidRPr="00000000">
        <w:rPr>
          <w:rtl w:val="0"/>
        </w:rPr>
      </w:r>
    </w:p>
    <w:sectPr>
      <w:headerReference r:id="rId28" w:type="default"/>
      <w:footerReference r:id="rId29" w:type="default"/>
      <w:pgSz w:h="16838" w:w="11906" w:orient="portrait"/>
      <w:pgMar w:bottom="1134" w:top="1134" w:left="1134" w:right="1276"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4513"/>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77" w:hanging="360"/>
      </w:pPr>
      <w:rPr>
        <w:rFonts w:ascii="Noto Sans Symbols" w:cs="Noto Sans Symbols" w:eastAsia="Noto Sans Symbols" w:hAnsi="Noto Sans Symbols"/>
      </w:rPr>
    </w:lvl>
    <w:lvl w:ilvl="1">
      <w:start w:val="1"/>
      <w:numFmt w:val="bullet"/>
      <w:lvlText w:val="o"/>
      <w:lvlJc w:val="left"/>
      <w:pPr>
        <w:ind w:left="1497" w:hanging="360"/>
      </w:pPr>
      <w:rPr>
        <w:rFonts w:ascii="Courier New" w:cs="Courier New" w:eastAsia="Courier New" w:hAnsi="Courier New"/>
      </w:rPr>
    </w:lvl>
    <w:lvl w:ilvl="2">
      <w:start w:val="1"/>
      <w:numFmt w:val="bullet"/>
      <w:lvlText w:val="▪"/>
      <w:lvlJc w:val="left"/>
      <w:pPr>
        <w:ind w:left="2217" w:hanging="360"/>
      </w:pPr>
      <w:rPr>
        <w:rFonts w:ascii="Noto Sans Symbols" w:cs="Noto Sans Symbols" w:eastAsia="Noto Sans Symbols" w:hAnsi="Noto Sans Symbols"/>
      </w:rPr>
    </w:lvl>
    <w:lvl w:ilvl="3">
      <w:start w:val="1"/>
      <w:numFmt w:val="bullet"/>
      <w:lvlText w:val="●"/>
      <w:lvlJc w:val="left"/>
      <w:pPr>
        <w:ind w:left="2937" w:hanging="360"/>
      </w:pPr>
      <w:rPr>
        <w:rFonts w:ascii="Noto Sans Symbols" w:cs="Noto Sans Symbols" w:eastAsia="Noto Sans Symbols" w:hAnsi="Noto Sans Symbols"/>
      </w:rPr>
    </w:lvl>
    <w:lvl w:ilvl="4">
      <w:start w:val="1"/>
      <w:numFmt w:val="bullet"/>
      <w:lvlText w:val="o"/>
      <w:lvlJc w:val="left"/>
      <w:pPr>
        <w:ind w:left="3657" w:hanging="360"/>
      </w:pPr>
      <w:rPr>
        <w:rFonts w:ascii="Courier New" w:cs="Courier New" w:eastAsia="Courier New" w:hAnsi="Courier New"/>
      </w:rPr>
    </w:lvl>
    <w:lvl w:ilvl="5">
      <w:start w:val="1"/>
      <w:numFmt w:val="bullet"/>
      <w:lvlText w:val="▪"/>
      <w:lvlJc w:val="left"/>
      <w:pPr>
        <w:ind w:left="4377" w:hanging="360"/>
      </w:pPr>
      <w:rPr>
        <w:rFonts w:ascii="Noto Sans Symbols" w:cs="Noto Sans Symbols" w:eastAsia="Noto Sans Symbols" w:hAnsi="Noto Sans Symbols"/>
      </w:rPr>
    </w:lvl>
    <w:lvl w:ilvl="6">
      <w:start w:val="1"/>
      <w:numFmt w:val="bullet"/>
      <w:lvlText w:val="●"/>
      <w:lvlJc w:val="left"/>
      <w:pPr>
        <w:ind w:left="5097" w:hanging="360"/>
      </w:pPr>
      <w:rPr>
        <w:rFonts w:ascii="Noto Sans Symbols" w:cs="Noto Sans Symbols" w:eastAsia="Noto Sans Symbols" w:hAnsi="Noto Sans Symbols"/>
      </w:rPr>
    </w:lvl>
    <w:lvl w:ilvl="7">
      <w:start w:val="1"/>
      <w:numFmt w:val="bullet"/>
      <w:lvlText w:val="o"/>
      <w:lvlJc w:val="left"/>
      <w:pPr>
        <w:ind w:left="5817" w:hanging="360"/>
      </w:pPr>
      <w:rPr>
        <w:rFonts w:ascii="Courier New" w:cs="Courier New" w:eastAsia="Courier New" w:hAnsi="Courier New"/>
      </w:rPr>
    </w:lvl>
    <w:lvl w:ilvl="8">
      <w:start w:val="1"/>
      <w:numFmt w:val="bullet"/>
      <w:lvlText w:val="▪"/>
      <w:lvlJc w:val="left"/>
      <w:pPr>
        <w:ind w:left="6537"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77" w:hanging="360"/>
      </w:pPr>
      <w:rPr>
        <w:rFonts w:ascii="Noto Sans Symbols" w:cs="Noto Sans Symbols" w:eastAsia="Noto Sans Symbols" w:hAnsi="Noto Sans Symbols"/>
      </w:rPr>
    </w:lvl>
    <w:lvl w:ilvl="1">
      <w:start w:val="1"/>
      <w:numFmt w:val="bullet"/>
      <w:lvlText w:val="o"/>
      <w:lvlJc w:val="left"/>
      <w:pPr>
        <w:ind w:left="1497" w:hanging="360"/>
      </w:pPr>
      <w:rPr>
        <w:rFonts w:ascii="Courier New" w:cs="Courier New" w:eastAsia="Courier New" w:hAnsi="Courier New"/>
      </w:rPr>
    </w:lvl>
    <w:lvl w:ilvl="2">
      <w:start w:val="1"/>
      <w:numFmt w:val="bullet"/>
      <w:lvlText w:val="▪"/>
      <w:lvlJc w:val="left"/>
      <w:pPr>
        <w:ind w:left="2217" w:hanging="360"/>
      </w:pPr>
      <w:rPr>
        <w:rFonts w:ascii="Noto Sans Symbols" w:cs="Noto Sans Symbols" w:eastAsia="Noto Sans Symbols" w:hAnsi="Noto Sans Symbols"/>
      </w:rPr>
    </w:lvl>
    <w:lvl w:ilvl="3">
      <w:start w:val="1"/>
      <w:numFmt w:val="bullet"/>
      <w:lvlText w:val="●"/>
      <w:lvlJc w:val="left"/>
      <w:pPr>
        <w:ind w:left="2937" w:hanging="360"/>
      </w:pPr>
      <w:rPr>
        <w:rFonts w:ascii="Noto Sans Symbols" w:cs="Noto Sans Symbols" w:eastAsia="Noto Sans Symbols" w:hAnsi="Noto Sans Symbols"/>
      </w:rPr>
    </w:lvl>
    <w:lvl w:ilvl="4">
      <w:start w:val="1"/>
      <w:numFmt w:val="bullet"/>
      <w:lvlText w:val="o"/>
      <w:lvlJc w:val="left"/>
      <w:pPr>
        <w:ind w:left="3657" w:hanging="360"/>
      </w:pPr>
      <w:rPr>
        <w:rFonts w:ascii="Courier New" w:cs="Courier New" w:eastAsia="Courier New" w:hAnsi="Courier New"/>
      </w:rPr>
    </w:lvl>
    <w:lvl w:ilvl="5">
      <w:start w:val="1"/>
      <w:numFmt w:val="bullet"/>
      <w:lvlText w:val="▪"/>
      <w:lvlJc w:val="left"/>
      <w:pPr>
        <w:ind w:left="4377" w:hanging="360"/>
      </w:pPr>
      <w:rPr>
        <w:rFonts w:ascii="Noto Sans Symbols" w:cs="Noto Sans Symbols" w:eastAsia="Noto Sans Symbols" w:hAnsi="Noto Sans Symbols"/>
      </w:rPr>
    </w:lvl>
    <w:lvl w:ilvl="6">
      <w:start w:val="1"/>
      <w:numFmt w:val="bullet"/>
      <w:lvlText w:val="●"/>
      <w:lvlJc w:val="left"/>
      <w:pPr>
        <w:ind w:left="5097" w:hanging="360"/>
      </w:pPr>
      <w:rPr>
        <w:rFonts w:ascii="Noto Sans Symbols" w:cs="Noto Sans Symbols" w:eastAsia="Noto Sans Symbols" w:hAnsi="Noto Sans Symbols"/>
      </w:rPr>
    </w:lvl>
    <w:lvl w:ilvl="7">
      <w:start w:val="1"/>
      <w:numFmt w:val="bullet"/>
      <w:lvlText w:val="o"/>
      <w:lvlJc w:val="left"/>
      <w:pPr>
        <w:ind w:left="5817" w:hanging="360"/>
      </w:pPr>
      <w:rPr>
        <w:rFonts w:ascii="Courier New" w:cs="Courier New" w:eastAsia="Courier New" w:hAnsi="Courier New"/>
      </w:rPr>
    </w:lvl>
    <w:lvl w:ilvl="8">
      <w:start w:val="1"/>
      <w:numFmt w:val="bullet"/>
      <w:lvlText w:val="▪"/>
      <w:lvlJc w:val="left"/>
      <w:pPr>
        <w:ind w:left="6537"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color w:val="0d0d0d"/>
        <w:sz w:val="24"/>
        <w:szCs w:val="24"/>
        <w:lang w:val="en-GB"/>
      </w:rPr>
    </w:rPrDefault>
    <w:pPrDefault>
      <w:pPr>
        <w:spacing w:after="240" w:line="288"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1"/>
      <w:spacing w:line="240" w:lineRule="auto"/>
    </w:pPr>
    <w:rPr>
      <w:b w:val="1"/>
      <w:color w:val="104f75"/>
      <w:sz w:val="36"/>
      <w:szCs w:val="36"/>
    </w:rPr>
  </w:style>
  <w:style w:type="paragraph" w:styleId="Heading2">
    <w:name w:val="heading 2"/>
    <w:basedOn w:val="Normal"/>
    <w:next w:val="Normal"/>
    <w:pPr>
      <w:keepNext w:val="1"/>
      <w:spacing w:before="480" w:line="240" w:lineRule="auto"/>
    </w:pPr>
    <w:rPr>
      <w:b w:val="1"/>
      <w:color w:val="104f75"/>
      <w:sz w:val="32"/>
      <w:szCs w:val="32"/>
    </w:rPr>
  </w:style>
  <w:style w:type="paragraph" w:styleId="Heading3">
    <w:name w:val="heading 3"/>
    <w:basedOn w:val="Normal"/>
    <w:next w:val="Normal"/>
    <w:pPr>
      <w:keepNext w:val="1"/>
      <w:spacing w:before="360" w:line="240" w:lineRule="auto"/>
    </w:pPr>
    <w:rPr>
      <w:b w:val="1"/>
      <w:color w:val="104f75"/>
      <w:sz w:val="28"/>
      <w:szCs w:val="28"/>
    </w:rPr>
  </w:style>
  <w:style w:type="paragraph" w:styleId="Heading4">
    <w:name w:val="heading 4"/>
    <w:basedOn w:val="Normal"/>
    <w:next w:val="Normal"/>
    <w:pPr>
      <w:keepNext w:val="1"/>
      <w:spacing w:before="240" w:line="240" w:lineRule="auto"/>
    </w:pPr>
    <w:rPr>
      <w:b w:val="1"/>
      <w:color w:val="104f75"/>
      <w:sz w:val="24"/>
      <w:szCs w:val="24"/>
    </w:rPr>
  </w:style>
  <w:style w:type="paragraph" w:styleId="Heading5">
    <w:name w:val="heading 5"/>
    <w:basedOn w:val="Normal"/>
    <w:next w:val="Normal"/>
    <w:pPr>
      <w:spacing w:after="60" w:before="240" w:lineRule="auto"/>
      <w:ind w:left="1008" w:hanging="1008"/>
    </w:pPr>
    <w:rPr>
      <w:rFonts w:ascii="Calibri" w:cs="Calibri" w:eastAsia="Calibri" w:hAnsi="Calibri"/>
      <w:b w:val="1"/>
      <w:i w:val="1"/>
      <w:sz w:val="26"/>
      <w:szCs w:val="26"/>
    </w:rPr>
  </w:style>
  <w:style w:type="paragraph" w:styleId="Heading6">
    <w:name w:val="heading 6"/>
    <w:basedOn w:val="Normal"/>
    <w:next w:val="Normal"/>
    <w:pPr>
      <w:spacing w:after="60" w:before="240" w:lineRule="auto"/>
      <w:ind w:left="1152" w:hanging="1152"/>
    </w:pPr>
    <w:rPr>
      <w:rFonts w:ascii="Calibri" w:cs="Calibri" w:eastAsia="Calibri" w:hAnsi="Calibri"/>
      <w:b w:val="1"/>
    </w:rPr>
  </w:style>
  <w:style w:type="paragraph" w:styleId="Title">
    <w:name w:val="Title"/>
    <w:basedOn w:val="Normal"/>
    <w:next w:val="Normal"/>
    <w:pPr>
      <w:spacing w:before="240" w:line="240" w:lineRule="auto"/>
    </w:pPr>
    <w:rPr>
      <w:b w:val="1"/>
      <w:color w:val="104f75"/>
      <w:sz w:val="96"/>
      <w:szCs w:val="96"/>
    </w:rPr>
  </w:style>
  <w:style w:type="paragraph" w:styleId="Normal" w:default="1">
    <w:name w:val="Normal"/>
    <w:qFormat w:val="1"/>
    <w:pPr>
      <w:suppressAutoHyphens w:val="1"/>
      <w:spacing w:after="240" w:line="288" w:lineRule="auto"/>
    </w:pPr>
    <w:rPr>
      <w:color w:val="0d0d0d"/>
      <w:sz w:val="24"/>
      <w:szCs w:val="24"/>
    </w:rPr>
  </w:style>
  <w:style w:type="paragraph" w:styleId="Heading1">
    <w:name w:val="heading 1"/>
    <w:basedOn w:val="Normal"/>
    <w:next w:val="Normal"/>
    <w:uiPriority w:val="9"/>
    <w:qFormat w:val="1"/>
    <w:pPr>
      <w:pageBreakBefore w:val="1"/>
      <w:spacing w:line="240" w:lineRule="auto"/>
      <w:outlineLvl w:val="0"/>
    </w:pPr>
    <w:rPr>
      <w:b w:val="1"/>
      <w:color w:val="104f75"/>
      <w:sz w:val="36"/>
    </w:rPr>
  </w:style>
  <w:style w:type="paragraph" w:styleId="Heading2">
    <w:name w:val="heading 2"/>
    <w:basedOn w:val="Normal"/>
    <w:next w:val="Normal"/>
    <w:uiPriority w:val="9"/>
    <w:unhideWhenUsed w:val="1"/>
    <w:qFormat w:val="1"/>
    <w:pPr>
      <w:keepNext w:val="1"/>
      <w:spacing w:before="480" w:line="240" w:lineRule="auto"/>
      <w:outlineLvl w:val="1"/>
    </w:pPr>
    <w:rPr>
      <w:b w:val="1"/>
      <w:color w:val="104f75"/>
      <w:sz w:val="32"/>
      <w:szCs w:val="32"/>
    </w:rPr>
  </w:style>
  <w:style w:type="paragraph" w:styleId="Heading3">
    <w:name w:val="heading 3"/>
    <w:basedOn w:val="Heading2"/>
    <w:next w:val="Normal"/>
    <w:uiPriority w:val="9"/>
    <w:unhideWhenUsed w:val="1"/>
    <w:qFormat w:val="1"/>
    <w:pPr>
      <w:spacing w:before="360"/>
      <w:outlineLvl w:val="2"/>
    </w:pPr>
    <w:rPr>
      <w:bCs w:val="1"/>
      <w:sz w:val="28"/>
      <w:szCs w:val="28"/>
    </w:rPr>
  </w:style>
  <w:style w:type="paragraph" w:styleId="Heading4">
    <w:name w:val="heading 4"/>
    <w:basedOn w:val="Heading2"/>
    <w:next w:val="Normal"/>
    <w:uiPriority w:val="9"/>
    <w:semiHidden w:val="1"/>
    <w:unhideWhenUsed w:val="1"/>
    <w:qFormat w:val="1"/>
    <w:pPr>
      <w:spacing w:before="240"/>
      <w:outlineLvl w:val="3"/>
    </w:pPr>
    <w:rPr>
      <w:bCs w:val="1"/>
      <w:sz w:val="24"/>
      <w:szCs w:val="28"/>
    </w:rPr>
  </w:style>
  <w:style w:type="paragraph" w:styleId="Heading5">
    <w:name w:val="heading 5"/>
    <w:basedOn w:val="Normal"/>
    <w:next w:val="Normal"/>
    <w:uiPriority w:val="9"/>
    <w:semiHidden w:val="1"/>
    <w:unhideWhenUsed w:val="1"/>
    <w:qFormat w:val="1"/>
    <w:pPr>
      <w:numPr>
        <w:ilvl w:val="4"/>
        <w:numId w:val="1"/>
      </w:numPr>
      <w:spacing w:after="60" w:before="240"/>
      <w:outlineLvl w:val="4"/>
    </w:pPr>
    <w:rPr>
      <w:rFonts w:ascii="Calibri" w:hAnsi="Calibri"/>
      <w:b w:val="1"/>
      <w:bCs w:val="1"/>
      <w:i w:val="1"/>
      <w:iCs w:val="1"/>
      <w:sz w:val="26"/>
      <w:szCs w:val="26"/>
    </w:rPr>
  </w:style>
  <w:style w:type="paragraph" w:styleId="Heading6">
    <w:name w:val="heading 6"/>
    <w:basedOn w:val="Normal"/>
    <w:next w:val="Normal"/>
    <w:uiPriority w:val="9"/>
    <w:semiHidden w:val="1"/>
    <w:unhideWhenUsed w:val="1"/>
    <w:qFormat w:val="1"/>
    <w:pPr>
      <w:numPr>
        <w:ilvl w:val="5"/>
        <w:numId w:val="1"/>
      </w:numPr>
      <w:spacing w:after="60" w:before="240"/>
      <w:outlineLvl w:val="5"/>
    </w:pPr>
    <w:rPr>
      <w:rFonts w:ascii="Calibri" w:hAnsi="Calibri"/>
      <w:b w:val="1"/>
      <w:bCs w:val="1"/>
      <w:szCs w:val="22"/>
    </w:rPr>
  </w:style>
  <w:style w:type="paragraph" w:styleId="Heading7">
    <w:name w:val="heading 7"/>
    <w:basedOn w:val="Normal"/>
    <w:next w:val="Normal"/>
    <w:pPr>
      <w:numPr>
        <w:ilvl w:val="6"/>
        <w:numId w:val="1"/>
      </w:numPr>
      <w:spacing w:after="60" w:before="240"/>
      <w:outlineLvl w:val="6"/>
    </w:pPr>
    <w:rPr>
      <w:rFonts w:ascii="Calibri" w:hAnsi="Calibri"/>
    </w:rPr>
  </w:style>
  <w:style w:type="paragraph" w:styleId="Heading8">
    <w:name w:val="heading 8"/>
    <w:basedOn w:val="Normal"/>
    <w:next w:val="Normal"/>
    <w:pPr>
      <w:numPr>
        <w:ilvl w:val="7"/>
        <w:numId w:val="1"/>
      </w:numPr>
      <w:spacing w:after="60" w:before="240"/>
      <w:outlineLvl w:val="7"/>
    </w:pPr>
    <w:rPr>
      <w:rFonts w:ascii="Calibri" w:hAnsi="Calibri"/>
      <w:i w:val="1"/>
      <w:iCs w:val="1"/>
    </w:rPr>
  </w:style>
  <w:style w:type="paragraph" w:styleId="Heading9">
    <w:name w:val="heading 9"/>
    <w:basedOn w:val="Normal"/>
    <w:next w:val="Normal"/>
    <w:pPr>
      <w:numPr>
        <w:ilvl w:val="8"/>
        <w:numId w:val="1"/>
      </w:numPr>
      <w:spacing w:after="60" w:before="240"/>
      <w:outlineLvl w:val="8"/>
    </w:pPr>
    <w:rPr>
      <w:rFonts w:ascii="Cambria" w:hAnsi="Cambria"/>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numbering" w:styleId="WWOutlineListStyle1" w:customStyle="1">
    <w:name w:val="WW_OutlineListStyle_1"/>
    <w:basedOn w:val="NoList"/>
    <w:pPr>
      <w:numPr>
        <w:numId w:val="1"/>
      </w:numPr>
    </w:pPr>
  </w:style>
  <w:style w:type="character" w:styleId="Heading1Char" w:customStyle="1">
    <w:name w:val="Heading 1 Char"/>
    <w:rPr>
      <w:b w:val="1"/>
      <w:color w:val="104f75"/>
      <w:sz w:val="36"/>
      <w:szCs w:val="24"/>
    </w:rPr>
  </w:style>
  <w:style w:type="character" w:styleId="Heading2Char" w:customStyle="1">
    <w:name w:val="Heading 2 Char"/>
    <w:rPr>
      <w:b w:val="1"/>
      <w:color w:val="104f75"/>
      <w:sz w:val="32"/>
      <w:szCs w:val="32"/>
    </w:rPr>
  </w:style>
  <w:style w:type="character" w:styleId="Heading3Char" w:customStyle="1">
    <w:name w:val="Heading 3 Char"/>
    <w:rPr>
      <w:b w:val="1"/>
      <w:bCs w:val="1"/>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val="1"/>
    </w:pPr>
    <w:rPr>
      <w:rFonts w:cs="Arial"/>
      <w:b w:val="1"/>
      <w:color w:val="365f91"/>
      <w:sz w:val="36"/>
      <w:szCs w:val="28"/>
      <w:lang w:eastAsia="ja-JP"/>
    </w:rPr>
  </w:style>
  <w:style w:type="paragraph" w:styleId="TitleText" w:customStyle="1">
    <w:name w:val="TitleText"/>
    <w:basedOn w:val="Normal"/>
    <w:pPr>
      <w:spacing w:before="3600" w:line="240" w:lineRule="auto"/>
    </w:pPr>
    <w:rPr>
      <w:rFonts w:cs="Arial"/>
      <w:b w:val="1"/>
      <w:color w:val="104f75"/>
      <w:sz w:val="92"/>
      <w:szCs w:val="92"/>
    </w:rPr>
  </w:style>
  <w:style w:type="character" w:styleId="TitleTextChar" w:customStyle="1">
    <w:name w:val="TitleText Char"/>
    <w:rPr>
      <w:rFonts w:cs="Arial"/>
      <w:b w:val="1"/>
      <w:color w:val="104f75"/>
      <w:sz w:val="92"/>
      <w:szCs w:val="92"/>
    </w:rPr>
  </w:style>
  <w:style w:type="paragraph" w:styleId="SubtitleText" w:customStyle="1">
    <w:name w:val="SubtitleText"/>
    <w:basedOn w:val="Normal"/>
    <w:pPr>
      <w:spacing w:after="1520"/>
    </w:pPr>
    <w:rPr>
      <w:rFonts w:cs="Arial"/>
      <w:b w:val="1"/>
      <w:color w:val="104f75"/>
      <w:sz w:val="48"/>
      <w:szCs w:val="48"/>
    </w:rPr>
  </w:style>
  <w:style w:type="character" w:styleId="SubtitleTextChar" w:customStyle="1">
    <w:name w:val="SubtitleText Char"/>
    <w:rPr>
      <w:rFonts w:cs="Arial"/>
      <w:b w:val="1"/>
      <w:color w:val="104f75"/>
      <w:sz w:val="48"/>
      <w:szCs w:val="48"/>
    </w:rPr>
  </w:style>
  <w:style w:type="paragraph" w:styleId="ListBullet">
    <w:name w:val="List Bullet"/>
    <w:basedOn w:val="ListBullet5"/>
    <w:pPr>
      <w:numPr>
        <w:numId w:val="5"/>
      </w:numPr>
      <w:contextualSpacing w:val="1"/>
    </w:pPr>
  </w:style>
  <w:style w:type="paragraph" w:styleId="TOC1">
    <w:name w:val="toc 1"/>
    <w:basedOn w:val="Normal"/>
    <w:next w:val="Normal"/>
    <w:autoRedefine w:val="1"/>
    <w:pPr>
      <w:tabs>
        <w:tab w:val="right" w:pos="9498"/>
      </w:tabs>
      <w:spacing w:after="120"/>
    </w:pPr>
  </w:style>
  <w:style w:type="paragraph" w:styleId="TOC2">
    <w:name w:val="toc 2"/>
    <w:basedOn w:val="Normal"/>
    <w:next w:val="Normal"/>
    <w:autoRedefine w:val="1"/>
    <w:pPr>
      <w:tabs>
        <w:tab w:val="right" w:pos="9498"/>
      </w:tabs>
      <w:spacing w:after="120"/>
      <w:ind w:left="238"/>
    </w:pPr>
  </w:style>
  <w:style w:type="paragraph" w:styleId="TOC3">
    <w:name w:val="toc 3"/>
    <w:basedOn w:val="Normal"/>
    <w:next w:val="Normal"/>
    <w:autoRedefine w:val="1"/>
    <w:pPr>
      <w:tabs>
        <w:tab w:val="right" w:pos="9498"/>
      </w:tabs>
      <w:spacing w:after="120"/>
      <w:ind w:left="480"/>
    </w:pPr>
  </w:style>
  <w:style w:type="paragraph" w:styleId="CopyrightBox" w:customStyle="1">
    <w:name w:val="CopyrightBox"/>
    <w:basedOn w:val="Normal"/>
  </w:style>
  <w:style w:type="character" w:styleId="CopyrightBoxChar" w:customStyle="1">
    <w:name w:val="CopyrightBox Char"/>
    <w:rPr>
      <w:color w:val="0d0d0d"/>
      <w:sz w:val="24"/>
      <w:szCs w:val="24"/>
    </w:rPr>
  </w:style>
  <w:style w:type="paragraph" w:styleId="CopyrightSpacing" w:customStyle="1">
    <w:name w:val="CopyrightSpacing"/>
    <w:basedOn w:val="Normal"/>
    <w:pPr>
      <w:spacing w:after="120" w:before="6000"/>
    </w:pPr>
  </w:style>
  <w:style w:type="character" w:styleId="CopyrightSpacingChar" w:customStyle="1">
    <w:name w:val="CopyrightSpacing Char"/>
    <w:rPr>
      <w:sz w:val="24"/>
      <w:szCs w:val="24"/>
    </w:rPr>
  </w:style>
  <w:style w:type="paragraph" w:styleId="Title">
    <w:name w:val="Title"/>
    <w:basedOn w:val="Normal"/>
    <w:next w:val="Normal"/>
    <w:uiPriority w:val="10"/>
    <w:qFormat w:val="1"/>
    <w:pPr>
      <w:spacing w:before="240" w:line="240" w:lineRule="auto"/>
    </w:pPr>
    <w:rPr>
      <w:b w:val="1"/>
      <w:color w:val="104f75"/>
      <w:sz w:val="96"/>
      <w:szCs w:val="120"/>
    </w:rPr>
  </w:style>
  <w:style w:type="character" w:styleId="TitleChar" w:customStyle="1">
    <w:name w:val="Title Char"/>
    <w:rPr>
      <w:rFonts w:ascii="Arial" w:cs="Arial" w:hAnsi="Arial"/>
      <w:b w:val="1"/>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val="1"/>
    </w:pPr>
  </w:style>
  <w:style w:type="paragraph" w:styleId="ListParagraph">
    <w:name w:val="List Paragraph"/>
    <w:basedOn w:val="Normal"/>
    <w:uiPriority w:val="34"/>
    <w:qFormat w:val="1"/>
    <w:pPr>
      <w:numPr>
        <w:numId w:val="8"/>
      </w:numPr>
      <w:contextualSpacing w:val="1"/>
    </w:pPr>
  </w:style>
  <w:style w:type="paragraph" w:styleId="Caption">
    <w:name w:val="caption"/>
    <w:basedOn w:val="Normal"/>
    <w:next w:val="Normal"/>
    <w:pPr>
      <w:spacing w:after="120" w:before="120"/>
      <w:jc w:val="center"/>
    </w:pPr>
    <w:rPr>
      <w:b w:val="1"/>
      <w:bCs w:val="1"/>
      <w:color w:val="000000"/>
      <w:sz w:val="20"/>
      <w:szCs w:val="20"/>
    </w:rPr>
  </w:style>
  <w:style w:type="character" w:styleId="Heading4Char" w:customStyle="1">
    <w:name w:val="Heading 4 Char"/>
    <w:rPr>
      <w:b w:val="1"/>
      <w:bCs w:val="1"/>
      <w:color w:val="104f75"/>
      <w:sz w:val="24"/>
      <w:szCs w:val="28"/>
    </w:rPr>
  </w:style>
  <w:style w:type="character" w:styleId="Heading5Char" w:customStyle="1">
    <w:name w:val="Heading 5 Char"/>
    <w:rPr>
      <w:rFonts w:ascii="Calibri" w:hAnsi="Calibri"/>
      <w:b w:val="1"/>
      <w:bCs w:val="1"/>
      <w:i w:val="1"/>
      <w:iCs w:val="1"/>
      <w:color w:val="0d0d0d"/>
      <w:sz w:val="26"/>
      <w:szCs w:val="26"/>
    </w:rPr>
  </w:style>
  <w:style w:type="character" w:styleId="Heading6Char" w:customStyle="1">
    <w:name w:val="Heading 6 Char"/>
    <w:rPr>
      <w:rFonts w:ascii="Calibri" w:hAnsi="Calibri"/>
      <w:b w:val="1"/>
      <w:bCs w:val="1"/>
      <w:color w:val="0d0d0d"/>
      <w:sz w:val="24"/>
      <w:szCs w:val="22"/>
    </w:rPr>
  </w:style>
  <w:style w:type="character" w:styleId="Heading7Char" w:customStyle="1">
    <w:name w:val="Heading 7 Char"/>
    <w:rPr>
      <w:rFonts w:ascii="Calibri" w:hAnsi="Calibri"/>
      <w:color w:val="0d0d0d"/>
      <w:sz w:val="24"/>
      <w:szCs w:val="24"/>
    </w:rPr>
  </w:style>
  <w:style w:type="character" w:styleId="Heading8Char" w:customStyle="1">
    <w:name w:val="Heading 8 Char"/>
    <w:rPr>
      <w:rFonts w:ascii="Calibri" w:hAnsi="Calibri"/>
      <w:i w:val="1"/>
      <w:iCs w:val="1"/>
      <w:color w:val="0d0d0d"/>
      <w:sz w:val="24"/>
      <w:szCs w:val="24"/>
    </w:rPr>
  </w:style>
  <w:style w:type="character" w:styleId="Heading9Char" w:customStyle="1">
    <w:name w:val="Heading 9 Char"/>
    <w:rPr>
      <w:rFonts w:ascii="Cambria" w:hAnsi="Cambria"/>
      <w:color w:val="0d0d0d"/>
      <w:sz w:val="24"/>
      <w:szCs w:val="22"/>
    </w:rPr>
  </w:style>
  <w:style w:type="paragraph" w:styleId="BodyText">
    <w:name w:val="Body Text"/>
    <w:basedOn w:val="Normal"/>
    <w:pPr>
      <w:spacing w:after="120"/>
    </w:pPr>
  </w:style>
  <w:style w:type="character" w:styleId="BodyTextChar" w:customStyle="1">
    <w:name w:val="Body Text Char"/>
    <w:basedOn w:val="DefaultParagraphFont"/>
    <w:rPr>
      <w:color w:val="0d0d0d"/>
      <w:sz w:val="24"/>
      <w:szCs w:val="24"/>
    </w:rPr>
  </w:style>
  <w:style w:type="paragraph" w:styleId="TableHeader" w:customStyle="1">
    <w:name w:val="TableHeader"/>
    <w:pPr>
      <w:suppressAutoHyphens w:val="1"/>
      <w:spacing w:after="60" w:before="60"/>
      <w:ind w:left="57" w:right="57"/>
      <w:jc w:val="center"/>
    </w:pPr>
    <w:rPr>
      <w:b w:val="1"/>
      <w:color w:val="0d0d0d"/>
      <w:sz w:val="24"/>
      <w:szCs w:val="24"/>
    </w:rPr>
  </w:style>
  <w:style w:type="paragraph" w:styleId="BalloonText">
    <w:name w:val="Balloon Text"/>
    <w:basedOn w:val="Normal"/>
    <w:pPr>
      <w:spacing w:after="0" w:line="240" w:lineRule="auto"/>
    </w:pPr>
    <w:rPr>
      <w:rFonts w:ascii="Tahoma" w:cs="Tahoma" w:hAnsi="Tahoma"/>
      <w:sz w:val="16"/>
      <w:szCs w:val="16"/>
    </w:rPr>
  </w:style>
  <w:style w:type="character" w:styleId="BalloonTextChar" w:customStyle="1">
    <w:name w:val="Balloon Text Char"/>
    <w:rPr>
      <w:rFonts w:ascii="Tahoma" w:cs="Tahoma" w:hAnsi="Tahoma"/>
      <w:sz w:val="16"/>
      <w:szCs w:val="16"/>
    </w:rPr>
  </w:style>
  <w:style w:type="paragraph" w:styleId="TableRow" w:customStyle="1">
    <w:name w:val="TableRow"/>
    <w:pPr>
      <w:suppressAutoHyphens w:val="1"/>
      <w:spacing w:after="60" w:before="60"/>
      <w:ind w:left="57" w:right="57"/>
    </w:pPr>
    <w:rPr>
      <w:color w:val="0d0d0d"/>
      <w:sz w:val="24"/>
      <w:szCs w:val="24"/>
    </w:rPr>
  </w:style>
  <w:style w:type="character" w:styleId="TableRowChar" w:customStyle="1">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styleId="HeaderChar" w:customStyle="1">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styleId="FooterChar" w:customStyle="1">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styleId="FootnoteTextChar" w:customStyle="1">
    <w:name w:val="Footnote Text Char"/>
    <w:basedOn w:val="DefaultParagraphFont"/>
  </w:style>
  <w:style w:type="character" w:styleId="FootnoteReference">
    <w:name w:val="footnote reference"/>
    <w:basedOn w:val="DefaultParagraphFont"/>
    <w:rPr>
      <w:position w:val="0"/>
      <w:vertAlign w:val="superscript"/>
    </w:rPr>
  </w:style>
  <w:style w:type="character" w:styleId="RGB" w:customStyle="1">
    <w:name w:val="RGB"/>
    <w:basedOn w:val="DefaultParagraphFont"/>
    <w:rPr>
      <w:b w:val="1"/>
      <w:bCs w:val="1"/>
      <w:sz w:val="20"/>
    </w:rPr>
  </w:style>
  <w:style w:type="paragraph" w:styleId="ColouredBoxHeadline" w:customStyle="1">
    <w:name w:val="Coloured Box Headline"/>
    <w:basedOn w:val="Normal"/>
    <w:pPr>
      <w:spacing w:before="120"/>
    </w:pPr>
    <w:rPr>
      <w:b w:val="1"/>
      <w:bCs w:val="1"/>
      <w:sz w:val="28"/>
      <w:szCs w:val="20"/>
    </w:rPr>
  </w:style>
  <w:style w:type="character" w:styleId="RGBValues" w:customStyle="1">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styleId="CommentTextChar" w:customStyle="1">
    <w:name w:val="Comment Text Char"/>
    <w:basedOn w:val="DefaultParagraphFont"/>
  </w:style>
  <w:style w:type="paragraph" w:styleId="CommentSubject">
    <w:name w:val="annotation subject"/>
    <w:basedOn w:val="CommentText"/>
    <w:next w:val="CommentText"/>
    <w:rPr>
      <w:b w:val="1"/>
      <w:bCs w:val="1"/>
    </w:rPr>
  </w:style>
  <w:style w:type="character" w:styleId="CommentSubjectChar" w:customStyle="1">
    <w:name w:val="Comment Subject Char"/>
    <w:basedOn w:val="CommentTextChar"/>
    <w:rPr>
      <w:b w:val="1"/>
      <w:bCs w:val="1"/>
    </w:rPr>
  </w:style>
  <w:style w:type="paragraph" w:styleId="Centredembed" w:customStyle="1">
    <w:name w:val="Centred embed"/>
    <w:basedOn w:val="Normal"/>
    <w:pPr>
      <w:spacing w:after="0"/>
      <w:jc w:val="center"/>
    </w:pPr>
    <w:rPr>
      <w:szCs w:val="20"/>
    </w:rPr>
  </w:style>
  <w:style w:type="paragraph" w:styleId="Date">
    <w:name w:val="Date"/>
    <w:basedOn w:val="Normal"/>
    <w:next w:val="Normal"/>
    <w:rPr>
      <w:rFonts w:cs="Arial"/>
      <w:b w:val="1"/>
      <w:bCs w:val="1"/>
      <w:color w:val="104f75"/>
      <w:sz w:val="44"/>
      <w:szCs w:val="44"/>
    </w:rPr>
  </w:style>
  <w:style w:type="character" w:styleId="DateChar" w:customStyle="1">
    <w:name w:val="Date Char"/>
    <w:basedOn w:val="DefaultParagraphFont"/>
    <w:rPr>
      <w:rFonts w:cs="Arial"/>
      <w:b w:val="1"/>
      <w:bCs w:val="1"/>
      <w:color w:val="104f75"/>
      <w:sz w:val="44"/>
      <w:szCs w:val="44"/>
    </w:rPr>
  </w:style>
  <w:style w:type="character" w:styleId="SourceChar" w:customStyle="1">
    <w:name w:val="Source Char"/>
    <w:basedOn w:val="DefaultParagraphFont"/>
  </w:style>
  <w:style w:type="paragraph" w:styleId="Source" w:customStyle="1">
    <w:name w:val="Source"/>
    <w:basedOn w:val="Normal"/>
    <w:pPr>
      <w:jc w:val="right"/>
    </w:pPr>
    <w:rPr>
      <w:sz w:val="20"/>
      <w:szCs w:val="20"/>
    </w:rPr>
  </w:style>
  <w:style w:type="paragraph" w:styleId="DfESOutNumbered1" w:customStyle="1">
    <w:name w:val="DfESOutNumbered1"/>
    <w:basedOn w:val="Normal"/>
    <w:pPr>
      <w:numPr>
        <w:numId w:val="3"/>
      </w:numPr>
    </w:pPr>
  </w:style>
  <w:style w:type="character" w:styleId="DfESOutNumbered1Char" w:customStyle="1">
    <w:name w:val="DfESOutNumbered1 Char"/>
    <w:rPr>
      <w:sz w:val="24"/>
      <w:szCs w:val="24"/>
    </w:rPr>
  </w:style>
  <w:style w:type="paragraph" w:styleId="TableRowRight" w:customStyle="1">
    <w:name w:val="TableRowRight"/>
    <w:basedOn w:val="TableRow"/>
    <w:pPr>
      <w:jc w:val="right"/>
    </w:pPr>
    <w:rPr>
      <w:szCs w:val="20"/>
    </w:rPr>
  </w:style>
  <w:style w:type="paragraph" w:styleId="TableRowCentered" w:customStyle="1">
    <w:name w:val="TableRowCentered"/>
    <w:basedOn w:val="TableRow"/>
    <w:pPr>
      <w:jc w:val="center"/>
    </w:pPr>
    <w:rPr>
      <w:szCs w:val="20"/>
    </w:rPr>
  </w:style>
  <w:style w:type="paragraph" w:styleId="SocialMedia" w:customStyle="1">
    <w:name w:val="SocialMedia"/>
    <w:basedOn w:val="Normal"/>
    <w:pPr>
      <w:tabs>
        <w:tab w:val="left" w:pos="4253"/>
        <w:tab w:val="left" w:pos="4820"/>
      </w:tabs>
      <w:spacing w:after="0" w:line="240" w:lineRule="auto"/>
      <w:ind w:firstLine="34"/>
    </w:pPr>
  </w:style>
  <w:style w:type="paragraph" w:styleId="Reference" w:customStyle="1">
    <w:name w:val="Reference"/>
    <w:basedOn w:val="Normal"/>
    <w:pPr>
      <w:tabs>
        <w:tab w:val="left" w:pos="1701"/>
      </w:tabs>
      <w:spacing w:before="240"/>
    </w:pPr>
  </w:style>
  <w:style w:type="character" w:styleId="SocialMediaChar" w:customStyle="1">
    <w:name w:val="SocialMedia Char"/>
    <w:basedOn w:val="DefaultParagraphFont"/>
    <w:rPr>
      <w:sz w:val="24"/>
      <w:szCs w:val="24"/>
    </w:rPr>
  </w:style>
  <w:style w:type="paragraph" w:styleId="Licence" w:customStyle="1">
    <w:name w:val="Licence"/>
    <w:basedOn w:val="Normal"/>
    <w:pPr>
      <w:tabs>
        <w:tab w:val="left" w:pos="1418"/>
      </w:tabs>
      <w:ind w:left="284"/>
      <w:contextualSpacing w:val="1"/>
    </w:pPr>
  </w:style>
  <w:style w:type="character" w:styleId="ReferenceChar" w:customStyle="1">
    <w:name w:val="Reference Char"/>
    <w:basedOn w:val="DefaultParagraphFont"/>
    <w:rPr>
      <w:color w:val="0d0d0d"/>
      <w:sz w:val="24"/>
      <w:szCs w:val="24"/>
    </w:rPr>
  </w:style>
  <w:style w:type="paragraph" w:styleId="LicenceIntro" w:customStyle="1">
    <w:name w:val="LicenceIntro"/>
    <w:basedOn w:val="Licence"/>
    <w:pPr>
      <w:spacing w:after="0"/>
      <w:ind w:left="0"/>
    </w:pPr>
    <w:rPr>
      <w:szCs w:val="20"/>
    </w:rPr>
  </w:style>
  <w:style w:type="character" w:styleId="LicenceChar" w:customStyle="1">
    <w:name w:val="Licence Char"/>
    <w:basedOn w:val="DefaultParagraphFont"/>
    <w:rPr>
      <w:sz w:val="24"/>
      <w:szCs w:val="24"/>
    </w:rPr>
  </w:style>
  <w:style w:type="paragraph" w:styleId="ListBullet2">
    <w:name w:val="List Bullet 2"/>
    <w:basedOn w:val="Normal"/>
    <w:pPr>
      <w:numPr>
        <w:numId w:val="6"/>
      </w:numPr>
      <w:tabs>
        <w:tab w:val="left" w:pos="491"/>
      </w:tabs>
      <w:contextualSpacing w:val="1"/>
    </w:pPr>
  </w:style>
  <w:style w:type="paragraph" w:styleId="Logos" w:customStyle="1">
    <w:name w:val="Logos"/>
    <w:basedOn w:val="Normal"/>
    <w:pPr>
      <w:pageBreakBefore w:val="1"/>
      <w:widowControl w:val="0"/>
    </w:pPr>
  </w:style>
  <w:style w:type="character" w:styleId="LogosChar" w:customStyle="1">
    <w:name w:val="Logos Char"/>
    <w:basedOn w:val="DefaultParagraphFont"/>
    <w:rPr>
      <w:color w:val="0d0d0d"/>
      <w:sz w:val="24"/>
      <w:szCs w:val="24"/>
    </w:rPr>
  </w:style>
  <w:style w:type="paragraph" w:styleId="ListBullet3">
    <w:name w:val="List Bullet 3"/>
    <w:basedOn w:val="Normal"/>
    <w:pPr>
      <w:numPr>
        <w:numId w:val="7"/>
      </w:numPr>
      <w:contextualSpacing w:val="1"/>
    </w:pPr>
  </w:style>
  <w:style w:type="paragraph" w:styleId="DfESOutNumbered" w:customStyle="1">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styleId="DfESOutNumberedChar" w:customStyle="1">
    <w:name w:val="DfESOutNumbered Char"/>
    <w:basedOn w:val="LogosChar"/>
    <w:rPr>
      <w:rFonts w:cs="Arial"/>
      <w:color w:val="0d0d0d"/>
      <w:sz w:val="22"/>
      <w:szCs w:val="24"/>
      <w:lang w:eastAsia="en-US"/>
    </w:rPr>
  </w:style>
  <w:style w:type="paragraph" w:styleId="DeptBullets" w:customStyle="1">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styleId="DeptBulletsChar" w:customStyle="1">
    <w:name w:val="DeptBullets Char"/>
    <w:basedOn w:val="LogosChar"/>
    <w:rPr>
      <w:color w:val="0d0d0d"/>
      <w:sz w:val="24"/>
      <w:szCs w:val="24"/>
      <w:lang w:eastAsia="en-US"/>
    </w:rPr>
  </w:style>
  <w:style w:type="paragraph" w:styleId="TOCHeader" w:customStyle="1">
    <w:name w:val="TOC Header"/>
    <w:pPr>
      <w:pageBreakBefore w:val="1"/>
      <w:suppressAutoHyphens w:val="1"/>
    </w:pPr>
    <w:rPr>
      <w:b w:val="1"/>
      <w:color w:val="104f75"/>
      <w:sz w:val="36"/>
      <w:szCs w:val="24"/>
    </w:rPr>
  </w:style>
  <w:style w:type="character" w:styleId="TOCHeaderChar" w:customStyle="1">
    <w:name w:val="TOC Header Char"/>
    <w:rPr>
      <w:b w:val="1"/>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styleId="BodyTextIndentChar" w:customStyle="1">
    <w:name w:val="Body Text Indent Char"/>
    <w:basedOn w:val="DefaultParagraphFont"/>
    <w:rPr>
      <w:sz w:val="24"/>
      <w:lang w:eastAsia="en-US"/>
    </w:rPr>
  </w:style>
  <w:style w:type="paragraph" w:styleId="DeptOutNumbered" w:customStyle="1">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styleId="Heading" w:customStyle="1">
    <w:name w:val="Heading"/>
    <w:basedOn w:val="Normal"/>
    <w:next w:val="Normal"/>
    <w:pPr>
      <w:keepNext w:val="1"/>
      <w:keepLines w:val="1"/>
      <w:widowControl w:val="0"/>
      <w:overflowPunct w:val="0"/>
      <w:autoSpaceDE w:val="0"/>
      <w:spacing w:before="240" w:line="240" w:lineRule="auto"/>
      <w:ind w:left="-720"/>
      <w:textAlignment w:val="baseline"/>
    </w:pPr>
    <w:rPr>
      <w:b w:val="1"/>
      <w:color w:val="auto"/>
      <w:szCs w:val="20"/>
      <w:lang w:eastAsia="en-US"/>
    </w:rPr>
  </w:style>
  <w:style w:type="paragraph" w:styleId="MinuteTop" w:customStyle="1">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styleId="Numbered" w:customStyle="1">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styleId="PersonalComposeStyle" w:customStyle="1">
    <w:name w:val="Personal Compose Style"/>
    <w:basedOn w:val="DefaultParagraphFont"/>
    <w:rPr>
      <w:rFonts w:ascii="Arial" w:cs="Arial" w:hAnsi="Arial"/>
      <w:color w:val="auto"/>
      <w:sz w:val="20"/>
    </w:rPr>
  </w:style>
  <w:style w:type="character" w:styleId="PersonalReplyStyle" w:customStyle="1">
    <w:name w:val="Personal Reply Style"/>
    <w:basedOn w:val="DefaultParagraphFont"/>
    <w:rPr>
      <w:rFonts w:ascii="Arial" w:cs="Arial" w:hAnsi="Arial"/>
      <w:color w:val="auto"/>
      <w:sz w:val="20"/>
    </w:rPr>
  </w:style>
  <w:style w:type="paragraph" w:styleId="Sub-Heading" w:customStyle="1">
    <w:name w:val="Sub-Heading"/>
    <w:basedOn w:val="Heading"/>
    <w:next w:val="Numbered"/>
    <w:pPr>
      <w:spacing w:before="0"/>
    </w:pPr>
  </w:style>
  <w:style w:type="paragraph" w:styleId="Subtitle">
    <w:name w:val="Subtitle"/>
    <w:basedOn w:val="Normal"/>
    <w:uiPriority w:val="11"/>
    <w:qFormat w:val="1"/>
    <w:pPr>
      <w:widowControl w:val="0"/>
      <w:overflowPunct w:val="0"/>
      <w:autoSpaceDE w:val="0"/>
      <w:spacing w:after="60" w:line="240" w:lineRule="auto"/>
      <w:jc w:val="center"/>
      <w:textAlignment w:val="baseline"/>
    </w:pPr>
    <w:rPr>
      <w:i w:val="1"/>
      <w:color w:val="auto"/>
      <w:szCs w:val="20"/>
      <w:lang w:eastAsia="en-US"/>
    </w:rPr>
  </w:style>
  <w:style w:type="character" w:styleId="SubtitleChar" w:customStyle="1">
    <w:name w:val="Subtitle Char"/>
    <w:basedOn w:val="DefaultParagraphFont"/>
    <w:rPr>
      <w:i w:val="1"/>
      <w:sz w:val="24"/>
      <w:lang w:eastAsia="en-US"/>
    </w:rPr>
  </w:style>
  <w:style w:type="paragraph" w:styleId="DfESBullets" w:customStyle="1">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color="auto" w:fill="e1dfdd" w:val="clear"/>
    </w:rPr>
  </w:style>
  <w:style w:type="numbering" w:styleId="WWOutlineListStyle" w:customStyle="1">
    <w:name w:val="WW_OutlineListStyle"/>
    <w:basedOn w:val="NoList"/>
    <w:pPr>
      <w:numPr>
        <w:numId w:val="2"/>
      </w:numPr>
    </w:pPr>
  </w:style>
  <w:style w:type="numbering" w:styleId="LFO3" w:customStyle="1">
    <w:name w:val="LFO3"/>
    <w:basedOn w:val="NoList"/>
    <w:pPr>
      <w:numPr>
        <w:numId w:val="3"/>
      </w:numPr>
    </w:pPr>
  </w:style>
  <w:style w:type="numbering" w:styleId="LFO4" w:customStyle="1">
    <w:name w:val="LFO4"/>
    <w:basedOn w:val="NoList"/>
    <w:pPr>
      <w:numPr>
        <w:numId w:val="4"/>
      </w:numPr>
    </w:pPr>
  </w:style>
  <w:style w:type="numbering" w:styleId="LFO6" w:customStyle="1">
    <w:name w:val="LFO6"/>
    <w:basedOn w:val="NoList"/>
    <w:pPr>
      <w:numPr>
        <w:numId w:val="5"/>
      </w:numPr>
    </w:pPr>
  </w:style>
  <w:style w:type="numbering" w:styleId="LFO9" w:customStyle="1">
    <w:name w:val="LFO9"/>
    <w:basedOn w:val="NoList"/>
    <w:pPr>
      <w:numPr>
        <w:numId w:val="6"/>
      </w:numPr>
    </w:pPr>
  </w:style>
  <w:style w:type="numbering" w:styleId="LFO10" w:customStyle="1">
    <w:name w:val="LFO10"/>
    <w:basedOn w:val="NoList"/>
    <w:pPr>
      <w:numPr>
        <w:numId w:val="7"/>
      </w:numPr>
    </w:pPr>
  </w:style>
  <w:style w:type="numbering" w:styleId="LFO25" w:customStyle="1">
    <w:name w:val="LFO25"/>
    <w:basedOn w:val="NoList"/>
    <w:pPr>
      <w:numPr>
        <w:numId w:val="8"/>
      </w:numPr>
    </w:pPr>
  </w:style>
  <w:style w:type="numbering" w:styleId="LFO28" w:customStyle="1">
    <w:name w:val="LFO28"/>
    <w:basedOn w:val="NoList"/>
    <w:pPr>
      <w:numPr>
        <w:numId w:val="9"/>
      </w:numPr>
    </w:pPr>
  </w:style>
  <w:style w:type="numbering" w:styleId="LFO30" w:customStyle="1">
    <w:name w:val="LFO30"/>
    <w:basedOn w:val="NoList"/>
    <w:pPr>
      <w:numPr>
        <w:numId w:val="10"/>
      </w:numPr>
    </w:pPr>
  </w:style>
  <w:style w:type="numbering" w:styleId="LFO34" w:customStyle="1">
    <w:name w:val="LFO34"/>
    <w:basedOn w:val="NoList"/>
    <w:pPr>
      <w:numPr>
        <w:numId w:val="11"/>
      </w:numPr>
    </w:pPr>
  </w:style>
  <w:style w:type="numbering" w:styleId="LFO36" w:customStyle="1">
    <w:name w:val="LFO36"/>
    <w:basedOn w:val="NoList"/>
    <w:pPr>
      <w:numPr>
        <w:numId w:val="12"/>
      </w:numPr>
    </w:pPr>
  </w:style>
  <w:style w:type="paragraph" w:styleId="Revision">
    <w:name w:val="Revision"/>
    <w:hidden w:val="1"/>
    <w:uiPriority w:val="99"/>
    <w:semiHidden w:val="1"/>
    <w:rsid w:val="00115538"/>
    <w:pPr>
      <w:autoSpaceDN w:val="1"/>
    </w:pPr>
    <w:rPr>
      <w:color w:val="0d0d0d"/>
      <w:sz w:val="24"/>
      <w:szCs w:val="24"/>
    </w:rPr>
  </w:style>
  <w:style w:type="character" w:styleId="Mention">
    <w:name w:val="Mention"/>
    <w:basedOn w:val="DefaultParagraphFont"/>
    <w:uiPriority w:val="99"/>
    <w:unhideWhenUsed w:val="1"/>
    <w:rsid w:val="00E726A6"/>
    <w:rPr>
      <w:color w:val="2b579a"/>
      <w:shd w:color="auto" w:fill="e1dfdd" w:val="clear"/>
    </w:rPr>
  </w:style>
  <w:style w:type="table" w:styleId="TableGrid">
    <w:name w:val="Table Grid"/>
    <w:basedOn w:val="TableNormal"/>
    <w:uiPriority w:val="39"/>
    <w:rsid w:val="009539E3"/>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uiPriority w:val="1"/>
    <w:qFormat w:val="1"/>
    <w:rsid w:val="00AE2BF1"/>
    <w:pPr>
      <w:suppressAutoHyphens w:val="1"/>
    </w:pPr>
    <w:rPr>
      <w:color w:val="0d0d0d"/>
      <w:sz w:val="24"/>
      <w:szCs w:val="24"/>
    </w:rPr>
  </w:style>
  <w:style w:type="paragraph" w:styleId="Subtitle">
    <w:name w:val="Subtitle"/>
    <w:basedOn w:val="Normal"/>
    <w:next w:val="Normal"/>
    <w:pPr>
      <w:widowControl w:val="0"/>
      <w:spacing w:after="60" w:line="240" w:lineRule="auto"/>
      <w:jc w:val="center"/>
    </w:pPr>
    <w:rPr>
      <w:i w:val="1"/>
      <w:color w:val="000000"/>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0" w:type="dxa"/>
        <w:bottom w:w="0.0" w:type="dxa"/>
        <w:right w:w="10.0" w:type="dxa"/>
      </w:tblCellMar>
    </w:tblPr>
  </w:style>
  <w:style w:type="table" w:styleId="Table7">
    <w:basedOn w:val="TableNormal"/>
    <w:tblPr>
      <w:tblStyleRowBandSize w:val="1"/>
      <w:tblStyleColBandSize w:val="1"/>
      <w:tblCellMar>
        <w:top w:w="0.0" w:type="dxa"/>
        <w:left w:w="10.0" w:type="dxa"/>
        <w:bottom w:w="0.0" w:type="dxa"/>
        <w:right w:w="10.0" w:type="dxa"/>
      </w:tblCellMar>
    </w:tblPr>
  </w:style>
  <w:style w:type="table" w:styleId="Table8">
    <w:basedOn w:val="TableNormal"/>
    <w:tblPr>
      <w:tblStyleRowBandSize w:val="1"/>
      <w:tblStyleColBandSize w:val="1"/>
      <w:tblCellMar>
        <w:top w:w="0.0" w:type="dxa"/>
        <w:left w:w="10.0" w:type="dxa"/>
        <w:bottom w:w="0.0" w:type="dxa"/>
        <w:right w:w="10.0" w:type="dxa"/>
      </w:tblCellMar>
    </w:tblPr>
  </w:style>
  <w:style w:type="table" w:styleId="Table9">
    <w:basedOn w:val="TableNormal"/>
    <w:tblPr>
      <w:tblStyleRowBandSize w:val="1"/>
      <w:tblStyleColBandSize w:val="1"/>
      <w:tblCellMar>
        <w:top w:w="0.0" w:type="dxa"/>
        <w:left w:w="10.0" w:type="dxa"/>
        <w:bottom w:w="0.0" w:type="dxa"/>
        <w:right w:w="1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0" w:type="dxa"/>
        <w:bottom w:w="0.0" w:type="dxa"/>
        <w:right w:w="10.0" w:type="dxa"/>
      </w:tblCellMar>
    </w:tblPr>
  </w:style>
  <w:style w:type="table" w:styleId="Table13">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gov.uk/government/publications/working-together-to-improve-school-attendance" TargetMode="External"/><Relationship Id="rId22" Type="http://schemas.openxmlformats.org/officeDocument/2006/relationships/hyperlink" Target="https://educationendowmentfoundation.org.uk/public/files/Publications/Behaviour/EEF_Improving_behaviour_in_schools_Report.pdf" TargetMode="External"/><Relationship Id="rId21" Type="http://schemas.openxmlformats.org/officeDocument/2006/relationships/hyperlink" Target="https://assets.publishing.service.gov.uk/government/uploads/system/uploads/attachment_data/file/473976/DFE-RS411_Supporting_the_attainment_of_disadvantaged_pupils_-_briefing_for_school_leaders.pdf" TargetMode="External"/><Relationship Id="rId24" Type="http://schemas.openxmlformats.org/officeDocument/2006/relationships/hyperlink" Target="https://www.gov.uk/guidance/senior-mental-health-lead-training" TargetMode="External"/><Relationship Id="rId23"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ssets.publishing.service.gov.uk/government/uploads/system/uploads/attachment_data/file/897806/Maths_guidance_KS_1_and_2.pdf" TargetMode="External"/><Relationship Id="rId26" Type="http://schemas.openxmlformats.org/officeDocument/2006/relationships/hyperlink" Target="https://assets.publishing.service.gov.uk/government/uploads/system/uploads/attachment_data/file/1066915/Using_pupil_premium_guidance_for_school_leaders.pdf" TargetMode="External"/><Relationship Id="rId25" Type="http://schemas.openxmlformats.org/officeDocument/2006/relationships/hyperlink" Target="https://educationendowmentfoundation.org.uk/education-evidence/guidance-reports/implementation" TargetMode="External"/><Relationship Id="rId28" Type="http://schemas.openxmlformats.org/officeDocument/2006/relationships/header" Target="header1.xml"/><Relationship Id="rId27"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footer" Target="footer1.xml"/><Relationship Id="rId7" Type="http://schemas.openxmlformats.org/officeDocument/2006/relationships/image" Target="media/image3.png"/><Relationship Id="rId8" Type="http://schemas.openxmlformats.org/officeDocument/2006/relationships/hyperlink" Target="https://educationendowmentfoundation.org.uk/tools/assessing-and-monitoring-pupil-progress/testing/standardised-tests/" TargetMode="External"/><Relationship Id="rId11" Type="http://schemas.openxmlformats.org/officeDocument/2006/relationships/hyperlink" Target="https://educationendowmentfoundation.org.uk/tools/assessing-and-monitoring-pupil-progress/testing/standardised-tests/" TargetMode="External"/><Relationship Id="rId10" Type="http://schemas.openxmlformats.org/officeDocument/2006/relationships/hyperlink" Target="https://educationendowmentfoundation.org.uk/public/files/Publications/Maths/KS2_KS3_Maths_Guidance_2017.pdf" TargetMode="External"/><Relationship Id="rId13" Type="http://schemas.openxmlformats.org/officeDocument/2006/relationships/hyperlink" Target="https://www.gov.uk/government/publications/choosing-a-phonics-teaching-programme" TargetMode="External"/><Relationship Id="rId12" Type="http://schemas.openxmlformats.org/officeDocument/2006/relationships/hyperlink" Target="https://www.gov.uk/government/publications/choosing-a-phonics-teaching-programme" TargetMode="External"/><Relationship Id="rId15" Type="http://schemas.openxmlformats.org/officeDocument/2006/relationships/hyperlink" Target="https://educationendowmentfoundation.org.uk/evidence-summaries/teaching-learning-toolkit/oral-language-interventions/" TargetMode="External"/><Relationship Id="rId14" Type="http://schemas.openxmlformats.org/officeDocument/2006/relationships/hyperlink" Target="https://educationendowmentfoundation.org.uk/evidence-summaries/teaching-learning-toolkit/phonics/" TargetMode="External"/><Relationship Id="rId17" Type="http://schemas.openxmlformats.org/officeDocument/2006/relationships/hyperlink" Target="https://educationendowmentfoundation.org.uk/education-evidence/teaching-learning-toolkit/oral-language-interventions" TargetMode="External"/><Relationship Id="rId16" Type="http://schemas.openxmlformats.org/officeDocument/2006/relationships/hyperlink" Target="https://educationendowmentfoundation.org.uk/evidence-summaries/teaching-learning-toolkit/phonics/" TargetMode="External"/><Relationship Id="rId19" Type="http://schemas.openxmlformats.org/officeDocument/2006/relationships/hyperlink" Target="https://www.gov.uk/government/publications/school-attendance/framework-for-securing-full-attendance-actions-for-schools-and-local-authorities" TargetMode="External"/><Relationship Id="rId18" Type="http://schemas.openxmlformats.org/officeDocument/2006/relationships/hyperlink" Target="https://www.gov.uk/government/publications/school-attendance/framework-for-securing-full-attendance-actions-for-schools-and-local-authoriti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XIEVVviM/Y0IY9aT3/jujkn7A==">CgMxLjAyCGguZ2pkZ3hzMgloLjMwajB6bGwyCWguM3pueXNoNzIOaC44dGpheWtuZDd4MzUyCWguM3pueXNoNzIOaC5nNWNocWN2ZXI1bXUyDmguY3FncjkzMWp3YmtmMgloLjN6bnlzaDcyDmguaWZ3Z2l6OHR6cjEyMgloLjN6bnlzaDcyCWguM3pueXNoNzIJaC4zem55c2g3OAByITFQRnFZWE5WcTdEWGU1aGtqdmV1VjIwbnJWZm5ZMzVBZQ==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2023-06-30T11:17:00Z</dcterms:created>
  <dc:creator>Publishing.TEAM@education.gsi.gov.uk</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