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4957"/>
        <w:gridCol w:w="5811"/>
        <w:gridCol w:w="4536"/>
      </w:tblGrid>
      <w:tr w:rsidR="00EB25AC" w:rsidTr="00BD36B7">
        <w:trPr>
          <w:trHeight w:val="300"/>
        </w:trPr>
        <w:tc>
          <w:tcPr>
            <w:tcW w:w="4957" w:type="dxa"/>
          </w:tcPr>
          <w:p w:rsidR="00EB25AC" w:rsidRPr="006265CD" w:rsidRDefault="00A41446" w:rsidP="006265CD">
            <w:pPr>
              <w:jc w:val="center"/>
              <w:rPr>
                <w:b/>
                <w:sz w:val="16"/>
                <w:szCs w:val="16"/>
              </w:rPr>
            </w:pPr>
            <w:bookmarkStart w:id="0" w:name="_GoBack"/>
            <w:bookmarkEnd w:id="0"/>
            <w:r>
              <w:rPr>
                <w:b/>
                <w:sz w:val="16"/>
                <w:szCs w:val="16"/>
              </w:rPr>
              <w:t>Mathematics Year 2</w:t>
            </w:r>
          </w:p>
        </w:tc>
        <w:tc>
          <w:tcPr>
            <w:tcW w:w="5811" w:type="dxa"/>
          </w:tcPr>
          <w:p w:rsidR="00EB25AC" w:rsidRPr="006265CD" w:rsidRDefault="00A41446" w:rsidP="006265CD">
            <w:pPr>
              <w:jc w:val="center"/>
              <w:rPr>
                <w:b/>
                <w:sz w:val="16"/>
                <w:szCs w:val="16"/>
              </w:rPr>
            </w:pPr>
            <w:r>
              <w:rPr>
                <w:b/>
                <w:sz w:val="16"/>
                <w:szCs w:val="16"/>
              </w:rPr>
              <w:t>English Reading Year 2</w:t>
            </w:r>
          </w:p>
        </w:tc>
        <w:tc>
          <w:tcPr>
            <w:tcW w:w="4536" w:type="dxa"/>
          </w:tcPr>
          <w:p w:rsidR="00EB25AC" w:rsidRPr="00EB25AC" w:rsidRDefault="00A41446" w:rsidP="00EB25AC">
            <w:pPr>
              <w:jc w:val="center"/>
              <w:rPr>
                <w:b/>
                <w:sz w:val="16"/>
                <w:szCs w:val="16"/>
              </w:rPr>
            </w:pPr>
            <w:r>
              <w:rPr>
                <w:b/>
                <w:sz w:val="16"/>
                <w:szCs w:val="16"/>
              </w:rPr>
              <w:t>English Writing Year 2</w:t>
            </w:r>
          </w:p>
        </w:tc>
      </w:tr>
      <w:tr w:rsidR="00BD36B7" w:rsidTr="00BD36B7">
        <w:trPr>
          <w:trHeight w:val="275"/>
        </w:trPr>
        <w:tc>
          <w:tcPr>
            <w:tcW w:w="4957" w:type="dxa"/>
          </w:tcPr>
          <w:tbl>
            <w:tblPr>
              <w:tblW w:w="4707" w:type="dxa"/>
              <w:tblBorders>
                <w:top w:val="nil"/>
                <w:left w:val="nil"/>
                <w:bottom w:val="nil"/>
                <w:right w:val="nil"/>
              </w:tblBorders>
              <w:tblLook w:val="0000" w:firstRow="0" w:lastRow="0" w:firstColumn="0" w:lastColumn="0" w:noHBand="0" w:noVBand="0"/>
            </w:tblPr>
            <w:tblGrid>
              <w:gridCol w:w="439"/>
              <w:gridCol w:w="4268"/>
            </w:tblGrid>
            <w:tr w:rsidR="00BD36B7" w:rsidRPr="006265CD" w:rsidTr="00BD36B7">
              <w:trPr>
                <w:trHeight w:val="114"/>
              </w:trPr>
              <w:tc>
                <w:tcPr>
                  <w:tcW w:w="4707" w:type="dxa"/>
                  <w:gridSpan w:val="2"/>
                </w:tcPr>
                <w:p w:rsidR="00BD36B7" w:rsidRPr="006265CD" w:rsidRDefault="00BD36B7" w:rsidP="00BD36B7">
                  <w:pPr>
                    <w:pStyle w:val="Default"/>
                    <w:jc w:val="center"/>
                    <w:rPr>
                      <w:rFonts w:asciiTheme="minorHAnsi" w:hAnsiTheme="minorHAnsi"/>
                      <w:sz w:val="16"/>
                      <w:szCs w:val="16"/>
                    </w:rPr>
                  </w:pPr>
                  <w:r w:rsidRPr="006265CD">
                    <w:rPr>
                      <w:rFonts w:asciiTheme="minorHAnsi" w:hAnsiTheme="minorHAnsi"/>
                      <w:b/>
                      <w:bCs/>
                      <w:sz w:val="16"/>
                      <w:szCs w:val="16"/>
                    </w:rPr>
                    <w:t>Key performance indicator</w:t>
                  </w:r>
                </w:p>
              </w:tc>
            </w:tr>
            <w:tr w:rsidR="00BD36B7" w:rsidRPr="006265CD" w:rsidTr="00BD36B7">
              <w:trPr>
                <w:gridAfter w:val="1"/>
                <w:wAfter w:w="2157" w:type="dxa"/>
                <w:trHeight w:val="103"/>
              </w:trPr>
              <w:tc>
                <w:tcPr>
                  <w:tcW w:w="0" w:type="auto"/>
                </w:tcPr>
                <w:p w:rsidR="00BD36B7" w:rsidRPr="006265CD" w:rsidRDefault="00BD36B7" w:rsidP="006265CD">
                  <w:pPr>
                    <w:pStyle w:val="Default"/>
                    <w:rPr>
                      <w:rFonts w:asciiTheme="minorHAnsi" w:hAnsiTheme="minorHAnsi"/>
                      <w:sz w:val="16"/>
                      <w:szCs w:val="16"/>
                    </w:rPr>
                  </w:pPr>
                </w:p>
              </w:tc>
            </w:tr>
          </w:tbl>
          <w:p w:rsidR="00BD36B7" w:rsidRPr="006265CD" w:rsidRDefault="00BD36B7" w:rsidP="006265CD">
            <w:pPr>
              <w:rPr>
                <w:sz w:val="16"/>
                <w:szCs w:val="16"/>
              </w:rPr>
            </w:pPr>
          </w:p>
        </w:tc>
        <w:tc>
          <w:tcPr>
            <w:tcW w:w="5811" w:type="dxa"/>
          </w:tcPr>
          <w:p w:rsidR="00BD36B7" w:rsidRPr="006265CD" w:rsidRDefault="00BD36B7" w:rsidP="00641139">
            <w:pPr>
              <w:pStyle w:val="Default"/>
              <w:jc w:val="center"/>
              <w:rPr>
                <w:rFonts w:asciiTheme="minorHAnsi" w:hAnsiTheme="minorHAnsi"/>
                <w:sz w:val="16"/>
                <w:szCs w:val="16"/>
              </w:rPr>
            </w:pPr>
            <w:r w:rsidRPr="006265CD">
              <w:rPr>
                <w:rFonts w:asciiTheme="minorHAnsi" w:hAnsiTheme="minorHAnsi"/>
                <w:b/>
                <w:bCs/>
                <w:sz w:val="16"/>
                <w:szCs w:val="16"/>
              </w:rPr>
              <w:t>Key performance indicator</w:t>
            </w:r>
          </w:p>
          <w:p w:rsidR="00BD36B7" w:rsidRPr="006265CD" w:rsidRDefault="00BD36B7" w:rsidP="00641139">
            <w:pPr>
              <w:pStyle w:val="Default"/>
              <w:jc w:val="center"/>
              <w:rPr>
                <w:rFonts w:asciiTheme="minorHAnsi" w:hAnsiTheme="minorHAnsi"/>
                <w:sz w:val="16"/>
                <w:szCs w:val="16"/>
              </w:rPr>
            </w:pPr>
          </w:p>
        </w:tc>
        <w:tc>
          <w:tcPr>
            <w:tcW w:w="4536" w:type="dxa"/>
          </w:tcPr>
          <w:p w:rsidR="00BD36B7" w:rsidRDefault="00BD36B7" w:rsidP="00641139">
            <w:pPr>
              <w:jc w:val="center"/>
            </w:pPr>
            <w:r w:rsidRPr="006265CD">
              <w:rPr>
                <w:b/>
                <w:bCs/>
                <w:sz w:val="16"/>
                <w:szCs w:val="16"/>
              </w:rPr>
              <w:t>Key performance indicator</w:t>
            </w:r>
          </w:p>
          <w:p w:rsidR="00BD36B7" w:rsidRDefault="00BD36B7" w:rsidP="00641139">
            <w:pPr>
              <w:jc w:val="center"/>
            </w:pPr>
          </w:p>
        </w:tc>
      </w:tr>
      <w:tr w:rsidR="00BD36B7" w:rsidTr="00BD36B7">
        <w:trPr>
          <w:trHeight w:val="147"/>
        </w:trPr>
        <w:tc>
          <w:tcPr>
            <w:tcW w:w="4957" w:type="dxa"/>
          </w:tcPr>
          <w:p w:rsidR="00BD36B7" w:rsidRPr="00A41446" w:rsidRDefault="00BD36B7" w:rsidP="00A41446">
            <w:pPr>
              <w:rPr>
                <w:b/>
                <w:sz w:val="16"/>
                <w:szCs w:val="16"/>
                <w:u w:val="single"/>
              </w:rPr>
            </w:pPr>
            <w:r w:rsidRPr="00A41446">
              <w:rPr>
                <w:b/>
                <w:sz w:val="16"/>
                <w:szCs w:val="16"/>
                <w:u w:val="single"/>
              </w:rPr>
              <w:t>Number and place value</w:t>
            </w:r>
          </w:p>
          <w:p w:rsidR="00BD36B7" w:rsidRPr="00A41446" w:rsidRDefault="00BD36B7" w:rsidP="00A41446">
            <w:pPr>
              <w:rPr>
                <w:sz w:val="16"/>
                <w:szCs w:val="16"/>
              </w:rPr>
            </w:pPr>
            <w:r w:rsidRPr="00A41446">
              <w:rPr>
                <w:sz w:val="16"/>
                <w:szCs w:val="16"/>
              </w:rPr>
              <w:t>Counts in steps of two, three, and five from 0, and in tens from any number, forward and backward</w:t>
            </w:r>
          </w:p>
          <w:p w:rsidR="00BD36B7" w:rsidRPr="00A41446" w:rsidRDefault="00BD36B7" w:rsidP="00A41446">
            <w:pPr>
              <w:rPr>
                <w:sz w:val="16"/>
                <w:szCs w:val="16"/>
              </w:rPr>
            </w:pPr>
            <w:r w:rsidRPr="00A41446">
              <w:rPr>
                <w:sz w:val="16"/>
                <w:szCs w:val="16"/>
              </w:rPr>
              <w:t>Compares and orders numbers from 0 up to 100</w:t>
            </w:r>
          </w:p>
          <w:p w:rsidR="00BD36B7" w:rsidRPr="00A41446" w:rsidRDefault="00BD36B7" w:rsidP="00A41446">
            <w:pPr>
              <w:rPr>
                <w:sz w:val="16"/>
                <w:szCs w:val="16"/>
              </w:rPr>
            </w:pPr>
            <w:r w:rsidRPr="00A41446">
              <w:rPr>
                <w:sz w:val="16"/>
                <w:szCs w:val="16"/>
              </w:rPr>
              <w:t>Uses &lt; &gt; and = signs correctly</w:t>
            </w:r>
          </w:p>
          <w:p w:rsidR="00BD36B7" w:rsidRPr="00A41446" w:rsidRDefault="00BD36B7" w:rsidP="00A41446">
            <w:pPr>
              <w:rPr>
                <w:sz w:val="16"/>
                <w:szCs w:val="16"/>
              </w:rPr>
            </w:pPr>
            <w:r w:rsidRPr="00A41446">
              <w:rPr>
                <w:sz w:val="16"/>
                <w:szCs w:val="16"/>
              </w:rPr>
              <w:t>Uses place value and number facts to solve problems</w:t>
            </w:r>
          </w:p>
          <w:p w:rsidR="00BD36B7" w:rsidRPr="00A41446" w:rsidRDefault="00BD36B7" w:rsidP="00A41446">
            <w:pPr>
              <w:rPr>
                <w:b/>
                <w:sz w:val="16"/>
                <w:szCs w:val="16"/>
                <w:u w:val="single"/>
              </w:rPr>
            </w:pPr>
            <w:r w:rsidRPr="00A41446">
              <w:rPr>
                <w:b/>
                <w:sz w:val="16"/>
                <w:szCs w:val="16"/>
                <w:u w:val="single"/>
              </w:rPr>
              <w:t>Addition and subtraction</w:t>
            </w:r>
          </w:p>
          <w:p w:rsidR="00BD36B7" w:rsidRPr="00A41446" w:rsidRDefault="00BD36B7" w:rsidP="00A41446">
            <w:pPr>
              <w:rPr>
                <w:sz w:val="16"/>
                <w:szCs w:val="16"/>
              </w:rPr>
            </w:pPr>
            <w:r w:rsidRPr="00A41446">
              <w:rPr>
                <w:sz w:val="16"/>
                <w:szCs w:val="16"/>
              </w:rPr>
              <w:t>Solves problems with addition and subtraction by:</w:t>
            </w:r>
          </w:p>
          <w:p w:rsidR="00BD36B7" w:rsidRPr="00A41446" w:rsidRDefault="00BD36B7" w:rsidP="00A41446">
            <w:pPr>
              <w:rPr>
                <w:sz w:val="16"/>
                <w:szCs w:val="16"/>
              </w:rPr>
            </w:pPr>
            <w:r w:rsidRPr="00A41446">
              <w:rPr>
                <w:sz w:val="16"/>
                <w:szCs w:val="16"/>
              </w:rPr>
              <w:t>1. using concrete objects and pictorial representations, including those involving numbers, quantities and measures; and</w:t>
            </w:r>
          </w:p>
          <w:p w:rsidR="00BD36B7" w:rsidRPr="00A41446" w:rsidRDefault="00BD36B7" w:rsidP="00A41446">
            <w:pPr>
              <w:rPr>
                <w:sz w:val="16"/>
                <w:szCs w:val="16"/>
              </w:rPr>
            </w:pPr>
            <w:r w:rsidRPr="00A41446">
              <w:rPr>
                <w:sz w:val="16"/>
                <w:szCs w:val="16"/>
              </w:rPr>
              <w:t xml:space="preserve">2. </w:t>
            </w:r>
            <w:proofErr w:type="gramStart"/>
            <w:r w:rsidRPr="00A41446">
              <w:rPr>
                <w:sz w:val="16"/>
                <w:szCs w:val="16"/>
              </w:rPr>
              <w:t>applying</w:t>
            </w:r>
            <w:proofErr w:type="gramEnd"/>
            <w:r w:rsidRPr="00A41446">
              <w:rPr>
                <w:sz w:val="16"/>
                <w:szCs w:val="16"/>
              </w:rPr>
              <w:t xml:space="preserve"> an increasing knowledge of mental and written methods.</w:t>
            </w:r>
          </w:p>
          <w:p w:rsidR="00BD36B7" w:rsidRPr="00A41446" w:rsidRDefault="00BD36B7" w:rsidP="00A41446">
            <w:pPr>
              <w:rPr>
                <w:sz w:val="16"/>
                <w:szCs w:val="16"/>
              </w:rPr>
            </w:pPr>
            <w:r w:rsidRPr="00A41446">
              <w:rPr>
                <w:sz w:val="16"/>
                <w:szCs w:val="16"/>
              </w:rPr>
              <w:t>Recalls and uses addition and subtraction facts to 20 and 100:</w:t>
            </w:r>
            <w:r w:rsidR="0032185B">
              <w:rPr>
                <w:sz w:val="16"/>
                <w:szCs w:val="16"/>
              </w:rPr>
              <w:t xml:space="preserve"> </w:t>
            </w:r>
            <w:r w:rsidRPr="00A41446">
              <w:rPr>
                <w:sz w:val="16"/>
                <w:szCs w:val="16"/>
              </w:rPr>
              <w:t>fluently up to 20.</w:t>
            </w:r>
          </w:p>
          <w:p w:rsidR="00BD36B7" w:rsidRPr="00A41446" w:rsidRDefault="00BD36B7" w:rsidP="00A41446">
            <w:pPr>
              <w:rPr>
                <w:b/>
                <w:sz w:val="16"/>
                <w:szCs w:val="16"/>
                <w:u w:val="single"/>
              </w:rPr>
            </w:pPr>
            <w:r w:rsidRPr="00A41446">
              <w:rPr>
                <w:b/>
                <w:sz w:val="16"/>
                <w:szCs w:val="16"/>
                <w:u w:val="single"/>
              </w:rPr>
              <w:t>Multiplication and division</w:t>
            </w:r>
          </w:p>
          <w:p w:rsidR="00BD36B7" w:rsidRPr="00A41446" w:rsidRDefault="00BD36B7" w:rsidP="00A41446">
            <w:pPr>
              <w:rPr>
                <w:sz w:val="16"/>
                <w:szCs w:val="16"/>
              </w:rPr>
            </w:pPr>
            <w:r w:rsidRPr="00A41446">
              <w:rPr>
                <w:sz w:val="16"/>
                <w:szCs w:val="16"/>
              </w:rPr>
              <w:t>Recalls and uses multiplication and division facts for the two, five and 10 multiplication tables, including recognising odd and even numbers</w:t>
            </w:r>
          </w:p>
          <w:p w:rsidR="00BD36B7" w:rsidRPr="00A41446" w:rsidRDefault="00BD36B7" w:rsidP="00A41446">
            <w:pPr>
              <w:rPr>
                <w:sz w:val="16"/>
                <w:szCs w:val="16"/>
              </w:rPr>
            </w:pPr>
            <w:r w:rsidRPr="00A41446">
              <w:rPr>
                <w:sz w:val="16"/>
                <w:szCs w:val="16"/>
              </w:rPr>
              <w:t>Solves problems involving multiplication and division, using materials, arrays, repeated addition, mental methods, and multiplication and division facts, including problems in contexts</w:t>
            </w:r>
          </w:p>
          <w:p w:rsidR="00BD36B7" w:rsidRPr="00A41446" w:rsidRDefault="00BD36B7" w:rsidP="00A41446">
            <w:pPr>
              <w:rPr>
                <w:b/>
                <w:sz w:val="16"/>
                <w:szCs w:val="16"/>
                <w:u w:val="single"/>
              </w:rPr>
            </w:pPr>
            <w:r w:rsidRPr="00A41446">
              <w:rPr>
                <w:b/>
                <w:sz w:val="16"/>
                <w:szCs w:val="16"/>
                <w:u w:val="single"/>
              </w:rPr>
              <w:t>Fractions (including decimals)</w:t>
            </w:r>
          </w:p>
          <w:p w:rsidR="00BD36B7" w:rsidRPr="00A41446" w:rsidRDefault="00BD36B7" w:rsidP="00A41446">
            <w:pPr>
              <w:rPr>
                <w:sz w:val="16"/>
                <w:szCs w:val="16"/>
              </w:rPr>
            </w:pPr>
            <w:r w:rsidRPr="00A41446">
              <w:rPr>
                <w:sz w:val="16"/>
                <w:szCs w:val="16"/>
              </w:rPr>
              <w:t>Recognises, finds, names and writes fractions 1/3, 1/4, 2/4, and 3/4 of a length, shape, set of objects or quantity</w:t>
            </w:r>
          </w:p>
          <w:p w:rsidR="00BD36B7" w:rsidRPr="003A4BFF" w:rsidRDefault="00BD36B7" w:rsidP="00A41446">
            <w:pPr>
              <w:rPr>
                <w:b/>
                <w:sz w:val="16"/>
                <w:szCs w:val="16"/>
                <w:u w:val="single"/>
              </w:rPr>
            </w:pPr>
            <w:r w:rsidRPr="003A4BFF">
              <w:rPr>
                <w:b/>
                <w:sz w:val="16"/>
                <w:szCs w:val="16"/>
                <w:u w:val="single"/>
              </w:rPr>
              <w:t>Measurement</w:t>
            </w:r>
          </w:p>
          <w:p w:rsidR="00BD36B7" w:rsidRPr="00A41446" w:rsidRDefault="00BD36B7" w:rsidP="00A41446">
            <w:pPr>
              <w:rPr>
                <w:sz w:val="16"/>
                <w:szCs w:val="16"/>
              </w:rPr>
            </w:pPr>
            <w:r w:rsidRPr="00A41446">
              <w:rPr>
                <w:sz w:val="16"/>
                <w:szCs w:val="16"/>
              </w:rPr>
              <w:t>Solves simple problems in a practical context involving addition and subtraction of money of the same unit including giving change</w:t>
            </w:r>
          </w:p>
          <w:p w:rsidR="00BD36B7" w:rsidRPr="003A4BFF" w:rsidRDefault="00BD36B7" w:rsidP="00A41446">
            <w:pPr>
              <w:rPr>
                <w:b/>
                <w:sz w:val="16"/>
                <w:szCs w:val="16"/>
                <w:u w:val="single"/>
              </w:rPr>
            </w:pPr>
            <w:r w:rsidRPr="003A4BFF">
              <w:rPr>
                <w:b/>
                <w:sz w:val="16"/>
                <w:szCs w:val="16"/>
                <w:u w:val="single"/>
              </w:rPr>
              <w:t>Geometry: properties of shape</w:t>
            </w:r>
          </w:p>
          <w:p w:rsidR="00BD36B7" w:rsidRPr="00A41446" w:rsidRDefault="00BD36B7" w:rsidP="00A41446">
            <w:pPr>
              <w:rPr>
                <w:sz w:val="16"/>
                <w:szCs w:val="16"/>
              </w:rPr>
            </w:pPr>
            <w:r w:rsidRPr="00A41446">
              <w:rPr>
                <w:sz w:val="16"/>
                <w:szCs w:val="16"/>
              </w:rPr>
              <w:t>Compares and sorts common 2-D and 3-D shapes and everyday objects</w:t>
            </w:r>
          </w:p>
          <w:p w:rsidR="00BD36B7" w:rsidRPr="003A4BFF" w:rsidRDefault="00BD36B7" w:rsidP="00A41446">
            <w:pPr>
              <w:rPr>
                <w:b/>
                <w:sz w:val="16"/>
                <w:szCs w:val="16"/>
                <w:u w:val="single"/>
              </w:rPr>
            </w:pPr>
            <w:r w:rsidRPr="003A4BFF">
              <w:rPr>
                <w:b/>
                <w:sz w:val="16"/>
                <w:szCs w:val="16"/>
                <w:u w:val="single"/>
              </w:rPr>
              <w:t>Geometry: position and direction</w:t>
            </w:r>
          </w:p>
          <w:p w:rsidR="00BD36B7" w:rsidRPr="00A41446" w:rsidRDefault="00BD36B7" w:rsidP="00A41446">
            <w:pPr>
              <w:rPr>
                <w:sz w:val="16"/>
                <w:szCs w:val="16"/>
              </w:rPr>
            </w:pPr>
            <w:r w:rsidRPr="00A41446">
              <w:rPr>
                <w:sz w:val="16"/>
                <w:szCs w:val="16"/>
              </w:rPr>
              <w:t>Uses mathematical vocabulary to describe position, direction and movement including movement in a straight line, and distinguishes between rotation as a turn and in terms of right angles for quarter, half and three-quarter turns (clockwise and anti-clockwise)</w:t>
            </w:r>
          </w:p>
          <w:p w:rsidR="00BD36B7" w:rsidRPr="003A4BFF" w:rsidRDefault="00BD36B7" w:rsidP="00A41446">
            <w:pPr>
              <w:rPr>
                <w:b/>
                <w:sz w:val="16"/>
                <w:szCs w:val="16"/>
                <w:u w:val="single"/>
              </w:rPr>
            </w:pPr>
            <w:r w:rsidRPr="003A4BFF">
              <w:rPr>
                <w:b/>
                <w:sz w:val="16"/>
                <w:szCs w:val="16"/>
                <w:u w:val="single"/>
              </w:rPr>
              <w:t>Statistics</w:t>
            </w:r>
          </w:p>
          <w:p w:rsidR="00BD36B7" w:rsidRDefault="00BD36B7" w:rsidP="00A41446">
            <w:pPr>
              <w:rPr>
                <w:sz w:val="16"/>
                <w:szCs w:val="16"/>
              </w:rPr>
            </w:pPr>
            <w:r w:rsidRPr="00A41446">
              <w:rPr>
                <w:sz w:val="16"/>
                <w:szCs w:val="16"/>
              </w:rPr>
              <w:t>Asks and answers questions about totalling and comparing categorical data</w:t>
            </w:r>
          </w:p>
          <w:p w:rsidR="00BD36B7" w:rsidRPr="003A4BFF" w:rsidRDefault="00BD36B7" w:rsidP="00BD36B7">
            <w:pPr>
              <w:pStyle w:val="Default"/>
              <w:rPr>
                <w:rFonts w:asciiTheme="minorHAnsi" w:hAnsiTheme="minorHAnsi"/>
                <w:b/>
                <w:sz w:val="16"/>
                <w:szCs w:val="16"/>
              </w:rPr>
            </w:pPr>
            <w:r w:rsidRPr="003A4BFF">
              <w:rPr>
                <w:rFonts w:asciiTheme="minorHAnsi" w:hAnsiTheme="minorHAnsi"/>
                <w:b/>
                <w:sz w:val="16"/>
                <w:szCs w:val="16"/>
              </w:rPr>
              <w:t>With reference to the KPIs</w:t>
            </w:r>
          </w:p>
          <w:p w:rsidR="00BD36B7" w:rsidRPr="003A4BFF" w:rsidRDefault="00BD36B7" w:rsidP="00BD36B7">
            <w:pPr>
              <w:pStyle w:val="Default"/>
              <w:rPr>
                <w:rFonts w:asciiTheme="minorHAnsi" w:hAnsiTheme="minorHAnsi"/>
                <w:sz w:val="16"/>
                <w:szCs w:val="16"/>
              </w:rPr>
            </w:pPr>
            <w:r w:rsidRPr="003A4BFF">
              <w:rPr>
                <w:rFonts w:asciiTheme="minorHAnsi" w:hAnsiTheme="minorHAnsi"/>
                <w:sz w:val="16"/>
                <w:szCs w:val="16"/>
              </w:rPr>
              <w:t>By the end of Y2 a child should be mentally fluent with whole numbers, counting and place value. A child should know the number bonds to 20 and be precise in using and understanding place value</w:t>
            </w:r>
          </w:p>
          <w:p w:rsidR="00BD36B7" w:rsidRPr="003A4BFF" w:rsidRDefault="00BD36B7" w:rsidP="00BD36B7">
            <w:pPr>
              <w:pStyle w:val="Default"/>
              <w:rPr>
                <w:rFonts w:asciiTheme="minorHAnsi" w:hAnsiTheme="minorHAnsi"/>
                <w:sz w:val="16"/>
                <w:szCs w:val="16"/>
              </w:rPr>
            </w:pPr>
            <w:r w:rsidRPr="003A4BFF">
              <w:rPr>
                <w:rFonts w:asciiTheme="minorHAnsi" w:hAnsiTheme="minorHAnsi"/>
                <w:sz w:val="16"/>
                <w:szCs w:val="16"/>
              </w:rPr>
              <w:t>Using practical resources, a child can work with numerals, words and the four operations (</w:t>
            </w:r>
            <w:proofErr w:type="spellStart"/>
            <w:r w:rsidRPr="003A4BFF">
              <w:rPr>
                <w:rFonts w:asciiTheme="minorHAnsi" w:hAnsiTheme="minorHAnsi"/>
                <w:sz w:val="16"/>
                <w:szCs w:val="16"/>
              </w:rPr>
              <w:t>eg</w:t>
            </w:r>
            <w:proofErr w:type="spellEnd"/>
            <w:r w:rsidRPr="003A4BFF">
              <w:rPr>
                <w:rFonts w:asciiTheme="minorHAnsi" w:hAnsiTheme="minorHAnsi"/>
                <w:sz w:val="16"/>
                <w:szCs w:val="16"/>
              </w:rPr>
              <w:t xml:space="preserve"> concrete objects and measuring tools)</w:t>
            </w:r>
          </w:p>
          <w:p w:rsidR="00BD36B7" w:rsidRPr="003A4BFF" w:rsidRDefault="00BD36B7" w:rsidP="00BD36B7">
            <w:pPr>
              <w:pStyle w:val="Default"/>
              <w:rPr>
                <w:rFonts w:asciiTheme="minorHAnsi" w:hAnsiTheme="minorHAnsi"/>
                <w:sz w:val="16"/>
                <w:szCs w:val="16"/>
              </w:rPr>
            </w:pPr>
            <w:r w:rsidRPr="003A4BFF">
              <w:rPr>
                <w:rFonts w:asciiTheme="minorHAnsi" w:hAnsiTheme="minorHAnsi"/>
                <w:sz w:val="16"/>
                <w:szCs w:val="16"/>
              </w:rPr>
              <w:t>Using a range of measures, a child can recognise, describe, draw, compare and sort different shapes and use the related vocabulary</w:t>
            </w:r>
          </w:p>
          <w:p w:rsidR="00BD36B7" w:rsidRPr="003A4BFF" w:rsidRDefault="00BD36B7" w:rsidP="00BD36B7">
            <w:pPr>
              <w:pStyle w:val="Default"/>
              <w:rPr>
                <w:rFonts w:asciiTheme="minorHAnsi" w:hAnsiTheme="minorHAnsi"/>
                <w:sz w:val="16"/>
                <w:szCs w:val="16"/>
              </w:rPr>
            </w:pPr>
            <w:r w:rsidRPr="003A4BFF">
              <w:rPr>
                <w:rFonts w:asciiTheme="minorHAnsi" w:hAnsiTheme="minorHAnsi"/>
                <w:sz w:val="16"/>
                <w:szCs w:val="16"/>
              </w:rPr>
              <w:t>A child can describe and compare different quantities such as length, mass, capacity/volume, time and money</w:t>
            </w:r>
          </w:p>
          <w:p w:rsidR="00BD36B7" w:rsidRPr="006265CD" w:rsidRDefault="00BD36B7" w:rsidP="006265CD">
            <w:pPr>
              <w:rPr>
                <w:sz w:val="16"/>
                <w:szCs w:val="16"/>
              </w:rPr>
            </w:pPr>
            <w:r w:rsidRPr="003A4BFF">
              <w:rPr>
                <w:sz w:val="16"/>
                <w:szCs w:val="16"/>
              </w:rPr>
              <w:t>A child can read and spell mathematical vocabulary at a level consistent with their increasing word reading and</w:t>
            </w:r>
            <w:r>
              <w:rPr>
                <w:sz w:val="16"/>
                <w:szCs w:val="16"/>
              </w:rPr>
              <w:t xml:space="preserve"> writing ability.</w:t>
            </w:r>
          </w:p>
        </w:tc>
        <w:tc>
          <w:tcPr>
            <w:tcW w:w="5811" w:type="dxa"/>
          </w:tcPr>
          <w:p w:rsidR="00BD36B7" w:rsidRPr="003A4BFF" w:rsidRDefault="00BD36B7" w:rsidP="003A4BFF">
            <w:pPr>
              <w:pStyle w:val="Default"/>
              <w:rPr>
                <w:rFonts w:asciiTheme="minorHAnsi" w:hAnsiTheme="minorHAnsi"/>
                <w:sz w:val="16"/>
                <w:szCs w:val="16"/>
              </w:rPr>
            </w:pPr>
            <w:r w:rsidRPr="003A4BFF">
              <w:rPr>
                <w:rFonts w:asciiTheme="minorHAnsi" w:hAnsiTheme="minorHAnsi"/>
                <w:sz w:val="16"/>
                <w:szCs w:val="16"/>
              </w:rPr>
              <w:t>Reads accurately by blending the sounds in words that contain the graphemes taught so far especially recognising alternative sounds for graphemes</w:t>
            </w:r>
          </w:p>
          <w:p w:rsidR="00BD36B7" w:rsidRPr="003A4BFF" w:rsidRDefault="00BD36B7" w:rsidP="003A4BFF">
            <w:pPr>
              <w:pStyle w:val="Default"/>
              <w:rPr>
                <w:rFonts w:asciiTheme="minorHAnsi" w:hAnsiTheme="minorHAnsi"/>
                <w:sz w:val="16"/>
                <w:szCs w:val="16"/>
              </w:rPr>
            </w:pPr>
            <w:r w:rsidRPr="003A4BFF">
              <w:rPr>
                <w:rFonts w:asciiTheme="minorHAnsi" w:hAnsiTheme="minorHAnsi"/>
                <w:sz w:val="16"/>
                <w:szCs w:val="16"/>
              </w:rPr>
              <w:t>Reads accurately words of two or more syllables that contain the same graphemes as above</w:t>
            </w:r>
          </w:p>
          <w:p w:rsidR="00BD36B7" w:rsidRPr="003A4BFF" w:rsidRDefault="00BD36B7" w:rsidP="003A4BFF">
            <w:pPr>
              <w:pStyle w:val="Default"/>
              <w:rPr>
                <w:rFonts w:asciiTheme="minorHAnsi" w:hAnsiTheme="minorHAnsi"/>
                <w:sz w:val="16"/>
                <w:szCs w:val="16"/>
              </w:rPr>
            </w:pPr>
            <w:r w:rsidRPr="003A4BFF">
              <w:rPr>
                <w:rFonts w:asciiTheme="minorHAnsi" w:hAnsiTheme="minorHAnsi"/>
                <w:sz w:val="16"/>
                <w:szCs w:val="16"/>
              </w:rPr>
              <w:t>Reads most words at an instructional level 93-95 per cent quickly and accurately without overt sounding and blending, when they have been frequently encountered</w:t>
            </w:r>
          </w:p>
          <w:p w:rsidR="00BD36B7" w:rsidRPr="003A4BFF" w:rsidRDefault="00BD36B7" w:rsidP="003A4BFF">
            <w:pPr>
              <w:pStyle w:val="Default"/>
              <w:rPr>
                <w:rFonts w:asciiTheme="minorHAnsi" w:hAnsiTheme="minorHAnsi"/>
                <w:sz w:val="16"/>
                <w:szCs w:val="16"/>
              </w:rPr>
            </w:pPr>
            <w:r w:rsidRPr="003A4BFF">
              <w:rPr>
                <w:rFonts w:asciiTheme="minorHAnsi" w:hAnsiTheme="minorHAnsi"/>
                <w:sz w:val="16"/>
                <w:szCs w:val="16"/>
              </w:rPr>
              <w:t>Reads aloud books closely matched to their improving phonic knowledge, sounding out unfamiliar words accurately, automatically and without undue hesitation</w:t>
            </w:r>
          </w:p>
          <w:p w:rsidR="00BD36B7" w:rsidRPr="003A4BFF" w:rsidRDefault="00BD36B7" w:rsidP="003A4BFF">
            <w:pPr>
              <w:pStyle w:val="Default"/>
              <w:rPr>
                <w:rFonts w:asciiTheme="minorHAnsi" w:hAnsiTheme="minorHAnsi"/>
                <w:sz w:val="16"/>
                <w:szCs w:val="16"/>
              </w:rPr>
            </w:pPr>
            <w:r w:rsidRPr="003A4BFF">
              <w:rPr>
                <w:rFonts w:asciiTheme="minorHAnsi" w:hAnsiTheme="minorHAnsi"/>
                <w:sz w:val="16"/>
                <w:szCs w:val="16"/>
              </w:rPr>
              <w:t>Re-reads these books to build up their fluency and confidence in word reading</w:t>
            </w:r>
          </w:p>
          <w:p w:rsidR="00BD36B7" w:rsidRPr="003A4BFF" w:rsidRDefault="00BD36B7" w:rsidP="003A4BFF">
            <w:pPr>
              <w:pStyle w:val="Default"/>
              <w:rPr>
                <w:rFonts w:asciiTheme="minorHAnsi" w:hAnsiTheme="minorHAnsi"/>
                <w:sz w:val="16"/>
                <w:szCs w:val="16"/>
              </w:rPr>
            </w:pPr>
            <w:r w:rsidRPr="003A4BFF">
              <w:rPr>
                <w:rFonts w:asciiTheme="minorHAnsi" w:hAnsiTheme="minorHAnsi"/>
                <w:sz w:val="16"/>
                <w:szCs w:val="16"/>
              </w:rPr>
              <w:t>Develops pleasure in reading, motivation to read, vocabulary and understanding by:</w:t>
            </w:r>
          </w:p>
          <w:p w:rsidR="00BD36B7" w:rsidRPr="003A4BFF" w:rsidRDefault="00BD36B7" w:rsidP="003A4BFF">
            <w:pPr>
              <w:pStyle w:val="Default"/>
              <w:rPr>
                <w:rFonts w:asciiTheme="minorHAnsi" w:hAnsiTheme="minorHAnsi"/>
                <w:sz w:val="16"/>
                <w:szCs w:val="16"/>
              </w:rPr>
            </w:pPr>
            <w:r w:rsidRPr="003A4BFF">
              <w:rPr>
                <w:rFonts w:asciiTheme="minorHAnsi" w:hAnsiTheme="minorHAnsi"/>
                <w:sz w:val="16"/>
                <w:szCs w:val="16"/>
              </w:rPr>
              <w:t>1. listening to, discussing and expressing views about a wide range of contemporary and classic poetry, stories and non-fiction at a level beyond that at which they can read independently;</w:t>
            </w:r>
          </w:p>
          <w:p w:rsidR="00BD36B7" w:rsidRPr="003A4BFF" w:rsidRDefault="00BD36B7" w:rsidP="003A4BFF">
            <w:pPr>
              <w:pStyle w:val="Default"/>
              <w:rPr>
                <w:rFonts w:asciiTheme="minorHAnsi" w:hAnsiTheme="minorHAnsi"/>
                <w:sz w:val="16"/>
                <w:szCs w:val="16"/>
              </w:rPr>
            </w:pPr>
            <w:r w:rsidRPr="003A4BFF">
              <w:rPr>
                <w:rFonts w:asciiTheme="minorHAnsi" w:hAnsiTheme="minorHAnsi"/>
                <w:sz w:val="16"/>
                <w:szCs w:val="16"/>
              </w:rPr>
              <w:t>2. discussing the sequence of events in books and how items of information are related;</w:t>
            </w:r>
          </w:p>
          <w:p w:rsidR="00BD36B7" w:rsidRPr="003A4BFF" w:rsidRDefault="00BD36B7" w:rsidP="003A4BFF">
            <w:pPr>
              <w:pStyle w:val="Default"/>
              <w:rPr>
                <w:rFonts w:asciiTheme="minorHAnsi" w:hAnsiTheme="minorHAnsi"/>
                <w:sz w:val="16"/>
                <w:szCs w:val="16"/>
              </w:rPr>
            </w:pPr>
            <w:r w:rsidRPr="003A4BFF">
              <w:rPr>
                <w:rFonts w:asciiTheme="minorHAnsi" w:hAnsiTheme="minorHAnsi"/>
                <w:sz w:val="16"/>
                <w:szCs w:val="16"/>
              </w:rPr>
              <w:t>3. becoming increasingly familiar with a wider range of stories, fairy stories and traditional tales;</w:t>
            </w:r>
          </w:p>
          <w:p w:rsidR="00BD36B7" w:rsidRPr="003A4BFF" w:rsidRDefault="00BD36B7" w:rsidP="003A4BFF">
            <w:pPr>
              <w:pStyle w:val="Default"/>
              <w:rPr>
                <w:rFonts w:asciiTheme="minorHAnsi" w:hAnsiTheme="minorHAnsi"/>
                <w:sz w:val="16"/>
                <w:szCs w:val="16"/>
              </w:rPr>
            </w:pPr>
            <w:r w:rsidRPr="003A4BFF">
              <w:rPr>
                <w:rFonts w:asciiTheme="minorHAnsi" w:hAnsiTheme="minorHAnsi"/>
                <w:sz w:val="16"/>
                <w:szCs w:val="16"/>
              </w:rPr>
              <w:t>4. retelling a range of stories, fairy stories and traditional tales; and</w:t>
            </w:r>
          </w:p>
          <w:p w:rsidR="00BD36B7" w:rsidRPr="003A4BFF" w:rsidRDefault="00BD36B7" w:rsidP="003A4BFF">
            <w:pPr>
              <w:pStyle w:val="Default"/>
              <w:rPr>
                <w:rFonts w:asciiTheme="minorHAnsi" w:hAnsiTheme="minorHAnsi"/>
                <w:sz w:val="16"/>
                <w:szCs w:val="16"/>
              </w:rPr>
            </w:pPr>
            <w:r w:rsidRPr="003A4BFF">
              <w:rPr>
                <w:rFonts w:asciiTheme="minorHAnsi" w:hAnsiTheme="minorHAnsi"/>
                <w:sz w:val="16"/>
                <w:szCs w:val="16"/>
              </w:rPr>
              <w:t xml:space="preserve">5. </w:t>
            </w:r>
            <w:proofErr w:type="gramStart"/>
            <w:r w:rsidRPr="003A4BFF">
              <w:rPr>
                <w:rFonts w:asciiTheme="minorHAnsi" w:hAnsiTheme="minorHAnsi"/>
                <w:sz w:val="16"/>
                <w:szCs w:val="16"/>
              </w:rPr>
              <w:t>being</w:t>
            </w:r>
            <w:proofErr w:type="gramEnd"/>
            <w:r w:rsidRPr="003A4BFF">
              <w:rPr>
                <w:rFonts w:asciiTheme="minorHAnsi" w:hAnsiTheme="minorHAnsi"/>
                <w:sz w:val="16"/>
                <w:szCs w:val="16"/>
              </w:rPr>
              <w:t xml:space="preserve"> introduced to non-fiction books that are structured in different ways.</w:t>
            </w:r>
          </w:p>
          <w:p w:rsidR="00BD36B7" w:rsidRPr="003A4BFF" w:rsidRDefault="00BD36B7" w:rsidP="00462C79">
            <w:pPr>
              <w:pStyle w:val="Default"/>
              <w:rPr>
                <w:rFonts w:asciiTheme="minorHAnsi" w:hAnsiTheme="minorHAnsi"/>
                <w:sz w:val="16"/>
                <w:szCs w:val="16"/>
              </w:rPr>
            </w:pPr>
            <w:r w:rsidRPr="003A4BFF">
              <w:rPr>
                <w:rFonts w:asciiTheme="minorHAnsi" w:hAnsiTheme="minorHAnsi"/>
                <w:sz w:val="16"/>
                <w:szCs w:val="16"/>
              </w:rPr>
              <w:t xml:space="preserve">Understand both the books they can already read accurately and </w:t>
            </w:r>
          </w:p>
          <w:p w:rsidR="00BD36B7" w:rsidRPr="003A4BFF" w:rsidRDefault="00BD36B7" w:rsidP="003A4BFF">
            <w:pPr>
              <w:pStyle w:val="Default"/>
              <w:rPr>
                <w:rFonts w:asciiTheme="minorHAnsi" w:hAnsiTheme="minorHAnsi"/>
                <w:sz w:val="16"/>
                <w:szCs w:val="16"/>
              </w:rPr>
            </w:pPr>
            <w:r w:rsidRPr="003A4BFF">
              <w:rPr>
                <w:rFonts w:asciiTheme="minorHAnsi" w:hAnsiTheme="minorHAnsi"/>
                <w:sz w:val="16"/>
                <w:szCs w:val="16"/>
              </w:rPr>
              <w:t>fluently and those that they listen to by:</w:t>
            </w:r>
          </w:p>
          <w:p w:rsidR="00BD36B7" w:rsidRPr="003A4BFF" w:rsidRDefault="00BD36B7" w:rsidP="003A4BFF">
            <w:pPr>
              <w:pStyle w:val="Default"/>
              <w:rPr>
                <w:rFonts w:asciiTheme="minorHAnsi" w:hAnsiTheme="minorHAnsi"/>
                <w:sz w:val="16"/>
                <w:szCs w:val="16"/>
              </w:rPr>
            </w:pPr>
            <w:r w:rsidRPr="003A4BFF">
              <w:rPr>
                <w:rFonts w:asciiTheme="minorHAnsi" w:hAnsiTheme="minorHAnsi"/>
                <w:sz w:val="16"/>
                <w:szCs w:val="16"/>
              </w:rPr>
              <w:t>1. checking that the text makes sense to them as they read and correcting inaccurate reading;</w:t>
            </w:r>
          </w:p>
          <w:p w:rsidR="00BD36B7" w:rsidRPr="003A4BFF" w:rsidRDefault="00BD36B7" w:rsidP="003A4BFF">
            <w:pPr>
              <w:pStyle w:val="Default"/>
              <w:rPr>
                <w:rFonts w:asciiTheme="minorHAnsi" w:hAnsiTheme="minorHAnsi"/>
                <w:sz w:val="16"/>
                <w:szCs w:val="16"/>
              </w:rPr>
            </w:pPr>
            <w:r w:rsidRPr="003A4BFF">
              <w:rPr>
                <w:rFonts w:asciiTheme="minorHAnsi" w:hAnsiTheme="minorHAnsi"/>
                <w:sz w:val="16"/>
                <w:szCs w:val="16"/>
              </w:rPr>
              <w:t>2. answering questions; and</w:t>
            </w:r>
          </w:p>
          <w:p w:rsidR="00BD36B7" w:rsidRPr="003A4BFF" w:rsidRDefault="00BD36B7" w:rsidP="003A4BFF">
            <w:pPr>
              <w:pStyle w:val="Default"/>
              <w:rPr>
                <w:rFonts w:asciiTheme="minorHAnsi" w:hAnsiTheme="minorHAnsi"/>
                <w:sz w:val="16"/>
                <w:szCs w:val="16"/>
              </w:rPr>
            </w:pPr>
            <w:r w:rsidRPr="003A4BFF">
              <w:rPr>
                <w:rFonts w:asciiTheme="minorHAnsi" w:hAnsiTheme="minorHAnsi"/>
                <w:sz w:val="16"/>
                <w:szCs w:val="16"/>
              </w:rPr>
              <w:t xml:space="preserve">3. </w:t>
            </w:r>
            <w:proofErr w:type="gramStart"/>
            <w:r w:rsidRPr="003A4BFF">
              <w:rPr>
                <w:rFonts w:asciiTheme="minorHAnsi" w:hAnsiTheme="minorHAnsi"/>
                <w:sz w:val="16"/>
                <w:szCs w:val="16"/>
              </w:rPr>
              <w:t>predicting</w:t>
            </w:r>
            <w:proofErr w:type="gramEnd"/>
            <w:r w:rsidRPr="003A4BFF">
              <w:rPr>
                <w:rFonts w:asciiTheme="minorHAnsi" w:hAnsiTheme="minorHAnsi"/>
                <w:sz w:val="16"/>
                <w:szCs w:val="16"/>
              </w:rPr>
              <w:t xml:space="preserve"> what might happen on the basis of what has been read so far.</w:t>
            </w:r>
          </w:p>
          <w:p w:rsidR="00BD36B7" w:rsidRPr="003A4BFF" w:rsidRDefault="00BD36B7" w:rsidP="003A4BFF">
            <w:pPr>
              <w:pStyle w:val="Default"/>
              <w:rPr>
                <w:rFonts w:asciiTheme="minorHAnsi" w:hAnsiTheme="minorHAnsi"/>
                <w:sz w:val="16"/>
                <w:szCs w:val="16"/>
              </w:rPr>
            </w:pPr>
            <w:r w:rsidRPr="003A4BFF">
              <w:rPr>
                <w:rFonts w:asciiTheme="minorHAnsi" w:hAnsiTheme="minorHAnsi"/>
                <w:sz w:val="16"/>
                <w:szCs w:val="16"/>
              </w:rPr>
              <w:t>Participates in discussions about books, poems and other works that are read to them and those they can read for themselves, taking turns and listening to what others say</w:t>
            </w:r>
          </w:p>
          <w:p w:rsidR="00BD36B7" w:rsidRPr="003A4BFF" w:rsidRDefault="00BD36B7" w:rsidP="00BD36B7">
            <w:pPr>
              <w:pStyle w:val="Default"/>
              <w:rPr>
                <w:rFonts w:asciiTheme="minorHAnsi" w:hAnsiTheme="minorHAnsi"/>
                <w:b/>
                <w:sz w:val="16"/>
                <w:szCs w:val="16"/>
              </w:rPr>
            </w:pPr>
            <w:r w:rsidRPr="003A4BFF">
              <w:rPr>
                <w:rFonts w:asciiTheme="minorHAnsi" w:hAnsiTheme="minorHAnsi"/>
                <w:b/>
                <w:sz w:val="16"/>
                <w:szCs w:val="16"/>
              </w:rPr>
              <w:t>With reference to the KPIs</w:t>
            </w:r>
          </w:p>
          <w:p w:rsidR="00BD36B7" w:rsidRPr="003A4BFF" w:rsidRDefault="00BD36B7" w:rsidP="00BD36B7">
            <w:pPr>
              <w:pStyle w:val="Default"/>
              <w:rPr>
                <w:rFonts w:asciiTheme="minorHAnsi" w:hAnsiTheme="minorHAnsi"/>
                <w:sz w:val="16"/>
                <w:szCs w:val="16"/>
              </w:rPr>
            </w:pPr>
            <w:r w:rsidRPr="003A4BFF">
              <w:rPr>
                <w:rFonts w:asciiTheme="minorHAnsi" w:hAnsiTheme="minorHAnsi"/>
                <w:sz w:val="16"/>
                <w:szCs w:val="16"/>
              </w:rPr>
              <w:t>By the end of Y2, a child should be able to read books written at an age-appropriate interest level accurately and at a speed that is sufficient for a child to focus on understanding what is read rather than on decoding individual words</w:t>
            </w:r>
          </w:p>
          <w:p w:rsidR="00BD36B7" w:rsidRPr="003A4BFF" w:rsidRDefault="00BD36B7" w:rsidP="00BD36B7">
            <w:pPr>
              <w:pStyle w:val="Default"/>
              <w:rPr>
                <w:rFonts w:asciiTheme="minorHAnsi" w:hAnsiTheme="minorHAnsi"/>
                <w:sz w:val="16"/>
                <w:szCs w:val="16"/>
              </w:rPr>
            </w:pPr>
            <w:r w:rsidRPr="003A4BFF">
              <w:rPr>
                <w:rFonts w:asciiTheme="minorHAnsi" w:hAnsiTheme="minorHAnsi"/>
                <w:sz w:val="16"/>
                <w:szCs w:val="16"/>
              </w:rPr>
              <w:t>A child can:</w:t>
            </w:r>
          </w:p>
          <w:p w:rsidR="00BD36B7" w:rsidRPr="003A4BFF" w:rsidRDefault="00BD36B7" w:rsidP="00BD36B7">
            <w:pPr>
              <w:pStyle w:val="Default"/>
              <w:rPr>
                <w:rFonts w:asciiTheme="minorHAnsi" w:hAnsiTheme="minorHAnsi"/>
                <w:sz w:val="16"/>
                <w:szCs w:val="16"/>
              </w:rPr>
            </w:pPr>
            <w:r w:rsidRPr="003A4BFF">
              <w:rPr>
                <w:rFonts w:asciiTheme="minorHAnsi" w:hAnsiTheme="minorHAnsi"/>
                <w:sz w:val="16"/>
                <w:szCs w:val="16"/>
              </w:rPr>
              <w:t>decode most new words outside the spoken vocabulary, making a good approximation to the word’s pronunciation</w:t>
            </w:r>
          </w:p>
          <w:p w:rsidR="00BD36B7" w:rsidRPr="003A4BFF" w:rsidRDefault="00BD36B7" w:rsidP="00BD36B7">
            <w:pPr>
              <w:pStyle w:val="Default"/>
              <w:rPr>
                <w:rFonts w:asciiTheme="minorHAnsi" w:hAnsiTheme="minorHAnsi"/>
                <w:sz w:val="16"/>
                <w:szCs w:val="16"/>
              </w:rPr>
            </w:pPr>
            <w:r w:rsidRPr="003A4BFF">
              <w:rPr>
                <w:rFonts w:asciiTheme="minorHAnsi" w:hAnsiTheme="minorHAnsi"/>
                <w:sz w:val="16"/>
                <w:szCs w:val="16"/>
              </w:rPr>
              <w:t>listen to and discuss a wide range of stories, poems, plays and information books, including whole books;</w:t>
            </w:r>
          </w:p>
          <w:p w:rsidR="00BD36B7" w:rsidRPr="003A4BFF" w:rsidRDefault="00BD36B7" w:rsidP="00BD36B7">
            <w:pPr>
              <w:pStyle w:val="Default"/>
              <w:rPr>
                <w:rFonts w:asciiTheme="minorHAnsi" w:hAnsiTheme="minorHAnsi"/>
                <w:sz w:val="16"/>
                <w:szCs w:val="16"/>
              </w:rPr>
            </w:pPr>
            <w:r w:rsidRPr="003A4BFF">
              <w:rPr>
                <w:rFonts w:asciiTheme="minorHAnsi" w:hAnsiTheme="minorHAnsi"/>
                <w:sz w:val="16"/>
                <w:szCs w:val="16"/>
              </w:rPr>
              <w:t>justify the views about what has been read with support;</w:t>
            </w:r>
          </w:p>
          <w:p w:rsidR="00BD36B7" w:rsidRPr="003A4BFF" w:rsidRDefault="00BD36B7" w:rsidP="00BD36B7">
            <w:pPr>
              <w:pStyle w:val="Default"/>
              <w:rPr>
                <w:rFonts w:asciiTheme="minorHAnsi" w:hAnsiTheme="minorHAnsi"/>
                <w:sz w:val="16"/>
                <w:szCs w:val="16"/>
              </w:rPr>
            </w:pPr>
            <w:r w:rsidRPr="003A4BFF">
              <w:rPr>
                <w:rFonts w:asciiTheme="minorHAnsi" w:hAnsiTheme="minorHAnsi"/>
                <w:sz w:val="16"/>
                <w:szCs w:val="16"/>
              </w:rPr>
              <w:t>read suffixes by building on the root words that have already been learnt;</w:t>
            </w:r>
          </w:p>
          <w:p w:rsidR="00BD36B7" w:rsidRPr="003A4BFF" w:rsidRDefault="00BD36B7" w:rsidP="00BD36B7">
            <w:pPr>
              <w:pStyle w:val="Default"/>
              <w:rPr>
                <w:rFonts w:asciiTheme="minorHAnsi" w:hAnsiTheme="minorHAnsi"/>
                <w:sz w:val="16"/>
                <w:szCs w:val="16"/>
              </w:rPr>
            </w:pPr>
            <w:r w:rsidRPr="003A4BFF">
              <w:rPr>
                <w:rFonts w:asciiTheme="minorHAnsi" w:hAnsiTheme="minorHAnsi"/>
                <w:sz w:val="16"/>
                <w:szCs w:val="16"/>
              </w:rPr>
              <w:t>exercise choice in selecting books;</w:t>
            </w:r>
          </w:p>
          <w:p w:rsidR="00BD36B7" w:rsidRPr="003A4BFF" w:rsidRDefault="00BD36B7" w:rsidP="00BD36B7">
            <w:pPr>
              <w:pStyle w:val="Default"/>
              <w:rPr>
                <w:rFonts w:asciiTheme="minorHAnsi" w:hAnsiTheme="minorHAnsi"/>
                <w:sz w:val="16"/>
                <w:szCs w:val="16"/>
              </w:rPr>
            </w:pPr>
            <w:r w:rsidRPr="003A4BFF">
              <w:rPr>
                <w:rFonts w:asciiTheme="minorHAnsi" w:hAnsiTheme="minorHAnsi"/>
                <w:sz w:val="16"/>
                <w:szCs w:val="16"/>
              </w:rPr>
              <w:t>monitor what they read, checking that the word they have decoded fits in with whatever else they have read and makes sense in the context of what they already know about the topic;</w:t>
            </w:r>
          </w:p>
          <w:tbl>
            <w:tblPr>
              <w:tblW w:w="0" w:type="auto"/>
              <w:tblBorders>
                <w:top w:val="nil"/>
                <w:left w:val="nil"/>
                <w:bottom w:val="nil"/>
                <w:right w:val="nil"/>
              </w:tblBorders>
              <w:tblLook w:val="0000" w:firstRow="0" w:lastRow="0" w:firstColumn="0" w:lastColumn="0" w:noHBand="0" w:noVBand="0"/>
            </w:tblPr>
            <w:tblGrid>
              <w:gridCol w:w="5595"/>
            </w:tblGrid>
            <w:tr w:rsidR="00BD36B7" w:rsidTr="00EB25AC">
              <w:trPr>
                <w:trHeight w:val="263"/>
              </w:trPr>
              <w:tc>
                <w:tcPr>
                  <w:tcW w:w="0" w:type="auto"/>
                </w:tcPr>
                <w:p w:rsidR="00BD36B7" w:rsidRDefault="00BD36B7" w:rsidP="00BD36B7">
                  <w:pPr>
                    <w:pStyle w:val="Default"/>
                    <w:ind w:left="-75" w:firstLine="1"/>
                    <w:rPr>
                      <w:sz w:val="22"/>
                      <w:szCs w:val="22"/>
                    </w:rPr>
                  </w:pPr>
                  <w:proofErr w:type="gramStart"/>
                  <w:r w:rsidRPr="003A4BFF">
                    <w:rPr>
                      <w:rFonts w:asciiTheme="minorHAnsi" w:hAnsiTheme="minorHAnsi"/>
                      <w:sz w:val="16"/>
                      <w:szCs w:val="16"/>
                    </w:rPr>
                    <w:t>identify</w:t>
                  </w:r>
                  <w:proofErr w:type="gramEnd"/>
                  <w:r w:rsidRPr="003A4BFF">
                    <w:rPr>
                      <w:rFonts w:asciiTheme="minorHAnsi" w:hAnsiTheme="minorHAnsi"/>
                      <w:sz w:val="16"/>
                      <w:szCs w:val="16"/>
                    </w:rPr>
                    <w:t xml:space="preserve"> cause and effect in both narrative and non-fiction (</w:t>
                  </w:r>
                  <w:proofErr w:type="spellStart"/>
                  <w:r w:rsidRPr="003A4BFF">
                    <w:rPr>
                      <w:rFonts w:asciiTheme="minorHAnsi" w:hAnsiTheme="minorHAnsi"/>
                      <w:sz w:val="16"/>
                      <w:szCs w:val="16"/>
                    </w:rPr>
                    <w:t>eg</w:t>
                  </w:r>
                  <w:proofErr w:type="spellEnd"/>
                  <w:r w:rsidRPr="003A4BFF">
                    <w:rPr>
                      <w:rFonts w:asciiTheme="minorHAnsi" w:hAnsiTheme="minorHAnsi"/>
                      <w:sz w:val="16"/>
                      <w:szCs w:val="16"/>
                    </w:rPr>
                    <w:t xml:space="preserve"> what has prompted a character’s behaviour in a story; why certain dates are commemorated annually); and</w:t>
                  </w:r>
                  <w:r>
                    <w:rPr>
                      <w:rFonts w:asciiTheme="minorHAnsi" w:hAnsiTheme="minorHAnsi"/>
                      <w:sz w:val="16"/>
                      <w:szCs w:val="16"/>
                    </w:rPr>
                    <w:t xml:space="preserve"> </w:t>
                  </w:r>
                  <w:r w:rsidRPr="003A4BFF">
                    <w:rPr>
                      <w:rFonts w:asciiTheme="minorHAnsi" w:hAnsiTheme="minorHAnsi"/>
                      <w:sz w:val="16"/>
                      <w:szCs w:val="16"/>
                    </w:rPr>
                    <w:t>take part in a discussion, considering the opinions of others.</w:t>
                  </w:r>
                </w:p>
              </w:tc>
            </w:tr>
          </w:tbl>
          <w:p w:rsidR="00BD36B7" w:rsidRDefault="00BD36B7" w:rsidP="006265CD"/>
        </w:tc>
        <w:tc>
          <w:tcPr>
            <w:tcW w:w="4536" w:type="dxa"/>
          </w:tcPr>
          <w:p w:rsidR="00BD36B7" w:rsidRPr="003A4BFF" w:rsidRDefault="00BD36B7" w:rsidP="003A4BFF">
            <w:pPr>
              <w:pStyle w:val="Default"/>
              <w:rPr>
                <w:rFonts w:asciiTheme="minorHAnsi" w:hAnsiTheme="minorHAnsi"/>
                <w:sz w:val="16"/>
                <w:szCs w:val="16"/>
              </w:rPr>
            </w:pPr>
            <w:r w:rsidRPr="003A4BFF">
              <w:rPr>
                <w:rFonts w:asciiTheme="minorHAnsi" w:hAnsiTheme="minorHAnsi"/>
                <w:sz w:val="16"/>
                <w:szCs w:val="16"/>
              </w:rPr>
              <w:t>Writes capital letters and digits of the correct size, orientation and relationship to one another and to lower case letters</w:t>
            </w:r>
          </w:p>
          <w:p w:rsidR="00BD36B7" w:rsidRPr="003A4BFF" w:rsidRDefault="00BD36B7" w:rsidP="003A4BFF">
            <w:pPr>
              <w:pStyle w:val="Default"/>
              <w:rPr>
                <w:rFonts w:asciiTheme="minorHAnsi" w:hAnsiTheme="minorHAnsi"/>
                <w:sz w:val="16"/>
                <w:szCs w:val="16"/>
              </w:rPr>
            </w:pPr>
            <w:r w:rsidRPr="003A4BFF">
              <w:rPr>
                <w:rFonts w:asciiTheme="minorHAnsi" w:hAnsiTheme="minorHAnsi"/>
                <w:sz w:val="16"/>
                <w:szCs w:val="16"/>
              </w:rPr>
              <w:t>Develops positive attitudes towards, and stamina for, writing, by writing for different purposes</w:t>
            </w:r>
          </w:p>
          <w:p w:rsidR="00BD36B7" w:rsidRPr="003A4BFF" w:rsidRDefault="00BD36B7" w:rsidP="003A4BFF">
            <w:pPr>
              <w:pStyle w:val="Default"/>
              <w:rPr>
                <w:rFonts w:asciiTheme="minorHAnsi" w:hAnsiTheme="minorHAnsi"/>
                <w:sz w:val="16"/>
                <w:szCs w:val="16"/>
              </w:rPr>
            </w:pPr>
            <w:r w:rsidRPr="003A4BFF">
              <w:rPr>
                <w:rFonts w:asciiTheme="minorHAnsi" w:hAnsiTheme="minorHAnsi"/>
                <w:sz w:val="16"/>
                <w:szCs w:val="16"/>
              </w:rPr>
              <w:t>Considers what is going to be written before beginning by encapsulating what they want to say, sentence by sentence</w:t>
            </w:r>
          </w:p>
          <w:p w:rsidR="00BD36B7" w:rsidRPr="003A4BFF" w:rsidRDefault="00BD36B7" w:rsidP="003A4BFF">
            <w:pPr>
              <w:pStyle w:val="Default"/>
              <w:rPr>
                <w:rFonts w:asciiTheme="minorHAnsi" w:hAnsiTheme="minorHAnsi"/>
                <w:sz w:val="16"/>
                <w:szCs w:val="16"/>
              </w:rPr>
            </w:pPr>
            <w:r w:rsidRPr="003A4BFF">
              <w:rPr>
                <w:rFonts w:asciiTheme="minorHAnsi" w:hAnsiTheme="minorHAnsi"/>
                <w:sz w:val="16"/>
                <w:szCs w:val="16"/>
              </w:rPr>
              <w:t>Makes simple additions, revisions and corrections to writing by:</w:t>
            </w:r>
          </w:p>
          <w:p w:rsidR="00BD36B7" w:rsidRPr="003A4BFF" w:rsidRDefault="00BD36B7" w:rsidP="003A4BFF">
            <w:pPr>
              <w:pStyle w:val="Default"/>
              <w:rPr>
                <w:rFonts w:asciiTheme="minorHAnsi" w:hAnsiTheme="minorHAnsi"/>
                <w:sz w:val="16"/>
                <w:szCs w:val="16"/>
              </w:rPr>
            </w:pPr>
            <w:r w:rsidRPr="003A4BFF">
              <w:rPr>
                <w:rFonts w:asciiTheme="minorHAnsi" w:hAnsiTheme="minorHAnsi"/>
                <w:sz w:val="16"/>
                <w:szCs w:val="16"/>
              </w:rPr>
              <w:t>1. proof-reading to check for errors in spelling, grammar and punctuation;</w:t>
            </w:r>
          </w:p>
          <w:p w:rsidR="00BD36B7" w:rsidRPr="003A4BFF" w:rsidRDefault="00BD36B7" w:rsidP="003A4BFF">
            <w:pPr>
              <w:pStyle w:val="Default"/>
              <w:rPr>
                <w:rFonts w:asciiTheme="minorHAnsi" w:hAnsiTheme="minorHAnsi"/>
                <w:sz w:val="16"/>
                <w:szCs w:val="16"/>
              </w:rPr>
            </w:pPr>
            <w:r w:rsidRPr="003A4BFF">
              <w:rPr>
                <w:rFonts w:asciiTheme="minorHAnsi" w:hAnsiTheme="minorHAnsi"/>
                <w:sz w:val="16"/>
                <w:szCs w:val="16"/>
              </w:rPr>
              <w:t>2. segmenting spoken words into phonemes and representing these by graphemes, spelling many correctly; and</w:t>
            </w:r>
          </w:p>
          <w:p w:rsidR="00BD36B7" w:rsidRPr="003A4BFF" w:rsidRDefault="00BD36B7" w:rsidP="003A4BFF">
            <w:pPr>
              <w:pStyle w:val="Default"/>
              <w:rPr>
                <w:rFonts w:asciiTheme="minorHAnsi" w:hAnsiTheme="minorHAnsi"/>
                <w:sz w:val="16"/>
                <w:szCs w:val="16"/>
              </w:rPr>
            </w:pPr>
            <w:r w:rsidRPr="003A4BFF">
              <w:rPr>
                <w:rFonts w:asciiTheme="minorHAnsi" w:hAnsiTheme="minorHAnsi"/>
                <w:sz w:val="16"/>
                <w:szCs w:val="16"/>
              </w:rPr>
              <w:t xml:space="preserve">3. </w:t>
            </w:r>
            <w:proofErr w:type="gramStart"/>
            <w:r w:rsidRPr="003A4BFF">
              <w:rPr>
                <w:rFonts w:asciiTheme="minorHAnsi" w:hAnsiTheme="minorHAnsi"/>
                <w:sz w:val="16"/>
                <w:szCs w:val="16"/>
              </w:rPr>
              <w:t>learning</w:t>
            </w:r>
            <w:proofErr w:type="gramEnd"/>
            <w:r w:rsidRPr="003A4BFF">
              <w:rPr>
                <w:rFonts w:asciiTheme="minorHAnsi" w:hAnsiTheme="minorHAnsi"/>
                <w:sz w:val="16"/>
                <w:szCs w:val="16"/>
              </w:rPr>
              <w:t xml:space="preserve"> new ways of spelling phonemes for which one or more spellings are already known; and learn some words with each spelling, including a few common homophones.</w:t>
            </w:r>
          </w:p>
          <w:p w:rsidR="00BD36B7" w:rsidRPr="003A4BFF" w:rsidRDefault="00BD36B7" w:rsidP="003A4BFF">
            <w:pPr>
              <w:pStyle w:val="Default"/>
              <w:rPr>
                <w:rFonts w:asciiTheme="minorHAnsi" w:hAnsiTheme="minorHAnsi"/>
                <w:sz w:val="16"/>
                <w:szCs w:val="16"/>
              </w:rPr>
            </w:pPr>
            <w:r w:rsidRPr="003A4BFF">
              <w:rPr>
                <w:rFonts w:asciiTheme="minorHAnsi" w:hAnsiTheme="minorHAnsi"/>
                <w:sz w:val="16"/>
                <w:szCs w:val="16"/>
              </w:rPr>
              <w:t>Uses the suffixes –</w:t>
            </w:r>
            <w:proofErr w:type="spellStart"/>
            <w:r w:rsidRPr="003A4BFF">
              <w:rPr>
                <w:rFonts w:asciiTheme="minorHAnsi" w:hAnsiTheme="minorHAnsi"/>
                <w:sz w:val="16"/>
                <w:szCs w:val="16"/>
              </w:rPr>
              <w:t>er</w:t>
            </w:r>
            <w:proofErr w:type="spellEnd"/>
            <w:r w:rsidRPr="003A4BFF">
              <w:rPr>
                <w:rFonts w:asciiTheme="minorHAnsi" w:hAnsiTheme="minorHAnsi"/>
                <w:sz w:val="16"/>
                <w:szCs w:val="16"/>
              </w:rPr>
              <w:t>, –</w:t>
            </w:r>
            <w:proofErr w:type="spellStart"/>
            <w:r w:rsidRPr="003A4BFF">
              <w:rPr>
                <w:rFonts w:asciiTheme="minorHAnsi" w:hAnsiTheme="minorHAnsi"/>
                <w:sz w:val="16"/>
                <w:szCs w:val="16"/>
              </w:rPr>
              <w:t>est</w:t>
            </w:r>
            <w:proofErr w:type="spellEnd"/>
            <w:r w:rsidRPr="003A4BFF">
              <w:rPr>
                <w:rFonts w:asciiTheme="minorHAnsi" w:hAnsiTheme="minorHAnsi"/>
                <w:sz w:val="16"/>
                <w:szCs w:val="16"/>
              </w:rPr>
              <w:t xml:space="preserve"> in adjectives and –</w:t>
            </w:r>
            <w:proofErr w:type="spellStart"/>
            <w:r w:rsidRPr="003A4BFF">
              <w:rPr>
                <w:rFonts w:asciiTheme="minorHAnsi" w:hAnsiTheme="minorHAnsi"/>
                <w:sz w:val="16"/>
                <w:szCs w:val="16"/>
              </w:rPr>
              <w:t>ly</w:t>
            </w:r>
            <w:proofErr w:type="spellEnd"/>
            <w:r w:rsidRPr="003A4BFF">
              <w:rPr>
                <w:rFonts w:asciiTheme="minorHAnsi" w:hAnsiTheme="minorHAnsi"/>
                <w:sz w:val="16"/>
                <w:szCs w:val="16"/>
              </w:rPr>
              <w:t xml:space="preserve"> to turn adjectives into adverbs</w:t>
            </w:r>
          </w:p>
          <w:p w:rsidR="00BD36B7" w:rsidRPr="003A4BFF" w:rsidRDefault="00BD36B7" w:rsidP="003A4BFF">
            <w:pPr>
              <w:pStyle w:val="Default"/>
              <w:rPr>
                <w:rFonts w:asciiTheme="minorHAnsi" w:hAnsiTheme="minorHAnsi"/>
                <w:sz w:val="16"/>
                <w:szCs w:val="16"/>
              </w:rPr>
            </w:pPr>
            <w:r w:rsidRPr="003A4BFF">
              <w:rPr>
                <w:rFonts w:asciiTheme="minorHAnsi" w:hAnsiTheme="minorHAnsi"/>
                <w:sz w:val="16"/>
                <w:szCs w:val="16"/>
              </w:rPr>
              <w:t>Constructs subordination (using when, if, that, because) and co-ordination (using or, and, but)</w:t>
            </w:r>
          </w:p>
          <w:p w:rsidR="00BD36B7" w:rsidRPr="003A4BFF" w:rsidRDefault="00BD36B7" w:rsidP="003A4BFF">
            <w:pPr>
              <w:pStyle w:val="Default"/>
              <w:rPr>
                <w:rFonts w:asciiTheme="minorHAnsi" w:hAnsiTheme="minorHAnsi"/>
                <w:sz w:val="16"/>
                <w:szCs w:val="16"/>
              </w:rPr>
            </w:pPr>
            <w:r w:rsidRPr="003A4BFF">
              <w:rPr>
                <w:rFonts w:asciiTheme="minorHAnsi" w:hAnsiTheme="minorHAnsi"/>
                <w:sz w:val="16"/>
                <w:szCs w:val="16"/>
              </w:rPr>
              <w:t>Uses the correct choice and consistent use of present tense and past tense throughout a written piece</w:t>
            </w:r>
          </w:p>
          <w:p w:rsidR="00BD36B7" w:rsidRPr="003A4BFF" w:rsidRDefault="00BD36B7" w:rsidP="003A4BFF">
            <w:pPr>
              <w:pStyle w:val="Default"/>
              <w:rPr>
                <w:rFonts w:asciiTheme="minorHAnsi" w:hAnsiTheme="minorHAnsi"/>
                <w:sz w:val="16"/>
                <w:szCs w:val="16"/>
              </w:rPr>
            </w:pPr>
            <w:r w:rsidRPr="003A4BFF">
              <w:rPr>
                <w:rFonts w:asciiTheme="minorHAnsi" w:hAnsiTheme="minorHAnsi"/>
                <w:sz w:val="16"/>
                <w:szCs w:val="16"/>
              </w:rPr>
              <w:t>Uses capital letters, full stops, question marks and exclamation marks to demarcate sentences</w:t>
            </w:r>
          </w:p>
          <w:p w:rsidR="00BD36B7" w:rsidRPr="003A4BFF" w:rsidRDefault="00BD36B7" w:rsidP="003A4BFF">
            <w:pPr>
              <w:pStyle w:val="Default"/>
              <w:rPr>
                <w:rFonts w:asciiTheme="minorHAnsi" w:hAnsiTheme="minorHAnsi"/>
                <w:sz w:val="16"/>
                <w:szCs w:val="16"/>
              </w:rPr>
            </w:pPr>
            <w:r w:rsidRPr="003A4BFF">
              <w:rPr>
                <w:rFonts w:asciiTheme="minorHAnsi" w:hAnsiTheme="minorHAnsi"/>
                <w:sz w:val="16"/>
                <w:szCs w:val="16"/>
              </w:rPr>
              <w:t>Use commas to separate items in a list</w:t>
            </w:r>
          </w:p>
          <w:p w:rsidR="00BD36B7" w:rsidRPr="003A4BFF" w:rsidRDefault="00BD36B7" w:rsidP="00BD36B7">
            <w:pPr>
              <w:rPr>
                <w:b/>
                <w:sz w:val="16"/>
                <w:szCs w:val="16"/>
              </w:rPr>
            </w:pPr>
            <w:r w:rsidRPr="003A4BFF">
              <w:rPr>
                <w:b/>
                <w:sz w:val="16"/>
                <w:szCs w:val="16"/>
              </w:rPr>
              <w:t>With reference to the KPIs</w:t>
            </w:r>
          </w:p>
          <w:p w:rsidR="00BD36B7" w:rsidRPr="003A4BFF" w:rsidRDefault="00BD36B7" w:rsidP="00BD36B7">
            <w:pPr>
              <w:rPr>
                <w:sz w:val="16"/>
                <w:szCs w:val="16"/>
              </w:rPr>
            </w:pPr>
            <w:r w:rsidRPr="003A4BFF">
              <w:rPr>
                <w:sz w:val="16"/>
                <w:szCs w:val="16"/>
              </w:rPr>
              <w:t>By the end of Y2 a child’s motor skills should be sufficiently advanced for them to write down ideas they may be able to compose orally. Letters should be orientated correctly</w:t>
            </w:r>
          </w:p>
          <w:p w:rsidR="00BD36B7" w:rsidRPr="003A4BFF" w:rsidRDefault="00BD36B7" w:rsidP="00BD36B7">
            <w:pPr>
              <w:rPr>
                <w:sz w:val="16"/>
                <w:szCs w:val="16"/>
              </w:rPr>
            </w:pPr>
            <w:r w:rsidRPr="003A4BFF">
              <w:rPr>
                <w:sz w:val="16"/>
                <w:szCs w:val="16"/>
              </w:rPr>
              <w:t>A child can:</w:t>
            </w:r>
          </w:p>
          <w:p w:rsidR="00BD36B7" w:rsidRPr="00BD36B7" w:rsidRDefault="00BD36B7" w:rsidP="00BD36B7">
            <w:pPr>
              <w:pStyle w:val="NoSpacing"/>
              <w:rPr>
                <w:sz w:val="16"/>
                <w:szCs w:val="16"/>
              </w:rPr>
            </w:pPr>
            <w:r w:rsidRPr="00BD36B7">
              <w:rPr>
                <w:sz w:val="16"/>
                <w:szCs w:val="16"/>
              </w:rPr>
              <w:t>use more word-specific knowledge of spelling, including homophones, and is able to do this for both single-syllable and multi-syllabic words;</w:t>
            </w:r>
          </w:p>
          <w:p w:rsidR="00BD36B7" w:rsidRPr="00BD36B7" w:rsidRDefault="00BD36B7" w:rsidP="00BD36B7">
            <w:pPr>
              <w:pStyle w:val="NoSpacing"/>
              <w:rPr>
                <w:sz w:val="16"/>
                <w:szCs w:val="16"/>
              </w:rPr>
            </w:pPr>
            <w:r w:rsidRPr="00BD36B7">
              <w:rPr>
                <w:sz w:val="16"/>
                <w:szCs w:val="16"/>
              </w:rPr>
              <w:t>spell words in a phonically plausible way, even if sometimes incorrectly;</w:t>
            </w:r>
          </w:p>
          <w:p w:rsidR="00BD36B7" w:rsidRPr="00BD36B7" w:rsidRDefault="00BD36B7" w:rsidP="00BD36B7">
            <w:pPr>
              <w:pStyle w:val="NoSpacing"/>
              <w:rPr>
                <w:sz w:val="16"/>
                <w:szCs w:val="16"/>
              </w:rPr>
            </w:pPr>
            <w:r w:rsidRPr="00BD36B7">
              <w:rPr>
                <w:sz w:val="16"/>
                <w:szCs w:val="16"/>
              </w:rPr>
              <w:t>apply a knowledge of suffixes from their word reading to their spelling and also draw from and apply a growing knowledge of word and spelling structure, as well as a knowledge of root words;</w:t>
            </w:r>
          </w:p>
          <w:p w:rsidR="00BD36B7" w:rsidRPr="00BD36B7" w:rsidRDefault="00BD36B7" w:rsidP="00BD36B7">
            <w:pPr>
              <w:pStyle w:val="NoSpacing"/>
              <w:rPr>
                <w:sz w:val="16"/>
                <w:szCs w:val="16"/>
              </w:rPr>
            </w:pPr>
            <w:r w:rsidRPr="00BD36B7">
              <w:rPr>
                <w:sz w:val="16"/>
                <w:szCs w:val="16"/>
              </w:rPr>
              <w:t>explain how different types of writing, including narratives, are structured and apply this to their own and others’ writing;</w:t>
            </w:r>
          </w:p>
          <w:p w:rsidR="00BD36B7" w:rsidRPr="00BD36B7" w:rsidRDefault="00BD36B7" w:rsidP="00BD36B7">
            <w:pPr>
              <w:pStyle w:val="NoSpacing"/>
              <w:rPr>
                <w:sz w:val="16"/>
                <w:szCs w:val="16"/>
              </w:rPr>
            </w:pPr>
            <w:r w:rsidRPr="00BD36B7">
              <w:rPr>
                <w:sz w:val="16"/>
                <w:szCs w:val="16"/>
              </w:rPr>
              <w:t>think aloud as they collect ideas, draft and re-read to check their meaning is clear;</w:t>
            </w:r>
          </w:p>
          <w:p w:rsidR="00BD36B7" w:rsidRPr="00BD36B7" w:rsidRDefault="00BD36B7" w:rsidP="00BD36B7">
            <w:pPr>
              <w:pStyle w:val="NoSpacing"/>
              <w:rPr>
                <w:sz w:val="16"/>
                <w:szCs w:val="16"/>
              </w:rPr>
            </w:pPr>
            <w:r w:rsidRPr="00BD36B7">
              <w:rPr>
                <w:sz w:val="16"/>
                <w:szCs w:val="16"/>
              </w:rPr>
              <w:t>play roles and improvise scenes in various settings; and</w:t>
            </w:r>
          </w:p>
          <w:p w:rsidR="00BD36B7" w:rsidRPr="00BD36B7" w:rsidRDefault="00BD36B7" w:rsidP="00BD36B7">
            <w:pPr>
              <w:pStyle w:val="NoSpacing"/>
              <w:rPr>
                <w:sz w:val="16"/>
                <w:szCs w:val="16"/>
              </w:rPr>
            </w:pPr>
            <w:proofErr w:type="gramStart"/>
            <w:r w:rsidRPr="00BD36B7">
              <w:rPr>
                <w:sz w:val="16"/>
                <w:szCs w:val="16"/>
              </w:rPr>
              <w:t>use</w:t>
            </w:r>
            <w:proofErr w:type="gramEnd"/>
            <w:r w:rsidRPr="00BD36B7">
              <w:rPr>
                <w:sz w:val="16"/>
                <w:szCs w:val="16"/>
              </w:rPr>
              <w:t xml:space="preserve"> vocabulary, grammar and punctuation concepts set out in appendix 2 of the national curriculum document and be able to apply them correctly to examples of real language, such as their own writing </w:t>
            </w:r>
            <w:proofErr w:type="spellStart"/>
            <w:r w:rsidRPr="00BD36B7">
              <w:rPr>
                <w:sz w:val="16"/>
                <w:szCs w:val="16"/>
              </w:rPr>
              <w:t>eg</w:t>
            </w:r>
            <w:proofErr w:type="spellEnd"/>
            <w:r w:rsidRPr="00BD36B7">
              <w:rPr>
                <w:sz w:val="16"/>
                <w:szCs w:val="16"/>
              </w:rPr>
              <w:t xml:space="preserve"> subordination and coordination.</w:t>
            </w:r>
          </w:p>
          <w:p w:rsidR="00BD36B7" w:rsidRDefault="00BD36B7" w:rsidP="003A4BFF"/>
        </w:tc>
      </w:tr>
    </w:tbl>
    <w:p w:rsidR="00BD36B7" w:rsidRDefault="00BD36B7" w:rsidP="00BD36B7"/>
    <w:sectPr w:rsidR="00BD36B7" w:rsidSect="00BD36B7">
      <w:headerReference w:type="default" r:id="rId8"/>
      <w:pgSz w:w="16838" w:h="11906" w:orient="landscape"/>
      <w:pgMar w:top="426"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651" w:rsidRDefault="009C6651" w:rsidP="00641139">
      <w:pPr>
        <w:spacing w:after="0" w:line="240" w:lineRule="auto"/>
      </w:pPr>
      <w:r>
        <w:separator/>
      </w:r>
    </w:p>
  </w:endnote>
  <w:endnote w:type="continuationSeparator" w:id="0">
    <w:p w:rsidR="009C6651" w:rsidRDefault="009C6651" w:rsidP="00641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651" w:rsidRDefault="009C6651" w:rsidP="00641139">
      <w:pPr>
        <w:spacing w:after="0" w:line="240" w:lineRule="auto"/>
      </w:pPr>
      <w:r>
        <w:separator/>
      </w:r>
    </w:p>
  </w:footnote>
  <w:footnote w:type="continuationSeparator" w:id="0">
    <w:p w:rsidR="009C6651" w:rsidRDefault="009C6651" w:rsidP="006411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139" w:rsidRDefault="00A41446">
    <w:pPr>
      <w:pStyle w:val="Header"/>
    </w:pPr>
    <w:r>
      <w:t>Year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D32C01"/>
    <w:multiLevelType w:val="hybridMultilevel"/>
    <w:tmpl w:val="C192A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2514133"/>
    <w:multiLevelType w:val="hybridMultilevel"/>
    <w:tmpl w:val="2C004378"/>
    <w:lvl w:ilvl="0" w:tplc="EE46B3D6">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7244931"/>
    <w:multiLevelType w:val="hybridMultilevel"/>
    <w:tmpl w:val="BAF00CE6"/>
    <w:lvl w:ilvl="0" w:tplc="EE46B3D6">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B04635A"/>
    <w:multiLevelType w:val="hybridMultilevel"/>
    <w:tmpl w:val="E700A264"/>
    <w:lvl w:ilvl="0" w:tplc="2DF2EC9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4E8"/>
    <w:rsid w:val="0003497F"/>
    <w:rsid w:val="0032185B"/>
    <w:rsid w:val="003A4BFF"/>
    <w:rsid w:val="00432512"/>
    <w:rsid w:val="00462C79"/>
    <w:rsid w:val="006265CD"/>
    <w:rsid w:val="00641139"/>
    <w:rsid w:val="008B543F"/>
    <w:rsid w:val="008F3A78"/>
    <w:rsid w:val="009C6651"/>
    <w:rsid w:val="00A41446"/>
    <w:rsid w:val="00BC6D1B"/>
    <w:rsid w:val="00BD36B7"/>
    <w:rsid w:val="00CC54E8"/>
    <w:rsid w:val="00CF1DFA"/>
    <w:rsid w:val="00EB2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72FE0A-BA15-47B1-9631-443F62781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5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65C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411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1139"/>
  </w:style>
  <w:style w:type="paragraph" w:styleId="Footer">
    <w:name w:val="footer"/>
    <w:basedOn w:val="Normal"/>
    <w:link w:val="FooterChar"/>
    <w:uiPriority w:val="99"/>
    <w:unhideWhenUsed/>
    <w:rsid w:val="006411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139"/>
  </w:style>
  <w:style w:type="paragraph" w:styleId="ListParagraph">
    <w:name w:val="List Paragraph"/>
    <w:basedOn w:val="Normal"/>
    <w:uiPriority w:val="34"/>
    <w:qFormat/>
    <w:rsid w:val="00BD36B7"/>
    <w:pPr>
      <w:ind w:left="720"/>
      <w:contextualSpacing/>
    </w:pPr>
  </w:style>
  <w:style w:type="paragraph" w:styleId="NoSpacing">
    <w:name w:val="No Spacing"/>
    <w:uiPriority w:val="1"/>
    <w:qFormat/>
    <w:rsid w:val="00BD36B7"/>
    <w:pPr>
      <w:spacing w:after="0" w:line="240" w:lineRule="auto"/>
    </w:pPr>
  </w:style>
  <w:style w:type="paragraph" w:styleId="BalloonText">
    <w:name w:val="Balloon Text"/>
    <w:basedOn w:val="Normal"/>
    <w:link w:val="BalloonTextChar"/>
    <w:uiPriority w:val="99"/>
    <w:semiHidden/>
    <w:unhideWhenUsed/>
    <w:rsid w:val="00CF1D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D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8F694-E9C0-4FB7-B09B-5ED2DC8DE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1145</Words>
  <Characters>6530</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dc:creator>
  <cp:keywords/>
  <dc:description/>
  <cp:lastModifiedBy>Nicki</cp:lastModifiedBy>
  <cp:revision>2</cp:revision>
  <cp:lastPrinted>2016-01-08T09:59:00Z</cp:lastPrinted>
  <dcterms:created xsi:type="dcterms:W3CDTF">2016-01-08T10:00:00Z</dcterms:created>
  <dcterms:modified xsi:type="dcterms:W3CDTF">2016-01-08T10:00:00Z</dcterms:modified>
</cp:coreProperties>
</file>