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RUSSELL LOWER SCHOOL</w:t>
      </w:r>
    </w:p>
    <w:p w:rsidR="00000000" w:rsidDel="00000000" w:rsidP="00000000" w:rsidRDefault="00000000" w:rsidRPr="00000000" w14:paraId="00000004">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Attendance Policy </w:t>
      </w:r>
    </w:p>
    <w:p w:rsidR="00000000" w:rsidDel="00000000" w:rsidP="00000000" w:rsidRDefault="00000000" w:rsidRPr="00000000" w14:paraId="00000005">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Autumn 2024 - 2025</w:t>
      </w:r>
    </w:p>
    <w:p w:rsidR="00000000" w:rsidDel="00000000" w:rsidP="00000000" w:rsidRDefault="00000000" w:rsidRPr="00000000" w14:paraId="00000006">
      <w:pPr>
        <w:jc w:val="center"/>
        <w:rPr>
          <w:rFonts w:ascii="Century Gothic" w:cs="Century Gothic" w:eastAsia="Century Gothic" w:hAnsi="Century Gothic"/>
          <w:b w:val="1"/>
          <w:color w:val="ff0000"/>
          <w:sz w:val="22"/>
          <w:szCs w:val="22"/>
          <w:u w:val="single"/>
        </w:rPr>
      </w:pPr>
      <w:bookmarkStart w:colFirst="0" w:colLast="0" w:name="_heading=h.30j0zll" w:id="0"/>
      <w:bookmarkEnd w:id="0"/>
      <w:r w:rsidDel="00000000" w:rsidR="00000000" w:rsidRPr="00000000">
        <w:rPr/>
        <w:drawing>
          <wp:inline distB="0" distT="0" distL="0" distR="0">
            <wp:extent cx="1521006" cy="1411053"/>
            <wp:effectExtent b="0" l="0" r="0" t="0"/>
            <wp:docPr descr="C:\Users\louise\Desktop\Shell New.jpg" id="1247812601" name="image2.jpg"/>
            <a:graphic>
              <a:graphicData uri="http://schemas.openxmlformats.org/drawingml/2006/picture">
                <pic:pic>
                  <pic:nvPicPr>
                    <pic:cNvPr descr="C:\Users\louise\Desktop\Shell New.jpg" id="0" name="image2.jpg"/>
                    <pic:cNvPicPr preferRelativeResize="0"/>
                  </pic:nvPicPr>
                  <pic:blipFill>
                    <a:blip r:embed="rId7"/>
                    <a:srcRect b="0" l="0" r="0" t="0"/>
                    <a:stretch>
                      <a:fillRect/>
                    </a:stretch>
                  </pic:blipFill>
                  <pic:spPr>
                    <a:xfrm>
                      <a:off x="0" y="0"/>
                      <a:ext cx="1521006" cy="141105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The name and contact details of the Senior Attendance Champion – the senior leader responsible for the strategic approach to attendance in our school, is: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Louise Bunney</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hyperlink r:id="rId8">
        <w:r w:rsidDel="00000000" w:rsidR="00000000" w:rsidRPr="00000000">
          <w:rPr>
            <w:rFonts w:ascii="Century Gothic" w:cs="Century Gothic" w:eastAsia="Century Gothic" w:hAnsi="Century Gothic"/>
            <w:color w:val="1155cc"/>
            <w:sz w:val="22"/>
            <w:szCs w:val="22"/>
            <w:u w:val="single"/>
            <w:rtl w:val="0"/>
          </w:rPr>
          <w:t xml:space="preserve">louisebunney@russell-lower.co.uk</w:t>
        </w:r>
      </w:hyperlink>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0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The name and contact details of the school staff member pupils and parents should contact about attendance on a day-to-day basis is: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Colette Davies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hyperlink r:id="rId9">
        <w:r w:rsidDel="00000000" w:rsidR="00000000" w:rsidRPr="00000000">
          <w:rPr>
            <w:rFonts w:ascii="Century Gothic" w:cs="Century Gothic" w:eastAsia="Century Gothic" w:hAnsi="Century Gothic"/>
            <w:color w:val="1155cc"/>
            <w:sz w:val="22"/>
            <w:szCs w:val="22"/>
            <w:u w:val="single"/>
            <w:rtl w:val="0"/>
          </w:rPr>
          <w:t xml:space="preserve">pupilabsence@russell-lower.co.uk</w:t>
        </w:r>
      </w:hyperlink>
      <w:r w:rsidDel="00000000" w:rsidR="00000000" w:rsidRPr="00000000">
        <w:rPr>
          <w:rFonts w:ascii="Century Gothic" w:cs="Century Gothic" w:eastAsia="Century Gothic" w:hAnsi="Century Gothic"/>
          <w:sz w:val="22"/>
          <w:szCs w:val="22"/>
          <w:rtl w:val="0"/>
        </w:rPr>
        <w:t xml:space="preserve">  01525 755664</w:t>
      </w: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color w:val="000080"/>
          <w:sz w:val="20"/>
          <w:szCs w:val="20"/>
        </w:rPr>
      </w:pPr>
      <w:r w:rsidDel="00000000" w:rsidR="00000000" w:rsidRPr="00000000">
        <w:rPr>
          <w:rtl w:val="0"/>
        </w:rPr>
      </w:r>
    </w:p>
    <w:p w:rsidR="00000000" w:rsidDel="00000000" w:rsidP="00000000" w:rsidRDefault="00000000" w:rsidRPr="00000000" w14:paraId="00000010">
      <w:pPr>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Pupils and parents should contact their class teacher, Phase Leader, Inclusion Lead or Deputy Head for more individual support with attendance via:</w:t>
      </w:r>
    </w:p>
    <w:p w:rsidR="00000000" w:rsidDel="00000000" w:rsidP="00000000" w:rsidRDefault="00000000" w:rsidRPr="00000000" w14:paraId="00000011">
      <w:pPr>
        <w:jc w:val="both"/>
        <w:rPr>
          <w:rFonts w:ascii="Century Gothic" w:cs="Century Gothic" w:eastAsia="Century Gothic" w:hAnsi="Century Gothic"/>
          <w:sz w:val="22"/>
          <w:szCs w:val="22"/>
        </w:rPr>
      </w:pPr>
      <w:hyperlink r:id="rId10">
        <w:r w:rsidDel="00000000" w:rsidR="00000000" w:rsidRPr="00000000">
          <w:rPr>
            <w:rFonts w:ascii="Century Gothic" w:cs="Century Gothic" w:eastAsia="Century Gothic" w:hAnsi="Century Gothic"/>
            <w:color w:val="1155cc"/>
            <w:sz w:val="22"/>
            <w:szCs w:val="22"/>
            <w:u w:val="single"/>
            <w:rtl w:val="0"/>
          </w:rPr>
          <w:t xml:space="preserve">classname@russell-lower.c.uk</w:t>
        </w:r>
      </w:hyperlink>
      <w:r w:rsidDel="00000000" w:rsidR="00000000" w:rsidRPr="00000000">
        <w:rPr>
          <w:rtl w:val="0"/>
        </w:rPr>
      </w:r>
    </w:p>
    <w:p w:rsidR="00000000" w:rsidDel="00000000" w:rsidP="00000000" w:rsidRDefault="00000000" w:rsidRPr="00000000" w14:paraId="00000012">
      <w:pPr>
        <w:jc w:val="both"/>
        <w:rPr>
          <w:rFonts w:ascii="Century Gothic" w:cs="Century Gothic" w:eastAsia="Century Gothic" w:hAnsi="Century Gothic"/>
          <w:sz w:val="22"/>
          <w:szCs w:val="22"/>
        </w:rPr>
      </w:pPr>
      <w:hyperlink r:id="rId11">
        <w:r w:rsidDel="00000000" w:rsidR="00000000" w:rsidRPr="00000000">
          <w:rPr>
            <w:rFonts w:ascii="Century Gothic" w:cs="Century Gothic" w:eastAsia="Century Gothic" w:hAnsi="Century Gothic"/>
            <w:color w:val="1155cc"/>
            <w:sz w:val="22"/>
            <w:szCs w:val="22"/>
            <w:u w:val="single"/>
            <w:rtl w:val="0"/>
          </w:rPr>
          <w:t xml:space="preserve">send@russell-lower.co.uk</w:t>
        </w:r>
      </w:hyperlink>
      <w:r w:rsidDel="00000000" w:rsidR="00000000" w:rsidRPr="00000000">
        <w:rPr>
          <w:rtl w:val="0"/>
        </w:rPr>
      </w:r>
    </w:p>
    <w:p w:rsidR="00000000" w:rsidDel="00000000" w:rsidP="00000000" w:rsidRDefault="00000000" w:rsidRPr="00000000" w14:paraId="00000013">
      <w:pPr>
        <w:jc w:val="both"/>
        <w:rPr>
          <w:rFonts w:ascii="Century Gothic" w:cs="Century Gothic" w:eastAsia="Century Gothic" w:hAnsi="Century Gothic"/>
          <w:sz w:val="22"/>
          <w:szCs w:val="22"/>
        </w:rPr>
      </w:pPr>
      <w:hyperlink r:id="rId12">
        <w:r w:rsidDel="00000000" w:rsidR="00000000" w:rsidRPr="00000000">
          <w:rPr>
            <w:rFonts w:ascii="Century Gothic" w:cs="Century Gothic" w:eastAsia="Century Gothic" w:hAnsi="Century Gothic"/>
            <w:color w:val="1155cc"/>
            <w:sz w:val="22"/>
            <w:szCs w:val="22"/>
            <w:u w:val="single"/>
            <w:rtl w:val="0"/>
          </w:rPr>
          <w:t xml:space="preserve">louisebunney@russell-lower.co.uk</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1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The name of our linked Governor with responsibility for monitoring attendance is: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Mariella Cook (Chair of Governors)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60" w:lineRule="auto"/>
        <w:jc w:val="center"/>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18">
      <w:pPr>
        <w:spacing w:after="240" w:lineRule="auto"/>
        <w:jc w:val="cente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19">
      <w:pPr>
        <w:spacing w:after="24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This policy will be reviewed as guidance from the local authority and/or DfE is updated, and as a minimum</w:t>
      </w:r>
      <w:r w:rsidDel="00000000" w:rsidR="00000000" w:rsidRPr="00000000">
        <w:rPr>
          <w:rFonts w:ascii="Century Gothic" w:cs="Century Gothic" w:eastAsia="Century Gothic" w:hAnsi="Century Gothic"/>
          <w:sz w:val="22"/>
          <w:szCs w:val="22"/>
          <w:rtl w:val="0"/>
        </w:rPr>
        <w:t xml:space="preserve"> every two years </w:t>
      </w:r>
      <w:r w:rsidDel="00000000" w:rsidR="00000000" w:rsidRPr="00000000">
        <w:rPr>
          <w:rFonts w:ascii="Century Gothic" w:cs="Century Gothic" w:eastAsia="Century Gothic" w:hAnsi="Century Gothic"/>
          <w:color w:val="000000"/>
          <w:sz w:val="22"/>
          <w:szCs w:val="22"/>
          <w:rtl w:val="0"/>
        </w:rPr>
        <w:t xml:space="preserve">by</w:t>
      </w:r>
      <w:r w:rsidDel="00000000" w:rsidR="00000000" w:rsidRPr="00000000">
        <w:rPr>
          <w:rFonts w:ascii="Century Gothic" w:cs="Century Gothic" w:eastAsia="Century Gothic" w:hAnsi="Century Gothic"/>
          <w:sz w:val="22"/>
          <w:szCs w:val="22"/>
          <w:rtl w:val="0"/>
        </w:rPr>
        <w:t xml:space="preserve"> the Headteacher. </w:t>
      </w:r>
      <w:r w:rsidDel="00000000" w:rsidR="00000000" w:rsidRPr="00000000">
        <w:rPr>
          <w:rFonts w:ascii="Century Gothic" w:cs="Century Gothic" w:eastAsia="Century Gothic" w:hAnsi="Century Gothic"/>
          <w:color w:val="000000"/>
          <w:sz w:val="22"/>
          <w:szCs w:val="22"/>
          <w:rtl w:val="0"/>
        </w:rPr>
        <w:t xml:space="preserve"> At every review, the policy will be approved by the full governing board.</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Rule="auto"/>
        <w:jc w:val="center"/>
        <w:rPr>
          <w:rFonts w:ascii="Century Gothic" w:cs="Century Gothic" w:eastAsia="Century Gothic" w:hAnsi="Century Gothic"/>
          <w:b w:val="1"/>
          <w:color w:val="000000"/>
          <w:sz w:val="22"/>
          <w:szCs w:val="22"/>
          <w:u w:val="single"/>
        </w:rPr>
      </w:pPr>
      <w:bookmarkStart w:colFirst="0" w:colLast="0" w:name="_heading=h.1fob9te" w:id="1"/>
      <w:bookmarkEnd w:id="1"/>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Rule="auto"/>
        <w:jc w:val="center"/>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60" w:lineRule="auto"/>
        <w:jc w:val="center"/>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Rule="auto"/>
        <w:jc w:val="center"/>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60" w:lineRule="auto"/>
        <w:jc w:val="center"/>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60" w:lineRule="auto"/>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60" w:lineRule="auto"/>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60" w:lineRule="auto"/>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60" w:lineRule="auto"/>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rFonts w:ascii="Century Gothic" w:cs="Century Gothic" w:eastAsia="Century Gothic" w:hAnsi="Century Gothic"/>
          <w:b w:val="1"/>
          <w:color w:val="000000"/>
          <w:sz w:val="22"/>
          <w:szCs w:val="22"/>
          <w:u w:val="single"/>
          <w:rtl w:val="0"/>
        </w:rPr>
        <w:t xml:space="preserve">CONTENTS</w:t>
      </w:r>
      <w:r w:rsidDel="00000000" w:rsidR="00000000" w:rsidRPr="00000000">
        <w:rPr>
          <w:rtl w:val="0"/>
        </w:rPr>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843"/>
        <w:tblGridChange w:id="0">
          <w:tblGrid>
            <w:gridCol w:w="6941"/>
            <w:gridCol w:w="1843"/>
          </w:tblGrid>
        </w:tblGridChange>
      </w:tblGrid>
      <w:tr>
        <w:trPr>
          <w:cantSplit w:val="0"/>
          <w:tblHeader w:val="0"/>
        </w:trPr>
        <w:tc>
          <w:tcPr>
            <w:tcMar>
              <w:top w:w="0.0" w:type="dxa"/>
              <w:left w:w="115.0" w:type="dxa"/>
              <w:bottom w:w="0.0" w:type="dxa"/>
              <w:right w:w="115.0" w:type="dxa"/>
            </w:tcMar>
          </w:tcPr>
          <w:p w:rsidR="00000000" w:rsidDel="00000000" w:rsidP="00000000" w:rsidRDefault="00000000" w:rsidRPr="00000000" w14:paraId="00000024">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rPr>
            </w:pPr>
            <w:r w:rsidDel="00000000" w:rsidR="00000000" w:rsidRPr="00000000">
              <w:rPr>
                <w:rFonts w:ascii="Century Gothic" w:cs="Century Gothic" w:eastAsia="Century Gothic" w:hAnsi="Century Gothic"/>
                <w:b w:val="1"/>
                <w:color w:val="000000"/>
                <w:sz w:val="22"/>
                <w:szCs w:val="22"/>
                <w:rtl w:val="0"/>
              </w:rPr>
              <w:t xml:space="preserve">Page Number</w:t>
            </w:r>
            <w:r w:rsidDel="00000000" w:rsidR="00000000" w:rsidRPr="00000000">
              <w:rPr>
                <w:rtl w:val="0"/>
              </w:rPr>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Legislation and Guidance </w:t>
            </w:r>
          </w:p>
        </w:tc>
        <w:tc>
          <w:tcPr>
            <w:tcMar>
              <w:top w:w="100.0" w:type="dxa"/>
              <w:left w:w="100.0" w:type="dxa"/>
              <w:bottom w:w="100.0" w:type="dxa"/>
              <w:right w:w="10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3</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Introduction</w:t>
            </w:r>
          </w:p>
        </w:tc>
        <w:tc>
          <w:tcPr>
            <w:tcMar>
              <w:top w:w="100.0" w:type="dxa"/>
              <w:left w:w="100.0" w:type="dxa"/>
              <w:bottom w:w="100.0" w:type="dxa"/>
              <w:right w:w="10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3</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Aims</w:t>
            </w:r>
          </w:p>
        </w:tc>
        <w:tc>
          <w:tcPr>
            <w:tcMar>
              <w:top w:w="100.0" w:type="dxa"/>
              <w:left w:w="100.0" w:type="dxa"/>
              <w:bottom w:w="100.0" w:type="dxa"/>
              <w:right w:w="100.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4</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10"/>
              </w:tabs>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Roles and Responsibilities </w:t>
            </w:r>
          </w:p>
        </w:tc>
        <w:tc>
          <w:tcPr>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4</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Recording Attendance including lateness  </w:t>
            </w:r>
          </w:p>
        </w:tc>
        <w:tc>
          <w:tcPr>
            <w:tcMar>
              <w:top w:w="100.0" w:type="dxa"/>
              <w:left w:w="100.0" w:type="dxa"/>
              <w:bottom w:w="100.0" w:type="dxa"/>
              <w:right w:w="10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7</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Understanding types of absence – authorised and unauthorised</w:t>
            </w:r>
          </w:p>
        </w:tc>
        <w:tc>
          <w:tcPr>
            <w:tcMar>
              <w:top w:w="100.0" w:type="dxa"/>
              <w:left w:w="100.0" w:type="dxa"/>
              <w:bottom w:w="100.0" w:type="dxa"/>
              <w:right w:w="10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8</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Reporting planned and unplanned absence – usually in the case of medical appointments or illness</w:t>
            </w:r>
          </w:p>
        </w:tc>
        <w:tc>
          <w:tcPr>
            <w:tcMar>
              <w:top w:w="100.0" w:type="dxa"/>
              <w:left w:w="100.0" w:type="dxa"/>
              <w:bottom w:w="100.0" w:type="dxa"/>
              <w:right w:w="10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9</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Leave of absence requests – most often linked to term time holiday</w:t>
            </w:r>
          </w:p>
        </w:tc>
        <w:tc>
          <w:tcPr>
            <w:tcMar>
              <w:top w:w="100.0" w:type="dxa"/>
              <w:left w:w="100.0" w:type="dxa"/>
              <w:bottom w:w="100.0" w:type="dxa"/>
              <w:right w:w="10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10</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Sanctions</w:t>
            </w:r>
          </w:p>
        </w:tc>
        <w:tc>
          <w:tcPr>
            <w:tcMar>
              <w:top w:w="100.0" w:type="dxa"/>
              <w:left w:w="100.0" w:type="dxa"/>
              <w:bottom w:w="100.0" w:type="dxa"/>
              <w:right w:w="10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11</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Strategies for promoting attendance</w:t>
            </w:r>
          </w:p>
        </w:tc>
        <w:tc>
          <w:tcPr>
            <w:tcMar>
              <w:top w:w="100.0" w:type="dxa"/>
              <w:left w:w="100.0" w:type="dxa"/>
              <w:bottom w:w="100.0" w:type="dxa"/>
              <w:right w:w="10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13</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Understanding barriers to attendance – including those with mental or physical ill health or SEND</w:t>
            </w:r>
          </w:p>
        </w:tc>
        <w:tc>
          <w:tcPr>
            <w:tcMar>
              <w:top w:w="100.0" w:type="dxa"/>
              <w:left w:w="100.0" w:type="dxa"/>
              <w:bottom w:w="100.0" w:type="dxa"/>
              <w:right w:w="10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13</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Attendance monitoring, analysis and support</w:t>
            </w:r>
          </w:p>
        </w:tc>
        <w:tc>
          <w:tcPr>
            <w:tcMar>
              <w:top w:w="100.0" w:type="dxa"/>
              <w:left w:w="100.0" w:type="dxa"/>
              <w:bottom w:w="100.0" w:type="dxa"/>
              <w:right w:w="100.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14</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Training staff</w:t>
            </w:r>
          </w:p>
        </w:tc>
        <w:tc>
          <w:tcPr>
            <w:tcMar>
              <w:top w:w="100.0" w:type="dxa"/>
              <w:left w:w="100.0" w:type="dxa"/>
              <w:bottom w:w="100.0" w:type="dxa"/>
              <w:right w:w="10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14</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Appendices</w:t>
            </w:r>
          </w:p>
        </w:tc>
        <w:tc>
          <w:tcPr>
            <w:tcMar>
              <w:top w:w="100.0" w:type="dxa"/>
              <w:left w:w="100.0" w:type="dxa"/>
              <w:bottom w:w="100.0" w:type="dxa"/>
              <w:right w:w="10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Appendix 1 – Attendance and attainment </w:t>
            </w:r>
          </w:p>
        </w:tc>
        <w:tc>
          <w:tcPr>
            <w:tcMar>
              <w:top w:w="100.0" w:type="dxa"/>
              <w:left w:w="100.0" w:type="dxa"/>
              <w:bottom w:w="100.0" w:type="dxa"/>
              <w:right w:w="10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16</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Appendix 2 - </w:t>
            </w:r>
            <w:r w:rsidDel="00000000" w:rsidR="00000000" w:rsidRPr="00000000">
              <w:rPr>
                <w:rFonts w:ascii="Century Gothic" w:cs="Century Gothic" w:eastAsia="Century Gothic" w:hAnsi="Century Gothic"/>
                <w:sz w:val="22"/>
                <w:szCs w:val="22"/>
                <w:rtl w:val="0"/>
              </w:rPr>
              <w:t xml:space="preserve">Persistent and Severe absence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16</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Appendix 3 - </w:t>
            </w:r>
            <w:r w:rsidDel="00000000" w:rsidR="00000000" w:rsidRPr="00000000">
              <w:rPr>
                <w:rFonts w:ascii="Century Gothic" w:cs="Century Gothic" w:eastAsia="Century Gothic" w:hAnsi="Century Gothic"/>
                <w:sz w:val="22"/>
                <w:szCs w:val="22"/>
                <w:rtl w:val="0"/>
              </w:rPr>
              <w:t xml:space="preserve">register coding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17</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Appendix 4 - </w:t>
            </w:r>
            <w:r w:rsidDel="00000000" w:rsidR="00000000" w:rsidRPr="00000000">
              <w:rPr>
                <w:rFonts w:ascii="Century Gothic" w:cs="Century Gothic" w:eastAsia="Century Gothic" w:hAnsi="Century Gothic"/>
                <w:sz w:val="22"/>
                <w:szCs w:val="22"/>
                <w:rtl w:val="0"/>
              </w:rPr>
              <w:t xml:space="preserve">leave of absence request form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21</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Appendix 5 - </w:t>
            </w:r>
            <w:r w:rsidDel="00000000" w:rsidR="00000000" w:rsidRPr="00000000">
              <w:rPr>
                <w:rFonts w:ascii="Century Gothic" w:cs="Century Gothic" w:eastAsia="Century Gothic" w:hAnsi="Century Gothic"/>
                <w:sz w:val="22"/>
                <w:szCs w:val="22"/>
                <w:rtl w:val="0"/>
              </w:rPr>
              <w:t xml:space="preserve">LA Penalty Notice poster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23</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C">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color w:val="000000"/>
                <w:sz w:val="22"/>
                <w:szCs w:val="22"/>
                <w:rtl w:val="0"/>
              </w:rPr>
              <w:t xml:space="preserve">Appendix 6 - </w:t>
            </w:r>
            <w:r w:rsidDel="00000000" w:rsidR="00000000" w:rsidRPr="00000000">
              <w:rPr>
                <w:rFonts w:ascii="Century Gothic" w:cs="Century Gothic" w:eastAsia="Century Gothic" w:hAnsi="Century Gothic"/>
                <w:sz w:val="22"/>
                <w:szCs w:val="22"/>
                <w:rtl w:val="0"/>
              </w:rPr>
              <w:t xml:space="preserve">monitoring, analysis and support procedures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23</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4E">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Appendix 7 – Missing Children</w:t>
            </w:r>
          </w:p>
        </w:tc>
        <w:tc>
          <w:tcPr>
            <w:tcMar>
              <w:top w:w="100.0" w:type="dxa"/>
              <w:left w:w="100.0" w:type="dxa"/>
              <w:bottom w:w="10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25</w:t>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50">
            <w:pPr>
              <w:rPr>
                <w:rFonts w:ascii="Century Gothic" w:cs="Century Gothic" w:eastAsia="Century Gothic" w:hAnsi="Century Gothic"/>
                <w:color w:val="000000"/>
                <w:sz w:val="22"/>
                <w:szCs w:val="22"/>
              </w:rPr>
            </w:pPr>
            <w:bookmarkStart w:colFirst="0" w:colLast="0" w:name="_heading=h.3znysh7" w:id="2"/>
            <w:bookmarkEnd w:id="2"/>
            <w:r w:rsidDel="00000000" w:rsidR="00000000" w:rsidRPr="00000000">
              <w:rPr>
                <w:rFonts w:ascii="Century Gothic" w:cs="Century Gothic" w:eastAsia="Century Gothic" w:hAnsi="Century Gothic"/>
                <w:color w:val="000000"/>
                <w:sz w:val="22"/>
                <w:szCs w:val="22"/>
                <w:rtl w:val="0"/>
              </w:rPr>
              <w:t xml:space="preserve">Appendix 8 – Deletion from Roll</w:t>
            </w:r>
          </w:p>
        </w:tc>
        <w:tc>
          <w:tcPr>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25</w:t>
            </w:r>
          </w:p>
        </w:tc>
      </w:tr>
    </w:tbl>
    <w:p w:rsidR="00000000" w:rsidDel="00000000" w:rsidP="00000000" w:rsidRDefault="00000000" w:rsidRPr="00000000" w14:paraId="0000005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Legislation and guidance</w:t>
      </w:r>
    </w:p>
    <w:p w:rsidR="00000000" w:rsidDel="00000000" w:rsidP="00000000" w:rsidRDefault="00000000" w:rsidRPr="00000000" w14:paraId="0000005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bookmarkStart w:colFirst="0" w:colLast="0" w:name="_heading=h.tyjcwt" w:id="3"/>
      <w:bookmarkEnd w:id="3"/>
      <w:r w:rsidDel="00000000" w:rsidR="00000000" w:rsidRPr="00000000">
        <w:rPr>
          <w:rFonts w:ascii="Century Gothic" w:cs="Century Gothic" w:eastAsia="Century Gothic" w:hAnsi="Century Gothic"/>
          <w:color w:val="000000"/>
          <w:sz w:val="20"/>
          <w:szCs w:val="20"/>
          <w:rtl w:val="0"/>
        </w:rPr>
        <w:t xml:space="preserve">By law all children of compulsory school age must receive an appropriate full-time education (Education Act 1996).  Parents have a legal duty to ensure their child attends school regularly at the school at which they are registered.</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bookmarkStart w:colFirst="0" w:colLast="0" w:name="_heading=h.1o9pwrlgx48" w:id="4"/>
      <w:bookmarkEnd w:id="4"/>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bookmarkStart w:colFirst="0" w:colLast="0" w:name="_heading=h.pcna6kmynxd5" w:id="5"/>
      <w:bookmarkEnd w:id="5"/>
      <w:r w:rsidDel="00000000" w:rsidR="00000000" w:rsidRPr="00000000">
        <w:rPr>
          <w:rFonts w:ascii="Century Gothic" w:cs="Century Gothic" w:eastAsia="Century Gothic" w:hAnsi="Century Gothic"/>
          <w:sz w:val="20"/>
          <w:szCs w:val="20"/>
          <w:rtl w:val="0"/>
        </w:rPr>
        <w:t xml:space="preserve">Parents may be recognised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rsidR="00000000" w:rsidDel="00000000" w:rsidP="00000000" w:rsidRDefault="00000000" w:rsidRPr="00000000" w14:paraId="0000005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person typically has care of a child or young person if they are the person with whom the child lives, either full or part time and who looks after the child, irrespective of what their biological or legal relationship is with the child.</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bookmarkStart w:colFirst="0" w:colLast="0" w:name="_heading=h.sqna9oj0bjni" w:id="6"/>
      <w:bookmarkEnd w:id="6"/>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There is no entitlement in law for pupils to take time off during the term to go on holiday or other absence for the purpose of leisure or recreation, or to take part in protest activity in school hours. </w:t>
      </w:r>
    </w:p>
    <w:p w:rsidR="00000000" w:rsidDel="00000000" w:rsidP="00000000" w:rsidRDefault="00000000" w:rsidRPr="00000000" w14:paraId="0000005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policy is based on the Department for Education’s (DfE’s) statutory guidance on</w:t>
      </w:r>
      <w:r w:rsidDel="00000000" w:rsidR="00000000" w:rsidRPr="00000000">
        <w:rPr>
          <w:rFonts w:ascii="Century Gothic" w:cs="Century Gothic" w:eastAsia="Century Gothic" w:hAnsi="Century Gothic"/>
          <w:color w:val="ff0000"/>
          <w:sz w:val="20"/>
          <w:szCs w:val="20"/>
          <w:highlight w:val="white"/>
          <w:rtl w:val="0"/>
        </w:rPr>
        <w:t xml:space="preserve"> </w:t>
      </w:r>
      <w:hyperlink r:id="rId13">
        <w:r w:rsidDel="00000000" w:rsidR="00000000" w:rsidRPr="00000000">
          <w:rPr>
            <w:rFonts w:ascii="Century Gothic" w:cs="Century Gothic" w:eastAsia="Century Gothic" w:hAnsi="Century Gothic"/>
            <w:color w:val="0072cc"/>
            <w:sz w:val="20"/>
            <w:szCs w:val="20"/>
            <w:u w:val="single"/>
            <w:rtl w:val="0"/>
          </w:rPr>
          <w:t xml:space="preserve">working together to improve school attendance (applies from 19 August 2024)</w:t>
        </w:r>
      </w:hyperlink>
      <w:r w:rsidDel="00000000" w:rsidR="00000000" w:rsidRPr="00000000">
        <w:rPr>
          <w:rFonts w:ascii="Century Gothic" w:cs="Century Gothic" w:eastAsia="Century Gothic" w:hAnsi="Century Gothic"/>
          <w:sz w:val="20"/>
          <w:szCs w:val="20"/>
          <w:rtl w:val="0"/>
        </w:rPr>
        <w:t xml:space="preserve"> and</w:t>
      </w:r>
      <w:r w:rsidDel="00000000" w:rsidR="00000000" w:rsidRPr="00000000">
        <w:rPr>
          <w:rFonts w:ascii="Century Gothic" w:cs="Century Gothic" w:eastAsia="Century Gothic" w:hAnsi="Century Gothic"/>
          <w:color w:val="ff0000"/>
          <w:sz w:val="20"/>
          <w:szCs w:val="20"/>
          <w:highlight w:val="white"/>
          <w:rtl w:val="0"/>
        </w:rPr>
        <w:t xml:space="preserve"> </w:t>
      </w:r>
      <w:hyperlink r:id="rId14">
        <w:r w:rsidDel="00000000" w:rsidR="00000000" w:rsidRPr="00000000">
          <w:rPr>
            <w:rFonts w:ascii="Century Gothic" w:cs="Century Gothic" w:eastAsia="Century Gothic" w:hAnsi="Century Gothic"/>
            <w:color w:val="0072cc"/>
            <w:sz w:val="20"/>
            <w:szCs w:val="20"/>
            <w:u w:val="single"/>
            <w:rtl w:val="0"/>
          </w:rPr>
          <w:t xml:space="preserve">school attendance parental responsibility measures</w:t>
        </w:r>
      </w:hyperlink>
      <w:r w:rsidDel="00000000" w:rsidR="00000000" w:rsidRPr="00000000">
        <w:rPr>
          <w:rFonts w:ascii="Century Gothic" w:cs="Century Gothic" w:eastAsia="Century Gothic" w:hAnsi="Century Gothic"/>
          <w:sz w:val="20"/>
          <w:szCs w:val="20"/>
          <w:rtl w:val="0"/>
        </w:rPr>
        <w:t xml:space="preserve">. The guidance is based on the following pieces of legislation, which set out the legal powers and duties that govern school attendance:</w:t>
      </w:r>
    </w:p>
    <w:p w:rsidR="00000000" w:rsidDel="00000000" w:rsidP="00000000" w:rsidRDefault="00000000" w:rsidRPr="00000000" w14:paraId="0000005E">
      <w:pPr>
        <w:numPr>
          <w:ilvl w:val="0"/>
          <w:numId w:val="9"/>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 6 of the </w:t>
      </w:r>
      <w:hyperlink r:id="rId15">
        <w:r w:rsidDel="00000000" w:rsidR="00000000" w:rsidRPr="00000000">
          <w:rPr>
            <w:rFonts w:ascii="Century Gothic" w:cs="Century Gothic" w:eastAsia="Century Gothic" w:hAnsi="Century Gothic"/>
            <w:color w:val="0072cc"/>
            <w:sz w:val="20"/>
            <w:szCs w:val="20"/>
            <w:u w:val="single"/>
            <w:rtl w:val="0"/>
          </w:rPr>
          <w:t xml:space="preserve">Education Act 1996</w:t>
        </w:r>
      </w:hyperlink>
      <w:r w:rsidDel="00000000" w:rsidR="00000000" w:rsidRPr="00000000">
        <w:rPr>
          <w:rtl w:val="0"/>
        </w:rPr>
      </w:r>
    </w:p>
    <w:p w:rsidR="00000000" w:rsidDel="00000000" w:rsidP="00000000" w:rsidRDefault="00000000" w:rsidRPr="00000000" w14:paraId="0000005F">
      <w:pPr>
        <w:numPr>
          <w:ilvl w:val="0"/>
          <w:numId w:val="9"/>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 3 of the </w:t>
      </w:r>
      <w:hyperlink r:id="rId16">
        <w:r w:rsidDel="00000000" w:rsidR="00000000" w:rsidRPr="00000000">
          <w:rPr>
            <w:rFonts w:ascii="Century Gothic" w:cs="Century Gothic" w:eastAsia="Century Gothic" w:hAnsi="Century Gothic"/>
            <w:color w:val="0072cc"/>
            <w:sz w:val="20"/>
            <w:szCs w:val="20"/>
            <w:u w:val="single"/>
            <w:rtl w:val="0"/>
          </w:rPr>
          <w:t xml:space="preserve">Education Act 2002</w:t>
        </w:r>
      </w:hyperlink>
      <w:r w:rsidDel="00000000" w:rsidR="00000000" w:rsidRPr="00000000">
        <w:rPr>
          <w:rtl w:val="0"/>
        </w:rPr>
      </w:r>
    </w:p>
    <w:p w:rsidR="00000000" w:rsidDel="00000000" w:rsidP="00000000" w:rsidRDefault="00000000" w:rsidRPr="00000000" w14:paraId="00000060">
      <w:pPr>
        <w:numPr>
          <w:ilvl w:val="0"/>
          <w:numId w:val="9"/>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 7 of the </w:t>
      </w:r>
      <w:hyperlink r:id="rId17">
        <w:r w:rsidDel="00000000" w:rsidR="00000000" w:rsidRPr="00000000">
          <w:rPr>
            <w:rFonts w:ascii="Century Gothic" w:cs="Century Gothic" w:eastAsia="Century Gothic" w:hAnsi="Century Gothic"/>
            <w:color w:val="0072cc"/>
            <w:sz w:val="20"/>
            <w:szCs w:val="20"/>
            <w:u w:val="single"/>
            <w:rtl w:val="0"/>
          </w:rPr>
          <w:t xml:space="preserve">Education and Inspections Act 2006</w:t>
        </w:r>
      </w:hyperlink>
      <w:r w:rsidDel="00000000" w:rsidR="00000000" w:rsidRPr="00000000">
        <w:rPr>
          <w:rtl w:val="0"/>
        </w:rPr>
      </w:r>
    </w:p>
    <w:p w:rsidR="00000000" w:rsidDel="00000000" w:rsidP="00000000" w:rsidRDefault="00000000" w:rsidRPr="00000000" w14:paraId="00000061">
      <w:pPr>
        <w:numPr>
          <w:ilvl w:val="0"/>
          <w:numId w:val="9"/>
        </w:numPr>
        <w:spacing w:after="120" w:lineRule="auto"/>
        <w:ind w:left="720" w:hanging="360"/>
        <w:rPr>
          <w:rFonts w:ascii="Century Gothic" w:cs="Century Gothic" w:eastAsia="Century Gothic" w:hAnsi="Century Gothic"/>
          <w:sz w:val="20"/>
          <w:szCs w:val="20"/>
        </w:rPr>
      </w:pPr>
      <w:hyperlink r:id="rId18">
        <w:r w:rsidDel="00000000" w:rsidR="00000000" w:rsidRPr="00000000">
          <w:rPr>
            <w:rFonts w:ascii="Century Gothic" w:cs="Century Gothic" w:eastAsia="Century Gothic" w:hAnsi="Century Gothic"/>
            <w:color w:val="2e75b5"/>
            <w:sz w:val="20"/>
            <w:szCs w:val="20"/>
            <w:u w:val="single"/>
            <w:rtl w:val="0"/>
          </w:rPr>
          <w:t xml:space="preserve">The Education (Pupil Registration) (England) Regulations 2006 (and 2010, 2011, 2013, and 2016 amendments)</w:t>
        </w:r>
      </w:hyperlink>
      <w:r w:rsidDel="00000000" w:rsidR="00000000" w:rsidRPr="00000000">
        <w:fldChar w:fldCharType="begin"/>
        <w:instrText xml:space="preserve"> HYPERLINK "https://www.legislation.gov.uk/uksi/2006/1751/contents" </w:instrText>
        <w:fldChar w:fldCharType="separate"/>
      </w:r>
      <w:r w:rsidDel="00000000" w:rsidR="00000000" w:rsidRPr="00000000">
        <w:rPr>
          <w:rtl w:val="0"/>
        </w:rPr>
      </w:r>
    </w:p>
    <w:p w:rsidR="00000000" w:rsidDel="00000000" w:rsidP="00000000" w:rsidRDefault="00000000" w:rsidRPr="00000000" w14:paraId="00000062">
      <w:pPr>
        <w:numPr>
          <w:ilvl w:val="0"/>
          <w:numId w:val="9"/>
        </w:numPr>
        <w:spacing w:after="120" w:lineRule="auto"/>
        <w:ind w:left="720" w:hanging="360"/>
        <w:rPr>
          <w:rFonts w:ascii="Century Gothic" w:cs="Century Gothic" w:eastAsia="Century Gothic" w:hAnsi="Century Gothic"/>
          <w:sz w:val="20"/>
          <w:szCs w:val="20"/>
        </w:rPr>
      </w:pPr>
      <w:r w:rsidDel="00000000" w:rsidR="00000000" w:rsidRPr="00000000">
        <w:fldChar w:fldCharType="end"/>
      </w:r>
      <w:hyperlink r:id="rId19">
        <w:r w:rsidDel="00000000" w:rsidR="00000000" w:rsidRPr="00000000">
          <w:rPr>
            <w:rFonts w:ascii="Century Gothic" w:cs="Century Gothic" w:eastAsia="Century Gothic" w:hAnsi="Century Gothic"/>
            <w:color w:val="0072cc"/>
            <w:sz w:val="20"/>
            <w:szCs w:val="20"/>
            <w:u w:val="single"/>
            <w:rtl w:val="0"/>
          </w:rPr>
          <w:t xml:space="preserve">The Education (Penalty Notices) (England) (Amendment) Regulations 2013</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bookmarkStart w:colFirst="0" w:colLast="0" w:name="_heading=h.3dy6vkm" w:id="7"/>
      <w:bookmarkEnd w:id="7"/>
      <w:r w:rsidDel="00000000" w:rsidR="00000000" w:rsidRPr="00000000">
        <w:rPr>
          <w:rFonts w:ascii="Century Gothic" w:cs="Century Gothic" w:eastAsia="Century Gothic" w:hAnsi="Century Gothic"/>
          <w:color w:val="000000"/>
          <w:sz w:val="20"/>
          <w:szCs w:val="20"/>
          <w:rtl w:val="0"/>
        </w:rPr>
        <w:t xml:space="preserve">It also refers to:</w:t>
      </w:r>
    </w:p>
    <w:p w:rsidR="00000000" w:rsidDel="00000000" w:rsidP="00000000" w:rsidRDefault="00000000" w:rsidRPr="00000000" w14:paraId="00000064">
      <w:pPr>
        <w:numPr>
          <w:ilvl w:val="0"/>
          <w:numId w:val="9"/>
        </w:numPr>
        <w:spacing w:after="120" w:lineRule="auto"/>
        <w:ind w:left="720" w:hanging="360"/>
        <w:rPr>
          <w:rFonts w:ascii="Century Gothic" w:cs="Century Gothic" w:eastAsia="Century Gothic" w:hAnsi="Century Gothic"/>
          <w:sz w:val="20"/>
          <w:szCs w:val="20"/>
        </w:rPr>
      </w:pPr>
      <w:hyperlink r:id="rId20">
        <w:r w:rsidDel="00000000" w:rsidR="00000000" w:rsidRPr="00000000">
          <w:rPr>
            <w:rFonts w:ascii="Century Gothic" w:cs="Century Gothic" w:eastAsia="Century Gothic" w:hAnsi="Century Gothic"/>
            <w:color w:val="0072cc"/>
            <w:sz w:val="20"/>
            <w:szCs w:val="20"/>
            <w:u w:val="single"/>
            <w:rtl w:val="0"/>
          </w:rPr>
          <w:t xml:space="preserve">School census guidance</w:t>
        </w:r>
      </w:hyperlink>
      <w:r w:rsidDel="00000000" w:rsidR="00000000" w:rsidRPr="00000000">
        <w:rPr>
          <w:rtl w:val="0"/>
        </w:rPr>
      </w:r>
    </w:p>
    <w:p w:rsidR="00000000" w:rsidDel="00000000" w:rsidP="00000000" w:rsidRDefault="00000000" w:rsidRPr="00000000" w14:paraId="00000065">
      <w:pPr>
        <w:numPr>
          <w:ilvl w:val="0"/>
          <w:numId w:val="9"/>
        </w:numPr>
        <w:spacing w:after="120" w:lineRule="auto"/>
        <w:ind w:left="720" w:hanging="360"/>
        <w:rPr>
          <w:rFonts w:ascii="Century Gothic" w:cs="Century Gothic" w:eastAsia="Century Gothic" w:hAnsi="Century Gothic"/>
          <w:sz w:val="20"/>
          <w:szCs w:val="20"/>
        </w:rPr>
      </w:pPr>
      <w:hyperlink r:id="rId21">
        <w:r w:rsidDel="00000000" w:rsidR="00000000" w:rsidRPr="00000000">
          <w:rPr>
            <w:rFonts w:ascii="Century Gothic" w:cs="Century Gothic" w:eastAsia="Century Gothic" w:hAnsi="Century Gothic"/>
            <w:color w:val="0072cc"/>
            <w:sz w:val="20"/>
            <w:szCs w:val="20"/>
            <w:u w:val="single"/>
            <w:rtl w:val="0"/>
          </w:rPr>
          <w:t xml:space="preserve">Keeping Children Safe in Education</w:t>
        </w:r>
      </w:hyperlink>
      <w:r w:rsidDel="00000000" w:rsidR="00000000" w:rsidRPr="00000000">
        <w:rPr>
          <w:rtl w:val="0"/>
        </w:rPr>
      </w:r>
    </w:p>
    <w:p w:rsidR="00000000" w:rsidDel="00000000" w:rsidP="00000000" w:rsidRDefault="00000000" w:rsidRPr="00000000" w14:paraId="00000066">
      <w:pPr>
        <w:numPr>
          <w:ilvl w:val="0"/>
          <w:numId w:val="9"/>
        </w:numPr>
        <w:spacing w:after="120" w:lineRule="auto"/>
        <w:ind w:left="720" w:hanging="360"/>
        <w:rPr>
          <w:rFonts w:ascii="Century Gothic" w:cs="Century Gothic" w:eastAsia="Century Gothic" w:hAnsi="Century Gothic"/>
          <w:sz w:val="20"/>
          <w:szCs w:val="20"/>
        </w:rPr>
      </w:pPr>
      <w:hyperlink r:id="rId22">
        <w:r w:rsidDel="00000000" w:rsidR="00000000" w:rsidRPr="00000000">
          <w:rPr>
            <w:rFonts w:ascii="Century Gothic" w:cs="Century Gothic" w:eastAsia="Century Gothic" w:hAnsi="Century Gothic"/>
            <w:color w:val="0072cc"/>
            <w:sz w:val="20"/>
            <w:szCs w:val="20"/>
            <w:u w:val="single"/>
            <w:rtl w:val="0"/>
          </w:rPr>
          <w:t xml:space="preserve">Mental health issues affecting a pupil's attendance: guidance for schools</w:t>
        </w:r>
      </w:hyperlink>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It has been developed in consultation with school governors, teachers, parents, pupils. 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9">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Introduction </w:t>
      </w:r>
    </w:p>
    <w:p w:rsidR="00000000" w:rsidDel="00000000" w:rsidP="00000000" w:rsidRDefault="00000000" w:rsidRPr="00000000" w14:paraId="0000006A">
      <w:pPr>
        <w:rPr>
          <w:sz w:val="23"/>
          <w:szCs w:val="23"/>
        </w:rPr>
      </w:pPr>
      <w:r w:rsidDel="00000000" w:rsidR="00000000" w:rsidRPr="00000000">
        <w:rPr>
          <w:rtl w:val="0"/>
        </w:rPr>
      </w:r>
    </w:p>
    <w:p w:rsidR="00000000" w:rsidDel="00000000" w:rsidP="00000000" w:rsidRDefault="00000000" w:rsidRPr="00000000" w14:paraId="0000006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school regularly and on time has a positive impact on learning, progress and therefore the best life chances for pupils. Research shows that attendance and punctuality are important factors in school success. </w:t>
      </w:r>
      <w:r w:rsidDel="00000000" w:rsidR="00000000" w:rsidRPr="00000000">
        <w:rPr>
          <w:rFonts w:ascii="Century Gothic" w:cs="Century Gothic" w:eastAsia="Century Gothic" w:hAnsi="Century Gothic"/>
          <w:sz w:val="20"/>
          <w:szCs w:val="20"/>
          <w:highlight w:val="cyan"/>
          <w:rtl w:val="0"/>
        </w:rPr>
        <w:t xml:space="preserve">See appendix 1.</w:t>
      </w: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6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Russell Lower School recognises that positive behaviour and good attendance are essential in order for pupils to get the most of their school experience, including their attainment, wellbeing and wider life chances. We</w:t>
      </w:r>
      <w:r w:rsidDel="00000000" w:rsidR="00000000" w:rsidRPr="00000000">
        <w:rPr>
          <w:rFonts w:ascii="Century Gothic" w:cs="Century Gothic" w:eastAsia="Century Gothic" w:hAnsi="Century Gothic"/>
          <w:sz w:val="20"/>
          <w:szCs w:val="20"/>
          <w:rtl w:val="0"/>
        </w:rPr>
        <w:t xml:space="preserve"> believe that in order to facilitate teaching and learning, good attendance is essential. Pupils cannot achieve their full potential if they do not regularly attend school.  Missing out on lessons leaves children very vulnerable to falling behind. Children with poor attendance tend to achieve less through their education.</w:t>
      </w:r>
    </w:p>
    <w:p w:rsidR="00000000" w:rsidDel="00000000" w:rsidP="00000000" w:rsidRDefault="00000000" w:rsidRPr="00000000" w14:paraId="0000006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take a whole-school approach to securing good attendance and recognise the impact that our efforts in other areas – such as the curriculum, behaviour standards, bullying, SEND support, pastoral support, safeguarding and the effective use of resources such as pupil premium – can have on improving pupil attendance.</w:t>
      </w:r>
    </w:p>
    <w:p w:rsidR="00000000" w:rsidDel="00000000" w:rsidP="00000000" w:rsidRDefault="00000000" w:rsidRPr="00000000" w14:paraId="0000007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1">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For our children to gain the greatest benefit from their education it is vital that they attend regularly and be at school, on time, every day the school is open unless the reason for the absence is unavoidable. </w:t>
      </w:r>
      <w:r w:rsidDel="00000000" w:rsidR="00000000" w:rsidRPr="00000000">
        <w:rPr>
          <w:rFonts w:ascii="Century Gothic" w:cs="Century Gothic" w:eastAsia="Century Gothic" w:hAnsi="Century Gothic"/>
          <w:b w:val="1"/>
          <w:color w:val="000000"/>
          <w:sz w:val="20"/>
          <w:szCs w:val="20"/>
          <w:rtl w:val="0"/>
        </w:rPr>
        <w:t xml:space="preserve">It is a rule of this school that pupils must attend every day, unless there are exceptional circumstances.</w:t>
      </w:r>
      <w:r w:rsidDel="00000000" w:rsidR="00000000" w:rsidRPr="00000000">
        <w:rPr>
          <w:rtl w:val="0"/>
        </w:rPr>
      </w:r>
    </w:p>
    <w:p w:rsidR="00000000" w:rsidDel="00000000" w:rsidP="00000000" w:rsidRDefault="00000000" w:rsidRPr="00000000" w14:paraId="0000007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Aims</w:t>
      </w:r>
    </w:p>
    <w:p w:rsidR="00000000" w:rsidDel="00000000" w:rsidP="00000000" w:rsidRDefault="00000000" w:rsidRPr="00000000" w14:paraId="00000074">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sz w:val="20"/>
          <w:szCs w:val="20"/>
        </w:rPr>
      </w:pPr>
      <w:bookmarkStart w:colFirst="0" w:colLast="0" w:name="_heading=h.1t3h5sf" w:id="8"/>
      <w:bookmarkEnd w:id="8"/>
      <w:r w:rsidDel="00000000" w:rsidR="00000000" w:rsidRPr="00000000">
        <w:rPr>
          <w:rFonts w:ascii="Century Gothic" w:cs="Century Gothic" w:eastAsia="Century Gothic" w:hAnsi="Century Gothic"/>
          <w:sz w:val="20"/>
          <w:szCs w:val="20"/>
          <w:rtl w:val="0"/>
        </w:rPr>
        <w:t xml:space="preserve">This policy aims to show our commitment to meeting our obligations with regards to school attendance, including those laid out in the Department for Education’s (DfE’s) statutory guidance on</w:t>
      </w:r>
      <w:r w:rsidDel="00000000" w:rsidR="00000000" w:rsidRPr="00000000">
        <w:rPr>
          <w:rFonts w:ascii="Century Gothic" w:cs="Century Gothic" w:eastAsia="Century Gothic" w:hAnsi="Century Gothic"/>
          <w:sz w:val="20"/>
          <w:szCs w:val="20"/>
          <w:highlight w:val="white"/>
          <w:rtl w:val="0"/>
        </w:rPr>
        <w:t xml:space="preserve"> </w:t>
      </w:r>
      <w:hyperlink r:id="rId23">
        <w:r w:rsidDel="00000000" w:rsidR="00000000" w:rsidRPr="00000000">
          <w:rPr>
            <w:rFonts w:ascii="Century Gothic" w:cs="Century Gothic" w:eastAsia="Century Gothic" w:hAnsi="Century Gothic"/>
            <w:color w:val="0072cc"/>
            <w:sz w:val="20"/>
            <w:szCs w:val="20"/>
            <w:u w:val="single"/>
            <w:rtl w:val="0"/>
          </w:rPr>
          <w:t xml:space="preserve">working together to improve school attendance (applies from 19 August 2024)</w:t>
        </w:r>
      </w:hyperlink>
      <w:r w:rsidDel="00000000" w:rsidR="00000000" w:rsidRPr="00000000">
        <w:rPr>
          <w:rFonts w:ascii="Century Gothic" w:cs="Century Gothic" w:eastAsia="Century Gothic" w:hAnsi="Century Gothic"/>
          <w:sz w:val="20"/>
          <w:szCs w:val="20"/>
          <w:rtl w:val="0"/>
        </w:rPr>
        <w:t xml:space="preserve">, through our whole-school culture and ethos that values good attendance, including:</w:t>
      </w:r>
    </w:p>
    <w:p w:rsidR="00000000" w:rsidDel="00000000" w:rsidP="00000000" w:rsidRDefault="00000000" w:rsidRPr="00000000" w14:paraId="00000076">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Promoting children’s welfare and safeguarding </w:t>
      </w:r>
    </w:p>
    <w:p w:rsidR="00000000" w:rsidDel="00000000" w:rsidP="00000000" w:rsidRDefault="00000000" w:rsidRPr="00000000" w14:paraId="00000077">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Setting high expectations for the attendance and punctuality of all pupils</w:t>
      </w:r>
    </w:p>
    <w:p w:rsidR="00000000" w:rsidDel="00000000" w:rsidP="00000000" w:rsidRDefault="00000000" w:rsidRPr="00000000" w14:paraId="00000078">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Making attendance a priority for everyone</w:t>
      </w:r>
    </w:p>
    <w:p w:rsidR="00000000" w:rsidDel="00000000" w:rsidP="00000000" w:rsidRDefault="00000000" w:rsidRPr="00000000" w14:paraId="00000079">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Promoting good attendance and the benefits of good attendance</w:t>
      </w:r>
    </w:p>
    <w:p w:rsidR="00000000" w:rsidDel="00000000" w:rsidP="00000000" w:rsidRDefault="00000000" w:rsidRPr="00000000" w14:paraId="0000007A">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Reducing absence, including persistent and severe absence </w:t>
      </w:r>
      <w:r w:rsidDel="00000000" w:rsidR="00000000" w:rsidRPr="00000000">
        <w:rPr>
          <w:rFonts w:ascii="Century Gothic" w:cs="Century Gothic" w:eastAsia="Century Gothic" w:hAnsi="Century Gothic"/>
          <w:sz w:val="20"/>
          <w:szCs w:val="20"/>
          <w:highlight w:val="cyan"/>
          <w:rtl w:val="0"/>
        </w:rPr>
        <w:t xml:space="preserve">(see appendix 2)</w:t>
      </w:r>
      <w:r w:rsidDel="00000000" w:rsidR="00000000" w:rsidRPr="00000000">
        <w:rPr>
          <w:rtl w:val="0"/>
        </w:rPr>
      </w:r>
    </w:p>
    <w:p w:rsidR="00000000" w:rsidDel="00000000" w:rsidP="00000000" w:rsidRDefault="00000000" w:rsidRPr="00000000" w14:paraId="0000007B">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Ensuring every pupil has access to the full-time education to which they are entitled</w:t>
      </w:r>
    </w:p>
    <w:p w:rsidR="00000000" w:rsidDel="00000000" w:rsidP="00000000" w:rsidRDefault="00000000" w:rsidRPr="00000000" w14:paraId="0000007C">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Acting early to address patterns of absence</w:t>
      </w:r>
    </w:p>
    <w:p w:rsidR="00000000" w:rsidDel="00000000" w:rsidP="00000000" w:rsidRDefault="00000000" w:rsidRPr="00000000" w14:paraId="0000007D">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Building strong relationships with families in order to work effectively with parents, pupils, and partners to make sure pupils have the support in place to attend school </w:t>
      </w:r>
    </w:p>
    <w:p w:rsidR="00000000" w:rsidDel="00000000" w:rsidP="00000000" w:rsidRDefault="00000000" w:rsidRPr="00000000" w14:paraId="0000007E">
      <w:pPr>
        <w:numPr>
          <w:ilvl w:val="0"/>
          <w:numId w:val="2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Improving children’s attainment through good attendance</w:t>
      </w:r>
    </w:p>
    <w:p w:rsidR="00000000" w:rsidDel="00000000" w:rsidP="00000000" w:rsidRDefault="00000000" w:rsidRPr="00000000" w14:paraId="0000007F">
      <w:pPr>
        <w:spacing w:after="12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0">
      <w:pPr>
        <w:spacing w:after="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achieve these aims for our pupils, we are committed to the following:</w:t>
      </w:r>
    </w:p>
    <w:p w:rsidR="00000000" w:rsidDel="00000000" w:rsidP="00000000" w:rsidRDefault="00000000" w:rsidRPr="00000000" w14:paraId="00000081">
      <w:pPr>
        <w:numPr>
          <w:ilvl w:val="0"/>
          <w:numId w:val="22"/>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Providing welcoming, stimulating and safe learning environments supporting our children in wanting to be in school </w:t>
      </w:r>
    </w:p>
    <w:p w:rsidR="00000000" w:rsidDel="00000000" w:rsidP="00000000" w:rsidRDefault="00000000" w:rsidRPr="00000000" w14:paraId="00000082">
      <w:pPr>
        <w:numPr>
          <w:ilvl w:val="0"/>
          <w:numId w:val="22"/>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Raising and maintaining a whole school awareness of the importance of good attendance and punctuality</w:t>
      </w:r>
    </w:p>
    <w:p w:rsidR="00000000" w:rsidDel="00000000" w:rsidP="00000000" w:rsidRDefault="00000000" w:rsidRPr="00000000" w14:paraId="00000083">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Promoting and modelling high attendance and its benefits</w:t>
      </w:r>
    </w:p>
    <w:p w:rsidR="00000000" w:rsidDel="00000000" w:rsidP="00000000" w:rsidRDefault="00000000" w:rsidRPr="00000000" w14:paraId="00000084">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Ensuring equality and fairness for all </w:t>
      </w:r>
    </w:p>
    <w:p w:rsidR="00000000" w:rsidDel="00000000" w:rsidP="00000000" w:rsidRDefault="00000000" w:rsidRPr="00000000" w14:paraId="00000085">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Ensuring this attendance policy is clear and easily understood by staff, pupils and parents</w:t>
      </w:r>
    </w:p>
    <w:p w:rsidR="00000000" w:rsidDel="00000000" w:rsidP="00000000" w:rsidRDefault="00000000" w:rsidRPr="00000000" w14:paraId="00000086">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Intervening early and working with other agencies to ensure the health and safety of our pupils</w:t>
      </w:r>
    </w:p>
    <w:p w:rsidR="00000000" w:rsidDel="00000000" w:rsidP="00000000" w:rsidRDefault="00000000" w:rsidRPr="00000000" w14:paraId="00000087">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Building strong relationships with families to overcome barriers to attendance</w:t>
      </w:r>
    </w:p>
    <w:p w:rsidR="00000000" w:rsidDel="00000000" w:rsidP="00000000" w:rsidRDefault="00000000" w:rsidRPr="00000000" w14:paraId="00000088">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Working collaboratively with other schools in the area, as well as other agencies</w:t>
      </w:r>
    </w:p>
    <w:p w:rsidR="00000000" w:rsidDel="00000000" w:rsidP="00000000" w:rsidRDefault="00000000" w:rsidRPr="00000000" w14:paraId="00000089">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w:t>
      </w:r>
    </w:p>
    <w:p w:rsidR="00000000" w:rsidDel="00000000" w:rsidP="00000000" w:rsidRDefault="00000000" w:rsidRPr="00000000" w14:paraId="0000008A">
      <w:pPr>
        <w:numPr>
          <w:ilvl w:val="0"/>
          <w:numId w:val="22"/>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Regularly monitoring and analysing attendance and absence data to identify pupils or cohorts that require more support with their attendance and put effective strategies in place.</w:t>
      </w:r>
    </w:p>
    <w:p w:rsidR="00000000" w:rsidDel="00000000" w:rsidP="00000000" w:rsidRDefault="00000000" w:rsidRPr="00000000" w14:paraId="0000008B">
      <w:pP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8C">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Roles and Responsibilities</w:t>
      </w:r>
    </w:p>
    <w:p w:rsidR="00000000" w:rsidDel="00000000" w:rsidP="00000000" w:rsidRDefault="00000000" w:rsidRPr="00000000" w14:paraId="0000008D">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E">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The governing board is responsible for: </w:t>
      </w:r>
    </w:p>
    <w:p w:rsidR="00000000" w:rsidDel="00000000" w:rsidP="00000000" w:rsidRDefault="00000000" w:rsidRPr="00000000" w14:paraId="0000008F">
      <w:pPr>
        <w:numPr>
          <w:ilvl w:val="0"/>
          <w:numId w:val="8"/>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Recognising and promoting the importance of school attendance across the school’s policies and ethos</w:t>
      </w:r>
    </w:p>
    <w:p w:rsidR="00000000" w:rsidDel="00000000" w:rsidP="00000000" w:rsidRDefault="00000000" w:rsidRPr="00000000" w14:paraId="00000090">
      <w:pPr>
        <w:numPr>
          <w:ilvl w:val="0"/>
          <w:numId w:val="8"/>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Making sure school leaders fulfil expectations and statutory duties, including:</w:t>
      </w:r>
    </w:p>
    <w:p w:rsidR="00000000" w:rsidDel="00000000" w:rsidP="00000000" w:rsidRDefault="00000000" w:rsidRPr="00000000" w14:paraId="00000091">
      <w:pPr>
        <w:numPr>
          <w:ilvl w:val="1"/>
          <w:numId w:val="8"/>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Making sure the school records attendance accurately in the register, and shares the required information with the DfE and local authority</w:t>
      </w:r>
    </w:p>
    <w:p w:rsidR="00000000" w:rsidDel="00000000" w:rsidP="00000000" w:rsidRDefault="00000000" w:rsidRPr="00000000" w14:paraId="00000092">
      <w:pPr>
        <w:numPr>
          <w:ilvl w:val="1"/>
          <w:numId w:val="8"/>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Making sure the school works effectively with local partners to help remove barriers to attendance, and keeps them informed regarding specific pupils, where appropriate</w:t>
      </w:r>
    </w:p>
    <w:p w:rsidR="00000000" w:rsidDel="00000000" w:rsidP="00000000" w:rsidRDefault="00000000" w:rsidRPr="00000000" w14:paraId="00000093">
      <w:pPr>
        <w:numPr>
          <w:ilvl w:val="0"/>
          <w:numId w:val="8"/>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Regularly reviewing and challenging attendance data and helping school leaders focus improvement efforts on individual pupils or cohorts who need it most</w:t>
      </w:r>
    </w:p>
    <w:p w:rsidR="00000000" w:rsidDel="00000000" w:rsidP="00000000" w:rsidRDefault="00000000" w:rsidRPr="00000000" w14:paraId="00000094">
      <w:pPr>
        <w:numPr>
          <w:ilvl w:val="0"/>
          <w:numId w:val="8"/>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Ensure school staff receive adequate training on attendance, so that staff understand:</w:t>
      </w:r>
    </w:p>
    <w:p w:rsidR="00000000" w:rsidDel="00000000" w:rsidP="00000000" w:rsidRDefault="00000000" w:rsidRPr="00000000" w14:paraId="00000095">
      <w:pPr>
        <w:numPr>
          <w:ilvl w:val="1"/>
          <w:numId w:val="8"/>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importance of good attendance</w:t>
      </w:r>
    </w:p>
    <w:p w:rsidR="00000000" w:rsidDel="00000000" w:rsidP="00000000" w:rsidRDefault="00000000" w:rsidRPr="00000000" w14:paraId="00000096">
      <w:pPr>
        <w:numPr>
          <w:ilvl w:val="1"/>
          <w:numId w:val="8"/>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That absence is almost always a symptom of wider issues</w:t>
      </w:r>
    </w:p>
    <w:p w:rsidR="00000000" w:rsidDel="00000000" w:rsidP="00000000" w:rsidRDefault="00000000" w:rsidRPr="00000000" w14:paraId="00000097">
      <w:pPr>
        <w:numPr>
          <w:ilvl w:val="1"/>
          <w:numId w:val="8"/>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school’s legal requirements for keeping registers</w:t>
      </w:r>
    </w:p>
    <w:p w:rsidR="00000000" w:rsidDel="00000000" w:rsidP="00000000" w:rsidRDefault="00000000" w:rsidRPr="00000000" w14:paraId="00000098">
      <w:pPr>
        <w:numPr>
          <w:ilvl w:val="1"/>
          <w:numId w:val="8"/>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school’s strategies and procedures for tracking, following up on and improving attendance, including working with partners and keeping them informed regarding specific pupils, where appropriate</w:t>
      </w:r>
    </w:p>
    <w:p w:rsidR="00000000" w:rsidDel="00000000" w:rsidP="00000000" w:rsidRDefault="00000000" w:rsidRPr="00000000" w14:paraId="00000099">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Making sure dedicated training is provided to staff with a specific attendance function in their role, including in interpreting and analysing attendance data</w:t>
      </w:r>
      <w:r w:rsidDel="00000000" w:rsidR="00000000" w:rsidRPr="00000000">
        <w:rPr>
          <w:rtl w:val="0"/>
        </w:rPr>
      </w:r>
    </w:p>
    <w:p w:rsidR="00000000" w:rsidDel="00000000" w:rsidP="00000000" w:rsidRDefault="00000000" w:rsidRPr="00000000" w14:paraId="0000009A">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Setting high expectations of all school leaders, staff, pupils and parents</w:t>
      </w:r>
      <w:r w:rsidDel="00000000" w:rsidR="00000000" w:rsidRPr="00000000">
        <w:rPr>
          <w:rtl w:val="0"/>
        </w:rPr>
      </w:r>
    </w:p>
    <w:p w:rsidR="00000000" w:rsidDel="00000000" w:rsidP="00000000" w:rsidRDefault="00000000" w:rsidRPr="00000000" w14:paraId="0000009B">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Making sure the school’s attendance management processes are delivered effectively, and that consistent support is provided for pupils who need it most by prioritising staff and resources</w:t>
      </w:r>
    </w:p>
    <w:p w:rsidR="00000000" w:rsidDel="00000000" w:rsidP="00000000" w:rsidRDefault="00000000" w:rsidRPr="00000000" w14:paraId="0000009C">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Making sure the school has high aspirations for all pupils, but adapts processes and support to pupils’ individual needs</w:t>
      </w:r>
    </w:p>
    <w:p w:rsidR="00000000" w:rsidDel="00000000" w:rsidP="00000000" w:rsidRDefault="00000000" w:rsidRPr="00000000" w14:paraId="0000009D">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Working with school leaders to set goals or areas of focus for attendance and providing support and challenge</w:t>
      </w:r>
    </w:p>
    <w:p w:rsidR="00000000" w:rsidDel="00000000" w:rsidP="00000000" w:rsidRDefault="00000000" w:rsidRPr="00000000" w14:paraId="0000009E">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Monitoring attendance figures for the whole school and repeatedly evaluating the effectiveness of the school’s processes and improvement efforts to make sure they are meeting pupils needs</w:t>
      </w:r>
    </w:p>
    <w:p w:rsidR="00000000" w:rsidDel="00000000" w:rsidP="00000000" w:rsidRDefault="00000000" w:rsidRPr="00000000" w14:paraId="0000009F">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the school is struggling with attendance, working with school leaders to develop a comprehensive action plan to improve attendance</w:t>
      </w:r>
    </w:p>
    <w:p w:rsidR="00000000" w:rsidDel="00000000" w:rsidP="00000000" w:rsidRDefault="00000000" w:rsidRPr="00000000" w14:paraId="000000A0">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Holding the headteacher to account for the implementation of this policy</w:t>
      </w:r>
      <w:r w:rsidDel="00000000" w:rsidR="00000000" w:rsidRPr="00000000">
        <w:rPr>
          <w:rtl w:val="0"/>
        </w:rPr>
      </w:r>
    </w:p>
    <w:p w:rsidR="00000000" w:rsidDel="00000000" w:rsidP="00000000" w:rsidRDefault="00000000" w:rsidRPr="00000000" w14:paraId="000000A1">
      <w:pPr>
        <w:numPr>
          <w:ilvl w:val="0"/>
          <w:numId w:val="2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Ensuring that the school follows the CBC Children Missing Education Policy</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The Full Governing Body will be responsible for monitoring pupil attendance.</w:t>
      </w:r>
      <w:r w:rsidDel="00000000" w:rsidR="00000000" w:rsidRPr="00000000">
        <w:rPr>
          <w:rtl w:val="0"/>
        </w:rPr>
      </w:r>
    </w:p>
    <w:p w:rsidR="00000000" w:rsidDel="00000000" w:rsidP="00000000" w:rsidRDefault="00000000" w:rsidRPr="00000000" w14:paraId="000000A3">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4">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The headteacher is responsible for:</w:t>
      </w:r>
    </w:p>
    <w:p w:rsidR="00000000" w:rsidDel="00000000" w:rsidP="00000000" w:rsidRDefault="00000000" w:rsidRPr="00000000" w14:paraId="000000A5">
      <w:pPr>
        <w:numPr>
          <w:ilvl w:val="0"/>
          <w:numId w:val="2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implementation of this policy at the school</w:t>
      </w:r>
    </w:p>
    <w:p w:rsidR="00000000" w:rsidDel="00000000" w:rsidP="00000000" w:rsidRDefault="00000000" w:rsidRPr="00000000" w14:paraId="000000A6">
      <w:pPr>
        <w:numPr>
          <w:ilvl w:val="0"/>
          <w:numId w:val="2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Monitoring school-level absence data and reporting it to governors</w:t>
      </w:r>
    </w:p>
    <w:p w:rsidR="00000000" w:rsidDel="00000000" w:rsidP="00000000" w:rsidRDefault="00000000" w:rsidRPr="00000000" w14:paraId="000000A7">
      <w:pPr>
        <w:numPr>
          <w:ilvl w:val="0"/>
          <w:numId w:val="2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Monitoring the impact of any implemented attendance strategies </w:t>
      </w:r>
    </w:p>
    <w:p w:rsidR="00000000" w:rsidDel="00000000" w:rsidP="00000000" w:rsidRDefault="00000000" w:rsidRPr="00000000" w14:paraId="000000A8">
      <w:pPr>
        <w:numPr>
          <w:ilvl w:val="0"/>
          <w:numId w:val="2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Issuing fixed-</w:t>
      </w:r>
      <w:r w:rsidDel="00000000" w:rsidR="00000000" w:rsidRPr="00000000">
        <w:rPr>
          <w:rFonts w:ascii="Century Gothic" w:cs="Century Gothic" w:eastAsia="Century Gothic" w:hAnsi="Century Gothic"/>
          <w:color w:val="000000"/>
          <w:sz w:val="20"/>
          <w:szCs w:val="20"/>
          <w:rtl w:val="0"/>
        </w:rPr>
        <w:t xml:space="preserve">penalty notices, where necessary, and/or authorising the senior attendance champion (Deputy Head) to be able to do so</w:t>
      </w:r>
      <w:r w:rsidDel="00000000" w:rsidR="00000000" w:rsidRPr="00000000">
        <w:rPr>
          <w:rtl w:val="0"/>
        </w:rPr>
      </w:r>
    </w:p>
    <w:p w:rsidR="00000000" w:rsidDel="00000000" w:rsidP="00000000" w:rsidRDefault="00000000" w:rsidRPr="00000000" w14:paraId="000000A9">
      <w:pPr>
        <w:numPr>
          <w:ilvl w:val="0"/>
          <w:numId w:val="27"/>
        </w:numPr>
        <w:spacing w:after="120" w:lineRule="auto"/>
        <w:ind w:left="720" w:hanging="360"/>
        <w:rPr>
          <w:rFonts w:ascii="Century Gothic" w:cs="Century Gothic" w:eastAsia="Century Gothic" w:hAnsi="Century Gothic"/>
          <w:sz w:val="20"/>
          <w:szCs w:val="20"/>
        </w:rPr>
      </w:pPr>
      <w:bookmarkStart w:colFirst="0" w:colLast="0" w:name="_heading=h.2s8eyo1" w:id="9"/>
      <w:bookmarkEnd w:id="9"/>
      <w:r w:rsidDel="00000000" w:rsidR="00000000" w:rsidRPr="00000000">
        <w:rPr>
          <w:rFonts w:ascii="Century Gothic" w:cs="Century Gothic" w:eastAsia="Century Gothic" w:hAnsi="Century Gothic"/>
          <w:sz w:val="20"/>
          <w:szCs w:val="20"/>
          <w:rtl w:val="0"/>
        </w:rPr>
        <w:t xml:space="preserve">Communicating the school’s high expectations for attendance and punctuality regularly to pupils and parents through all available channels</w:t>
      </w:r>
    </w:p>
    <w:p w:rsidR="00000000" w:rsidDel="00000000" w:rsidP="00000000" w:rsidRDefault="00000000" w:rsidRPr="00000000" w14:paraId="000000AA">
      <w:pPr>
        <w:spacing w:after="12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B">
      <w:pPr>
        <w:rPr>
          <w:rFonts w:ascii="Century Gothic" w:cs="Century Gothic" w:eastAsia="Century Gothic" w:hAnsi="Century Gothic"/>
          <w:b w:val="1"/>
          <w:sz w:val="22"/>
          <w:szCs w:val="22"/>
        </w:rPr>
      </w:pPr>
      <w:bookmarkStart w:colFirst="0" w:colLast="0" w:name="_heading=h.17dp8vu" w:id="10"/>
      <w:bookmarkEnd w:id="10"/>
      <w:r w:rsidDel="00000000" w:rsidR="00000000" w:rsidRPr="00000000">
        <w:rPr>
          <w:rFonts w:ascii="Century Gothic" w:cs="Century Gothic" w:eastAsia="Century Gothic" w:hAnsi="Century Gothic"/>
          <w:b w:val="1"/>
          <w:sz w:val="22"/>
          <w:szCs w:val="22"/>
          <w:rtl w:val="0"/>
        </w:rPr>
        <w:t xml:space="preserve">The designated senior leader attendance champion is responsible for:</w:t>
      </w:r>
    </w:p>
    <w:p w:rsidR="00000000" w:rsidDel="00000000" w:rsidP="00000000" w:rsidRDefault="00000000" w:rsidRPr="00000000" w14:paraId="000000AC">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Leading, championing and improving attendance across the school</w:t>
      </w:r>
    </w:p>
    <w:p w:rsidR="00000000" w:rsidDel="00000000" w:rsidP="00000000" w:rsidRDefault="00000000" w:rsidRPr="00000000" w14:paraId="000000AD">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Supporting staff with monitoring the attendance of individual pupils</w:t>
      </w:r>
    </w:p>
    <w:p w:rsidR="00000000" w:rsidDel="00000000" w:rsidP="00000000" w:rsidRDefault="00000000" w:rsidRPr="00000000" w14:paraId="000000AE">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Issuing fixed-</w:t>
      </w:r>
      <w:r w:rsidDel="00000000" w:rsidR="00000000" w:rsidRPr="00000000">
        <w:rPr>
          <w:rFonts w:ascii="Century Gothic" w:cs="Century Gothic" w:eastAsia="Century Gothic" w:hAnsi="Century Gothic"/>
          <w:color w:val="000000"/>
          <w:sz w:val="20"/>
          <w:szCs w:val="20"/>
          <w:rtl w:val="0"/>
        </w:rPr>
        <w:t xml:space="preserve">penalty notices, where necessary</w:t>
      </w:r>
      <w:r w:rsidDel="00000000" w:rsidR="00000000" w:rsidRPr="00000000">
        <w:rPr>
          <w:rFonts w:ascii="Century Gothic" w:cs="Century Gothic" w:eastAsia="Century Gothic" w:hAnsi="Century Gothic"/>
          <w:sz w:val="20"/>
          <w:szCs w:val="20"/>
          <w:rtl w:val="0"/>
        </w:rPr>
        <w:t xml:space="preserve"> as authorised by the Headteacher</w:t>
      </w:r>
    </w:p>
    <w:p w:rsidR="00000000" w:rsidDel="00000000" w:rsidP="00000000" w:rsidRDefault="00000000" w:rsidRPr="00000000" w14:paraId="000000AF">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Setting a clear vision for improving and maintaining good attendance</w:t>
      </w:r>
    </w:p>
    <w:p w:rsidR="00000000" w:rsidDel="00000000" w:rsidP="00000000" w:rsidRDefault="00000000" w:rsidRPr="00000000" w14:paraId="000000B0">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Evaluating and monitoring expectations and processes</w:t>
      </w:r>
    </w:p>
    <w:p w:rsidR="00000000" w:rsidDel="00000000" w:rsidP="00000000" w:rsidRDefault="00000000" w:rsidRPr="00000000" w14:paraId="000000B1">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Having a strong grasp of absence data and oversight of absence data analysis</w:t>
      </w:r>
    </w:p>
    <w:p w:rsidR="00000000" w:rsidDel="00000000" w:rsidP="00000000" w:rsidRDefault="00000000" w:rsidRPr="00000000" w14:paraId="000000B2">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Regularly monitoring and evaluating progress in attendance </w:t>
      </w:r>
    </w:p>
    <w:p w:rsidR="00000000" w:rsidDel="00000000" w:rsidP="00000000" w:rsidRDefault="00000000" w:rsidRPr="00000000" w14:paraId="000000B3">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Establishing and maintaining effective systems for tackling absence, and making sure they are followed by all staff</w:t>
      </w:r>
    </w:p>
    <w:p w:rsidR="00000000" w:rsidDel="00000000" w:rsidP="00000000" w:rsidRDefault="00000000" w:rsidRPr="00000000" w14:paraId="000000B4">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Liaising with pupils, parents/carers and external agencies, where needed</w:t>
      </w:r>
    </w:p>
    <w:p w:rsidR="00000000" w:rsidDel="00000000" w:rsidP="00000000" w:rsidRDefault="00000000" w:rsidRPr="00000000" w14:paraId="000000B5">
      <w:pPr>
        <w:numPr>
          <w:ilvl w:val="0"/>
          <w:numId w:val="4"/>
        </w:numPr>
        <w:ind w:left="720" w:hanging="360"/>
        <w:rPr>
          <w:rFonts w:ascii="Century Gothic" w:cs="Century Gothic" w:eastAsia="Century Gothic" w:hAnsi="Century Gothic"/>
          <w:sz w:val="20"/>
          <w:szCs w:val="20"/>
        </w:rPr>
      </w:pPr>
      <w:bookmarkStart w:colFirst="0" w:colLast="0" w:name="_heading=h.3rdcrjn" w:id="11"/>
      <w:bookmarkEnd w:id="11"/>
      <w:r w:rsidDel="00000000" w:rsidR="00000000" w:rsidRPr="00000000">
        <w:rPr>
          <w:rFonts w:ascii="Century Gothic" w:cs="Century Gothic" w:eastAsia="Century Gothic" w:hAnsi="Century Gothic"/>
          <w:sz w:val="20"/>
          <w:szCs w:val="20"/>
          <w:rtl w:val="0"/>
        </w:rPr>
        <w:t xml:space="preserve">Building close and productive relationships with parents to discuss and tackle attendance issues</w:t>
      </w:r>
    </w:p>
    <w:p w:rsidR="00000000" w:rsidDel="00000000" w:rsidP="00000000" w:rsidRDefault="00000000" w:rsidRPr="00000000" w14:paraId="000000B6">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Creating intervention or reintegration plans in partnership with pupils and their parents/carers</w:t>
      </w:r>
    </w:p>
    <w:p w:rsidR="00000000" w:rsidDel="00000000" w:rsidP="00000000" w:rsidRDefault="00000000" w:rsidRPr="00000000" w14:paraId="000000B7">
      <w:pPr>
        <w:numPr>
          <w:ilvl w:val="0"/>
          <w:numId w:val="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Delivering targeted intervention and support to pupils and </w:t>
      </w:r>
      <w:r w:rsidDel="00000000" w:rsidR="00000000" w:rsidRPr="00000000">
        <w:rPr>
          <w:rFonts w:ascii="Century Gothic" w:cs="Century Gothic" w:eastAsia="Century Gothic" w:hAnsi="Century Gothic"/>
          <w:color w:val="000000"/>
          <w:sz w:val="20"/>
          <w:szCs w:val="20"/>
          <w:rtl w:val="0"/>
        </w:rPr>
        <w:t xml:space="preserve">families</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Informing the LA of any child missing in education concerns</w:t>
      </w:r>
    </w:p>
    <w:p w:rsidR="00000000" w:rsidDel="00000000" w:rsidP="00000000" w:rsidRDefault="00000000" w:rsidRPr="00000000" w14:paraId="000000B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The Inclusion Lead is responsible for:</w:t>
      </w:r>
    </w:p>
    <w:p w:rsidR="00000000" w:rsidDel="00000000" w:rsidP="00000000" w:rsidRDefault="00000000" w:rsidRPr="00000000" w14:paraId="000000BB">
      <w:pPr>
        <w:numPr>
          <w:ilvl w:val="0"/>
          <w:numId w:val="2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rsidR="00000000" w:rsidDel="00000000" w:rsidP="00000000" w:rsidRDefault="00000000" w:rsidRPr="00000000" w14:paraId="000000BC">
      <w:pPr>
        <w:numPr>
          <w:ilvl w:val="0"/>
          <w:numId w:val="2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Communicating with the local authority when a pupil with an education, health and care (EHC) plan has falling attendance, or where there are barriers to attendance that relate to the pupil’s needs</w:t>
      </w:r>
    </w:p>
    <w:p w:rsidR="00000000" w:rsidDel="00000000" w:rsidP="00000000" w:rsidRDefault="00000000" w:rsidRPr="00000000" w14:paraId="000000BD">
      <w:pPr>
        <w:numPr>
          <w:ilvl w:val="0"/>
          <w:numId w:val="27"/>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Using their professional judgement and knowledge of individual pupils to inform decisions as to whether any welfare concerns should be escalated</w:t>
      </w:r>
    </w:p>
    <w:p w:rsidR="00000000" w:rsidDel="00000000" w:rsidP="00000000" w:rsidRDefault="00000000" w:rsidRPr="00000000" w14:paraId="000000BE">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BF">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Class teachers (or those covering in place of a class teacher) are responsible for:</w:t>
      </w:r>
    </w:p>
    <w:p w:rsidR="00000000" w:rsidDel="00000000" w:rsidP="00000000" w:rsidRDefault="00000000" w:rsidRPr="00000000" w14:paraId="000000C0">
      <w:pPr>
        <w:numPr>
          <w:ilvl w:val="0"/>
          <w:numId w:val="31"/>
        </w:numPr>
        <w:ind w:left="720" w:hanging="360"/>
        <w:rPr>
          <w:rFonts w:ascii="Century Gothic" w:cs="Century Gothic" w:eastAsia="Century Gothic" w:hAnsi="Century Gothic"/>
          <w:sz w:val="20"/>
          <w:szCs w:val="20"/>
        </w:rPr>
      </w:pPr>
      <w:bookmarkStart w:colFirst="0" w:colLast="0" w:name="_heading=h.26in1rg" w:id="12"/>
      <w:bookmarkEnd w:id="12"/>
      <w:r w:rsidDel="00000000" w:rsidR="00000000" w:rsidRPr="00000000">
        <w:rPr>
          <w:rFonts w:ascii="Century Gothic" w:cs="Century Gothic" w:eastAsia="Century Gothic" w:hAnsi="Century Gothic"/>
          <w:sz w:val="20"/>
          <w:szCs w:val="20"/>
          <w:rtl w:val="0"/>
        </w:rPr>
        <w:t xml:space="preserve">Recording attendance for both morning and afternoon sessions on a daily basis, using the correct codes and submitting this information to the school office via Integris</w:t>
      </w:r>
    </w:p>
    <w:p w:rsidR="00000000" w:rsidDel="00000000" w:rsidP="00000000" w:rsidRDefault="00000000" w:rsidRPr="00000000" w14:paraId="000000C1">
      <w:pPr>
        <w:numPr>
          <w:ilvl w:val="0"/>
          <w:numId w:val="3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Communicate with parents/carers where appropriate, in order to provide them with more detailed support on attendance</w:t>
      </w:r>
    </w:p>
    <w:p w:rsidR="00000000" w:rsidDel="00000000" w:rsidP="00000000" w:rsidRDefault="00000000" w:rsidRPr="00000000" w14:paraId="000000C2">
      <w:pPr>
        <w:rPr>
          <w:rFonts w:ascii="Century Gothic" w:cs="Century Gothic" w:eastAsia="Century Gothic" w:hAnsi="Century Gothic"/>
          <w:sz w:val="20"/>
          <w:szCs w:val="20"/>
        </w:rPr>
      </w:pPr>
      <w:bookmarkStart w:colFirst="0" w:colLast="0" w:name="_heading=h.kot8dmo0eese" w:id="13"/>
      <w:bookmarkEnd w:id="13"/>
      <w:r w:rsidDel="00000000" w:rsidR="00000000" w:rsidRPr="00000000">
        <w:rPr>
          <w:rtl w:val="0"/>
        </w:rPr>
      </w:r>
    </w:p>
    <w:p w:rsidR="00000000" w:rsidDel="00000000" w:rsidP="00000000" w:rsidRDefault="00000000" w:rsidRPr="00000000" w14:paraId="000000C3">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School office staff will:</w:t>
      </w:r>
    </w:p>
    <w:p w:rsidR="00000000" w:rsidDel="00000000" w:rsidP="00000000" w:rsidRDefault="00000000" w:rsidRPr="00000000" w14:paraId="000000C4">
      <w:pPr>
        <w:numPr>
          <w:ilvl w:val="0"/>
          <w:numId w:val="3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Take calls/receive emails from parents/carers about absence on a day-to-day basis and record it on the school system</w:t>
      </w:r>
    </w:p>
    <w:p w:rsidR="00000000" w:rsidDel="00000000" w:rsidP="00000000" w:rsidRDefault="00000000" w:rsidRPr="00000000" w14:paraId="000000C5">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Transfer calls from parents/carers to the relevant person (class teacher, phase leader, Inclusion Lead, Attendance Champion etc.) where appropriate, in order to provide them with more detailed support on attendance </w:t>
      </w:r>
    </w:p>
    <w:p w:rsidR="00000000" w:rsidDel="00000000" w:rsidP="00000000" w:rsidRDefault="00000000" w:rsidRPr="00000000" w14:paraId="000000C6">
      <w:pPr>
        <w:numPr>
          <w:ilvl w:val="0"/>
          <w:numId w:val="22"/>
        </w:numPr>
        <w:ind w:left="720" w:hanging="360"/>
        <w:rPr>
          <w:rFonts w:ascii="Century Gothic" w:cs="Century Gothic" w:eastAsia="Century Gothic" w:hAnsi="Century Gothic"/>
          <w:sz w:val="20"/>
          <w:szCs w:val="20"/>
        </w:rPr>
      </w:pPr>
      <w:bookmarkStart w:colFirst="0" w:colLast="0" w:name="_heading=h.6vgryc9atwg8" w:id="14"/>
      <w:bookmarkEnd w:id="14"/>
      <w:r w:rsidDel="00000000" w:rsidR="00000000" w:rsidRPr="00000000">
        <w:rPr>
          <w:rFonts w:ascii="Century Gothic" w:cs="Century Gothic" w:eastAsia="Century Gothic" w:hAnsi="Century Gothic"/>
          <w:sz w:val="20"/>
          <w:szCs w:val="20"/>
          <w:rtl w:val="0"/>
        </w:rPr>
        <w:t xml:space="preserve">Inform the LA of any pupil being deleted from the admission and attendance registers</w:t>
      </w:r>
    </w:p>
    <w:p w:rsidR="00000000" w:rsidDel="00000000" w:rsidP="00000000" w:rsidRDefault="00000000" w:rsidRPr="00000000" w14:paraId="000000C7">
      <w:pPr>
        <w:ind w:left="720" w:firstLine="0"/>
        <w:rPr>
          <w:rFonts w:ascii="Century Gothic" w:cs="Century Gothic" w:eastAsia="Century Gothic" w:hAnsi="Century Gothic"/>
          <w:sz w:val="20"/>
          <w:szCs w:val="20"/>
        </w:rPr>
      </w:pPr>
      <w:bookmarkStart w:colFirst="0" w:colLast="0" w:name="_heading=h.oa3bhxjbdxe5" w:id="15"/>
      <w:bookmarkEnd w:id="15"/>
      <w:r w:rsidDel="00000000" w:rsidR="00000000" w:rsidRPr="00000000">
        <w:rPr>
          <w:rtl w:val="0"/>
        </w:rPr>
      </w:r>
    </w:p>
    <w:p w:rsidR="00000000" w:rsidDel="00000000" w:rsidP="00000000" w:rsidRDefault="00000000" w:rsidRPr="00000000" w14:paraId="000000C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Parents/carers are expected to:</w:t>
      </w:r>
    </w:p>
    <w:p w:rsidR="00000000" w:rsidDel="00000000" w:rsidP="00000000" w:rsidRDefault="00000000" w:rsidRPr="00000000" w14:paraId="000000C9">
      <w:pPr>
        <w:numPr>
          <w:ilvl w:val="0"/>
          <w:numId w:val="2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Make sure their child attends every day on time</w:t>
      </w:r>
    </w:p>
    <w:p w:rsidR="00000000" w:rsidDel="00000000" w:rsidP="00000000" w:rsidRDefault="00000000" w:rsidRPr="00000000" w14:paraId="000000CA">
      <w:pPr>
        <w:numPr>
          <w:ilvl w:val="0"/>
          <w:numId w:val="26"/>
        </w:numPr>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Call/email the school to report their child’s absence before 8.55am on the day of the absence (and each subsequent day of absence), and advise when they are expected to return. </w:t>
      </w:r>
      <w:r w:rsidDel="00000000" w:rsidR="00000000" w:rsidRPr="00000000">
        <w:rPr>
          <w:rFonts w:ascii="Century Gothic" w:cs="Century Gothic" w:eastAsia="Century Gothic" w:hAnsi="Century Gothic"/>
          <w:b w:val="1"/>
          <w:sz w:val="20"/>
          <w:szCs w:val="20"/>
          <w:rtl w:val="0"/>
        </w:rPr>
        <w:t xml:space="preserve">Pupil absence is reported via email at </w:t>
      </w:r>
      <w:hyperlink r:id="rId24">
        <w:r w:rsidDel="00000000" w:rsidR="00000000" w:rsidRPr="00000000">
          <w:rPr>
            <w:rFonts w:ascii="Century Gothic" w:cs="Century Gothic" w:eastAsia="Century Gothic" w:hAnsi="Century Gothic"/>
            <w:b w:val="1"/>
            <w:color w:val="0000ff"/>
            <w:sz w:val="20"/>
            <w:szCs w:val="20"/>
            <w:u w:val="single"/>
            <w:rtl w:val="0"/>
          </w:rPr>
          <w:t xml:space="preserve">pupilabsence@russell-lower.co.uk</w:t>
        </w:r>
      </w:hyperlink>
      <w:r w:rsidDel="00000000" w:rsidR="00000000" w:rsidRPr="00000000">
        <w:rPr>
          <w:rFonts w:ascii="Century Gothic" w:cs="Century Gothic" w:eastAsia="Century Gothic" w:hAnsi="Century Gothic"/>
          <w:b w:val="1"/>
          <w:sz w:val="20"/>
          <w:szCs w:val="20"/>
          <w:rtl w:val="0"/>
        </w:rPr>
        <w:t xml:space="preserve"> or via 01525 755664</w:t>
      </w:r>
    </w:p>
    <w:p w:rsidR="00000000" w:rsidDel="00000000" w:rsidP="00000000" w:rsidRDefault="00000000" w:rsidRPr="00000000" w14:paraId="000000CB">
      <w:pPr>
        <w:numPr>
          <w:ilvl w:val="0"/>
          <w:numId w:val="2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Ensure their child returns to school as soon as possible and they provide any medical evidence, if requested, to support the absence. Medical evidence may be requested where their child is having multiple periods of absence which are reported as being due to medical reasons. When determining whether a child is too ill to attend school, both parents and school staff can consider the advice contained in the following NHS website </w:t>
      </w:r>
      <w:hyperlink r:id="rId25">
        <w:r w:rsidDel="00000000" w:rsidR="00000000" w:rsidRPr="00000000">
          <w:rPr>
            <w:rFonts w:ascii="Century Gothic" w:cs="Century Gothic" w:eastAsia="Century Gothic" w:hAnsi="Century Gothic"/>
            <w:color w:val="0000ff"/>
            <w:sz w:val="20"/>
            <w:szCs w:val="20"/>
            <w:u w:val="single"/>
            <w:rtl w:val="0"/>
          </w:rPr>
          <w:t xml:space="preserve">https://www.nhs.uk/live-well/is-my-child-too-ill-for-school/</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CC">
      <w:pPr>
        <w:numPr>
          <w:ilvl w:val="0"/>
          <w:numId w:val="2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accurate and up-to-date contact details including more than 1 emergency contact number for their child</w:t>
      </w:r>
    </w:p>
    <w:p w:rsidR="00000000" w:rsidDel="00000000" w:rsidP="00000000" w:rsidRDefault="00000000" w:rsidRPr="00000000" w14:paraId="000000CD">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Ensure that, where possible, appointments for their child are made outside of the school day </w:t>
      </w:r>
    </w:p>
    <w:p w:rsidR="00000000" w:rsidDel="00000000" w:rsidP="00000000" w:rsidRDefault="00000000" w:rsidRPr="00000000" w14:paraId="000000CE">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Follow the procedure for signing in and out if arriving late or leaving early</w:t>
      </w:r>
    </w:p>
    <w:p w:rsidR="00000000" w:rsidDel="00000000" w:rsidP="00000000" w:rsidRDefault="00000000" w:rsidRPr="00000000" w14:paraId="000000CF">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Only request leave of absence in exceptional circumstances and do so in advance</w:t>
      </w:r>
    </w:p>
    <w:p w:rsidR="00000000" w:rsidDel="00000000" w:rsidP="00000000" w:rsidRDefault="00000000" w:rsidRPr="00000000" w14:paraId="000000D0">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Seek support, where necessary, for maintaining good attendance, by contacting the school on 01525 755664 or </w:t>
      </w:r>
      <w:hyperlink r:id="rId26">
        <w:r w:rsidDel="00000000" w:rsidR="00000000" w:rsidRPr="00000000">
          <w:rPr>
            <w:rFonts w:ascii="Century Gothic" w:cs="Century Gothic" w:eastAsia="Century Gothic" w:hAnsi="Century Gothic"/>
            <w:color w:val="0000ff"/>
            <w:sz w:val="20"/>
            <w:szCs w:val="20"/>
            <w:u w:val="single"/>
            <w:rtl w:val="0"/>
          </w:rPr>
          <w:t xml:space="preserve">office@russell-lower.co.uk</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D1">
      <w:pPr>
        <w:numPr>
          <w:ilvl w:val="0"/>
          <w:numId w:val="2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rsidR="00000000" w:rsidDel="00000000" w:rsidP="00000000" w:rsidRDefault="00000000" w:rsidRPr="00000000" w14:paraId="000000D2">
      <w:pPr>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rsidR="00000000" w:rsidDel="00000000" w:rsidP="00000000" w:rsidRDefault="00000000" w:rsidRPr="00000000" w14:paraId="000000D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Pupils are expected to:</w:t>
      </w:r>
    </w:p>
    <w:p w:rsidR="00000000" w:rsidDel="00000000" w:rsidP="00000000" w:rsidRDefault="00000000" w:rsidRPr="00000000" w14:paraId="000000D6">
      <w:pPr>
        <w:numPr>
          <w:ilvl w:val="0"/>
          <w:numId w:val="5"/>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 school every day, on time</w:t>
      </w:r>
    </w:p>
    <w:p w:rsidR="00000000" w:rsidDel="00000000" w:rsidP="00000000" w:rsidRDefault="00000000" w:rsidRPr="00000000" w14:paraId="000000D7">
      <w:pPr>
        <w:rPr>
          <w:rFonts w:ascii="Century Gothic" w:cs="Century Gothic" w:eastAsia="Century Gothic" w:hAnsi="Century Gothic"/>
          <w:sz w:val="20"/>
          <w:szCs w:val="20"/>
        </w:rPr>
      </w:pPr>
      <w:bookmarkStart w:colFirst="0" w:colLast="0" w:name="_heading=h.rlh9izjo4wpo" w:id="16"/>
      <w:bookmarkEnd w:id="16"/>
      <w:r w:rsidDel="00000000" w:rsidR="00000000" w:rsidRPr="00000000">
        <w:rPr>
          <w:rtl w:val="0"/>
        </w:rPr>
      </w:r>
    </w:p>
    <w:p w:rsidR="00000000" w:rsidDel="00000000" w:rsidP="00000000" w:rsidRDefault="00000000" w:rsidRPr="00000000" w14:paraId="000000D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The school attendance officer is responsible for: </w:t>
      </w:r>
    </w:p>
    <w:p w:rsidR="00000000" w:rsidDel="00000000" w:rsidP="00000000" w:rsidRDefault="00000000" w:rsidRPr="00000000" w14:paraId="000000D9">
      <w:pPr>
        <w:numPr>
          <w:ilvl w:val="0"/>
          <w:numId w:val="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Monitoring and analysing attendance data </w:t>
      </w:r>
    </w:p>
    <w:p w:rsidR="00000000" w:rsidDel="00000000" w:rsidP="00000000" w:rsidRDefault="00000000" w:rsidRPr="00000000" w14:paraId="000000DA">
      <w:pPr>
        <w:numPr>
          <w:ilvl w:val="0"/>
          <w:numId w:val="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Benchmarking attendance data to identify areas of focus for improvement</w:t>
      </w:r>
    </w:p>
    <w:p w:rsidR="00000000" w:rsidDel="00000000" w:rsidP="00000000" w:rsidRDefault="00000000" w:rsidRPr="00000000" w14:paraId="000000DB">
      <w:pPr>
        <w:numPr>
          <w:ilvl w:val="0"/>
          <w:numId w:val="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Providing regular attendance reports to school staff and reporting concerns about attendance to the designated senior leader responsible for attendance, and the headteacher </w:t>
      </w:r>
    </w:p>
    <w:p w:rsidR="00000000" w:rsidDel="00000000" w:rsidP="00000000" w:rsidRDefault="00000000" w:rsidRPr="00000000" w14:paraId="000000DC">
      <w:pPr>
        <w:numPr>
          <w:ilvl w:val="0"/>
          <w:numId w:val="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with education welfare officers to tackle persistent absence</w:t>
      </w:r>
    </w:p>
    <w:p w:rsidR="00000000" w:rsidDel="00000000" w:rsidP="00000000" w:rsidRDefault="00000000" w:rsidRPr="00000000" w14:paraId="000000DD">
      <w:pPr>
        <w:numPr>
          <w:ilvl w:val="0"/>
          <w:numId w:val="1"/>
        </w:numP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Advising the headteacher/deputy headteacher (authorised by the headteacher) when to issue fixed-penalty notices</w:t>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attendance officer is Ebony Willis and can be contacted via 0300 300 5869 or ebony.willis@centralbedfordshire.gov.uk </w:t>
      </w:r>
    </w:p>
    <w:p w:rsidR="00000000" w:rsidDel="00000000" w:rsidP="00000000" w:rsidRDefault="00000000" w:rsidRPr="00000000" w14:paraId="000000D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See the following link for more information on this. </w:t>
      </w:r>
      <w:hyperlink r:id="rId27">
        <w:r w:rsidDel="00000000" w:rsidR="00000000" w:rsidRPr="00000000">
          <w:rPr>
            <w:rFonts w:ascii="Century Gothic" w:cs="Century Gothic" w:eastAsia="Century Gothic" w:hAnsi="Century Gothic"/>
            <w:color w:val="0000ff"/>
            <w:sz w:val="20"/>
            <w:szCs w:val="20"/>
            <w:u w:val="single"/>
            <w:rtl w:val="0"/>
          </w:rPr>
          <w:t xml:space="preserve">https://assets.publishing.service.gov.uk/media/65e8ae343649a2001aed63aa/Summary_table_of_responsibilities_for_school_attendance__applies_from_19_August_2024_.pdf</w:t>
        </w:r>
      </w:hyperlink>
      <w:r w:rsidDel="00000000" w:rsidR="00000000" w:rsidRPr="00000000">
        <w:rPr>
          <w:rtl w:val="0"/>
        </w:rPr>
      </w:r>
    </w:p>
    <w:p w:rsidR="00000000" w:rsidDel="00000000" w:rsidP="00000000" w:rsidRDefault="00000000" w:rsidRPr="00000000" w14:paraId="000000E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2">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Recording attendance</w:t>
      </w:r>
    </w:p>
    <w:p w:rsidR="00000000" w:rsidDel="00000000" w:rsidP="00000000" w:rsidRDefault="00000000" w:rsidRPr="00000000" w14:paraId="000000E3">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E4">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Attendance register</w:t>
      </w:r>
    </w:p>
    <w:p w:rsidR="00000000" w:rsidDel="00000000" w:rsidP="00000000" w:rsidRDefault="00000000" w:rsidRPr="00000000" w14:paraId="000000E5">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The times of the start and close of the school day for all pupils at Russell Lower School are:</w:t>
      </w:r>
      <w:r w:rsidDel="00000000" w:rsidR="00000000" w:rsidRPr="00000000">
        <w:rPr>
          <w:rtl w:val="0"/>
        </w:rPr>
      </w:r>
    </w:p>
    <w:p w:rsidR="00000000" w:rsidDel="00000000" w:rsidP="00000000" w:rsidRDefault="00000000" w:rsidRPr="00000000" w14:paraId="000000E6">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Doors open: 8.40am </w:t>
      </w:r>
    </w:p>
    <w:p w:rsidR="00000000" w:rsidDel="00000000" w:rsidP="00000000" w:rsidRDefault="00000000" w:rsidRPr="00000000" w14:paraId="000000E7">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Doors close and registration starts: 8.55am</w:t>
      </w:r>
    </w:p>
    <w:p w:rsidR="00000000" w:rsidDel="00000000" w:rsidP="00000000" w:rsidRDefault="00000000" w:rsidRPr="00000000" w14:paraId="000000E8">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Registration closes: 9.15am</w:t>
      </w:r>
    </w:p>
    <w:p w:rsidR="00000000" w:rsidDel="00000000" w:rsidP="00000000" w:rsidRDefault="00000000" w:rsidRPr="00000000" w14:paraId="000000E9">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registration of the day: 1.15pm</w:t>
      </w:r>
    </w:p>
    <w:p w:rsidR="00000000" w:rsidDel="00000000" w:rsidP="00000000" w:rsidRDefault="00000000" w:rsidRPr="00000000" w14:paraId="000000EA">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of the school day: 3.30pm</w:t>
      </w:r>
    </w:p>
    <w:p w:rsidR="00000000" w:rsidDel="00000000" w:rsidP="00000000" w:rsidRDefault="00000000" w:rsidRPr="00000000" w14:paraId="000000EB">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The school uses an electronic attendance register (RM Integris), and places all pupils onto this register. </w:t>
      </w:r>
      <w:r w:rsidDel="00000000" w:rsidR="00000000" w:rsidRPr="00000000">
        <w:rPr>
          <w:rFonts w:ascii="Century Gothic" w:cs="Century Gothic" w:eastAsia="Century Gothic" w:hAnsi="Century Gothic"/>
          <w:color w:val="000000"/>
          <w:sz w:val="20"/>
          <w:szCs w:val="20"/>
          <w:rtl w:val="0"/>
        </w:rPr>
        <w:t xml:space="preserve">It will be </w:t>
      </w:r>
      <w:r w:rsidDel="00000000" w:rsidR="00000000" w:rsidRPr="00000000">
        <w:rPr>
          <w:rFonts w:ascii="Century Gothic" w:cs="Century Gothic" w:eastAsia="Century Gothic" w:hAnsi="Century Gothic"/>
          <w:sz w:val="20"/>
          <w:szCs w:val="20"/>
          <w:rtl w:val="0"/>
        </w:rPr>
        <w:t xml:space="preserve">completed</w:t>
      </w:r>
      <w:r w:rsidDel="00000000" w:rsidR="00000000" w:rsidRPr="00000000">
        <w:rPr>
          <w:rFonts w:ascii="Century Gothic" w:cs="Century Gothic" w:eastAsia="Century Gothic" w:hAnsi="Century Gothic"/>
          <w:color w:val="000000"/>
          <w:sz w:val="20"/>
          <w:szCs w:val="20"/>
          <w:rtl w:val="0"/>
        </w:rPr>
        <w:t xml:space="preserve"> using the appropriate national attendance and absence codes from the School Attendance (Pupil Registration) (England) Regulations 2024 </w:t>
      </w:r>
      <w:r w:rsidDel="00000000" w:rsidR="00000000" w:rsidRPr="00000000">
        <w:rPr>
          <w:rFonts w:ascii="Century Gothic" w:cs="Century Gothic" w:eastAsia="Century Gothic" w:hAnsi="Century Gothic"/>
          <w:sz w:val="20"/>
          <w:szCs w:val="20"/>
          <w:highlight w:val="cyan"/>
          <w:rtl w:val="0"/>
        </w:rPr>
        <w:t xml:space="preserve">(see Appendix 3)</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color w:val="000000"/>
          <w:sz w:val="20"/>
          <w:szCs w:val="20"/>
          <w:rtl w:val="0"/>
        </w:rPr>
        <w:t xml:space="preserve">whether every pupil is:</w:t>
      </w:r>
    </w:p>
    <w:p w:rsidR="00000000" w:rsidDel="00000000" w:rsidP="00000000" w:rsidRDefault="00000000" w:rsidRPr="00000000" w14:paraId="000000EC">
      <w:pPr>
        <w:numPr>
          <w:ilvl w:val="0"/>
          <w:numId w:val="34"/>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w:t>
      </w:r>
    </w:p>
    <w:p w:rsidR="00000000" w:rsidDel="00000000" w:rsidP="00000000" w:rsidRDefault="00000000" w:rsidRPr="00000000" w14:paraId="000000ED">
      <w:pPr>
        <w:numPr>
          <w:ilvl w:val="0"/>
          <w:numId w:val="34"/>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an approved off-site educational activity</w:t>
      </w:r>
    </w:p>
    <w:p w:rsidR="00000000" w:rsidDel="00000000" w:rsidP="00000000" w:rsidRDefault="00000000" w:rsidRPr="00000000" w14:paraId="000000EE">
      <w:pPr>
        <w:numPr>
          <w:ilvl w:val="0"/>
          <w:numId w:val="34"/>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Absent</w:t>
      </w:r>
    </w:p>
    <w:p w:rsidR="00000000" w:rsidDel="00000000" w:rsidP="00000000" w:rsidRDefault="00000000" w:rsidRPr="00000000" w14:paraId="000000EF">
      <w:pPr>
        <w:numPr>
          <w:ilvl w:val="0"/>
          <w:numId w:val="34"/>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Unable to attend due to exceptional circumstances</w:t>
      </w:r>
    </w:p>
    <w:p w:rsidR="00000000" w:rsidDel="00000000" w:rsidP="00000000" w:rsidRDefault="00000000" w:rsidRPr="00000000" w14:paraId="000000F0">
      <w:pPr>
        <w:spacing w:after="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When staff are completing the register they will use the N code to signify that a pupil is not present. This will be followed up by the office staff.</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amendment to the attendance register will include:</w:t>
      </w:r>
    </w:p>
    <w:p w:rsidR="00000000" w:rsidDel="00000000" w:rsidP="00000000" w:rsidRDefault="00000000" w:rsidRPr="00000000" w14:paraId="000000F2">
      <w:pPr>
        <w:numPr>
          <w:ilvl w:val="0"/>
          <w:numId w:val="7"/>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original entry</w:t>
      </w:r>
    </w:p>
    <w:p w:rsidR="00000000" w:rsidDel="00000000" w:rsidP="00000000" w:rsidRDefault="00000000" w:rsidRPr="00000000" w14:paraId="000000F3">
      <w:pPr>
        <w:numPr>
          <w:ilvl w:val="0"/>
          <w:numId w:val="7"/>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amended entry </w:t>
      </w:r>
    </w:p>
    <w:p w:rsidR="00000000" w:rsidDel="00000000" w:rsidP="00000000" w:rsidRDefault="00000000" w:rsidRPr="00000000" w14:paraId="000000F4">
      <w:pPr>
        <w:numPr>
          <w:ilvl w:val="0"/>
          <w:numId w:val="7"/>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reason for the amendment</w:t>
      </w:r>
    </w:p>
    <w:p w:rsidR="00000000" w:rsidDel="00000000" w:rsidP="00000000" w:rsidRDefault="00000000" w:rsidRPr="00000000" w14:paraId="000000F5">
      <w:pPr>
        <w:numPr>
          <w:ilvl w:val="0"/>
          <w:numId w:val="7"/>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date on which the amendment was made </w:t>
      </w:r>
    </w:p>
    <w:p w:rsidR="00000000" w:rsidDel="00000000" w:rsidP="00000000" w:rsidRDefault="00000000" w:rsidRPr="00000000" w14:paraId="000000F6">
      <w:pPr>
        <w:numPr>
          <w:ilvl w:val="0"/>
          <w:numId w:val="7"/>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name and position of the person who made the amendment</w:t>
      </w:r>
    </w:p>
    <w:p w:rsidR="00000000" w:rsidDel="00000000" w:rsidP="00000000" w:rsidRDefault="00000000" w:rsidRPr="00000000" w14:paraId="000000F7">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will also record:</w:t>
      </w:r>
    </w:p>
    <w:p w:rsidR="00000000" w:rsidDel="00000000" w:rsidP="00000000" w:rsidRDefault="00000000" w:rsidRPr="00000000" w14:paraId="000000F8">
      <w:pPr>
        <w:numPr>
          <w:ilvl w:val="0"/>
          <w:numId w:val="13"/>
        </w:numPr>
        <w:spacing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Whether the absence is authorised or not</w:t>
      </w:r>
    </w:p>
    <w:p w:rsidR="00000000" w:rsidDel="00000000" w:rsidP="00000000" w:rsidRDefault="00000000" w:rsidRPr="00000000" w14:paraId="000000F9">
      <w:pPr>
        <w:numPr>
          <w:ilvl w:val="0"/>
          <w:numId w:val="13"/>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nature of the activity, where a pupil is attending an approved educational activity</w:t>
      </w:r>
    </w:p>
    <w:p w:rsidR="00000000" w:rsidDel="00000000" w:rsidP="00000000" w:rsidRDefault="00000000" w:rsidRPr="00000000" w14:paraId="000000FA">
      <w:pPr>
        <w:numPr>
          <w:ilvl w:val="0"/>
          <w:numId w:val="13"/>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nature of circumstances, where a pupil is unable to attend due to exceptional circumstances</w:t>
      </w:r>
    </w:p>
    <w:p w:rsidR="00000000" w:rsidDel="00000000" w:rsidP="00000000" w:rsidRDefault="00000000" w:rsidRPr="00000000" w14:paraId="000000FB">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will keep every entry on the attendance register for 6 years after the date on which the entry was made.</w:t>
      </w:r>
    </w:p>
    <w:p w:rsidR="00000000" w:rsidDel="00000000" w:rsidP="00000000" w:rsidRDefault="00000000" w:rsidRPr="00000000" w14:paraId="000000FC">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FD">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Lateness and punctuality</w:t>
      </w:r>
    </w:p>
    <w:p w:rsidR="00000000" w:rsidDel="00000000" w:rsidP="00000000" w:rsidRDefault="00000000" w:rsidRPr="00000000" w14:paraId="000000F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Poor punctuality is not acceptable and can sometimes lead to irregular school attendance patterns. Good time-keeping is a vital life skill which will help children as they progress through their school life and out into the wider world. </w:t>
      </w:r>
    </w:p>
    <w:p w:rsidR="00000000" w:rsidDel="00000000" w:rsidP="00000000" w:rsidRDefault="00000000" w:rsidRPr="00000000" w14:paraId="000000FF">
      <w:pPr>
        <w:spacing w:after="240" w:befor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0"/>
          <w:szCs w:val="20"/>
          <w:rtl w:val="0"/>
        </w:rPr>
        <w:t xml:space="preserve">Pupils who arrive late disrupt lessons and, if a child misses the start of the day, they can feel unsettled and embarrassed and risk missing vital work and important messages from their class teacher. </w:t>
      </w:r>
      <w:r w:rsidDel="00000000" w:rsidR="00000000" w:rsidRPr="00000000">
        <w:rPr>
          <w:rtl w:val="0"/>
        </w:rPr>
      </w:r>
    </w:p>
    <w:p w:rsidR="00000000" w:rsidDel="00000000" w:rsidP="00000000" w:rsidRDefault="00000000" w:rsidRPr="00000000" w14:paraId="00000100">
      <w:pPr>
        <w:spacing w:after="240" w:before="240" w:lineRule="auto"/>
        <w:rPr>
          <w:rFonts w:ascii="Century Gothic" w:cs="Century Gothic" w:eastAsia="Century Gothic" w:hAnsi="Century Gothic"/>
          <w:b w:val="1"/>
          <w:color w:val="12263f"/>
          <w:sz w:val="20"/>
          <w:szCs w:val="20"/>
        </w:rPr>
      </w:pPr>
      <w:r w:rsidDel="00000000" w:rsidR="00000000" w:rsidRPr="00000000">
        <w:rPr>
          <w:rFonts w:ascii="Century Gothic" w:cs="Century Gothic" w:eastAsia="Century Gothic" w:hAnsi="Century Gothic"/>
          <w:sz w:val="20"/>
          <w:szCs w:val="20"/>
          <w:rtl w:val="0"/>
        </w:rPr>
        <w:t xml:space="preserve">A pupil who arrives late (after 8.55am once the school doors have closed) will be recorded as N by the member of staff in class. The following will therefore apply:</w:t>
      </w:r>
      <w:r w:rsidDel="00000000" w:rsidR="00000000" w:rsidRPr="00000000">
        <w:rPr>
          <w:rtl w:val="0"/>
        </w:rPr>
      </w:r>
    </w:p>
    <w:p w:rsidR="00000000" w:rsidDel="00000000" w:rsidP="00000000" w:rsidRDefault="00000000" w:rsidRPr="00000000" w14:paraId="00000101">
      <w:pPr>
        <w:numPr>
          <w:ilvl w:val="0"/>
          <w:numId w:val="24"/>
        </w:numPr>
        <w:spacing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parent will be expected to sign the child in at the office, providing a reason for their lateness </w:t>
      </w:r>
    </w:p>
    <w:p w:rsidR="00000000" w:rsidDel="00000000" w:rsidP="00000000" w:rsidRDefault="00000000" w:rsidRPr="00000000" w14:paraId="00000102">
      <w:pPr>
        <w:numPr>
          <w:ilvl w:val="0"/>
          <w:numId w:val="24"/>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they arrive before the register has closed (9.15am) they will be marked as late, using the appropriate code (L)</w:t>
      </w:r>
    </w:p>
    <w:p w:rsidR="00000000" w:rsidDel="00000000" w:rsidP="00000000" w:rsidRDefault="00000000" w:rsidRPr="00000000" w14:paraId="00000103">
      <w:pPr>
        <w:numPr>
          <w:ilvl w:val="0"/>
          <w:numId w:val="24"/>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they arrive after the register has closed (9.15am) they will be marked (U) to show they are on site for safeguarding reasons </w:t>
      </w:r>
      <w:r w:rsidDel="00000000" w:rsidR="00000000" w:rsidRPr="00000000">
        <w:rPr>
          <w:rFonts w:ascii="Century Gothic" w:cs="Century Gothic" w:eastAsia="Century Gothic" w:hAnsi="Century Gothic"/>
          <w:color w:val="000000"/>
          <w:sz w:val="20"/>
          <w:szCs w:val="20"/>
          <w:rtl w:val="0"/>
        </w:rPr>
        <w:t xml:space="preserve">but this will </w:t>
      </w:r>
      <w:r w:rsidDel="00000000" w:rsidR="00000000" w:rsidRPr="00000000">
        <w:rPr>
          <w:rFonts w:ascii="Century Gothic" w:cs="Century Gothic" w:eastAsia="Century Gothic" w:hAnsi="Century Gothic"/>
          <w:b w:val="1"/>
          <w:color w:val="000000"/>
          <w:sz w:val="20"/>
          <w:szCs w:val="20"/>
          <w:rtl w:val="0"/>
        </w:rPr>
        <w:t xml:space="preserve">not </w:t>
      </w:r>
      <w:r w:rsidDel="00000000" w:rsidR="00000000" w:rsidRPr="00000000">
        <w:rPr>
          <w:rFonts w:ascii="Century Gothic" w:cs="Century Gothic" w:eastAsia="Century Gothic" w:hAnsi="Century Gothic"/>
          <w:color w:val="000000"/>
          <w:sz w:val="20"/>
          <w:szCs w:val="20"/>
          <w:rtl w:val="0"/>
        </w:rPr>
        <w:t xml:space="preserve">count as a present mark and it will mean that they have an unauthorised absence</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Unauthorised lateness could result in the school referring to the Local Authority for sanctions and/or legal proceedings.  If your child has a persistent lateness record, you may be asked to meet with the Head/Deputy Head, but you can approach us at any time if you are having difficulties getting your child to school on time. </w:t>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6">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Understanding types of absence - authorised and unauthorised absence</w:t>
      </w:r>
    </w:p>
    <w:p w:rsidR="00000000" w:rsidDel="00000000" w:rsidP="00000000" w:rsidRDefault="00000000" w:rsidRPr="00000000" w14:paraId="00000107">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Every half-day absence from school has to be classified by the school, as either </w:t>
      </w:r>
      <w:r w:rsidDel="00000000" w:rsidR="00000000" w:rsidRPr="00000000">
        <w:rPr>
          <w:rFonts w:ascii="Century Gothic" w:cs="Century Gothic" w:eastAsia="Century Gothic" w:hAnsi="Century Gothic"/>
          <w:b w:val="1"/>
          <w:color w:val="000000"/>
          <w:sz w:val="20"/>
          <w:szCs w:val="20"/>
          <w:rtl w:val="0"/>
        </w:rPr>
        <w:t xml:space="preserve">authorised</w:t>
      </w:r>
      <w:r w:rsidDel="00000000" w:rsidR="00000000" w:rsidRPr="00000000">
        <w:rPr>
          <w:rFonts w:ascii="Century Gothic" w:cs="Century Gothic" w:eastAsia="Century Gothic" w:hAnsi="Century Gothic"/>
          <w:color w:val="000000"/>
          <w:sz w:val="20"/>
          <w:szCs w:val="20"/>
          <w:rtl w:val="0"/>
        </w:rPr>
        <w:t xml:space="preserve"> or </w:t>
      </w:r>
      <w:r w:rsidDel="00000000" w:rsidR="00000000" w:rsidRPr="00000000">
        <w:rPr>
          <w:rFonts w:ascii="Century Gothic" w:cs="Century Gothic" w:eastAsia="Century Gothic" w:hAnsi="Century Gothic"/>
          <w:b w:val="1"/>
          <w:color w:val="000000"/>
          <w:sz w:val="20"/>
          <w:szCs w:val="20"/>
          <w:rtl w:val="0"/>
        </w:rPr>
        <w:t xml:space="preserve">unauthorised</w:t>
      </w:r>
      <w:r w:rsidDel="00000000" w:rsidR="00000000" w:rsidRPr="00000000">
        <w:rPr>
          <w:rFonts w:ascii="Century Gothic" w:cs="Century Gothic" w:eastAsia="Century Gothic" w:hAnsi="Century Gothic"/>
          <w:color w:val="000000"/>
          <w:sz w:val="20"/>
          <w:szCs w:val="20"/>
          <w:rtl w:val="0"/>
        </w:rPr>
        <w:t xml:space="preserve">. This is why information about the cause of any absence is always required. Each half-day is known as a ‘session’.</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Authorised absences</w:t>
      </w:r>
      <w:r w:rsidDel="00000000" w:rsidR="00000000" w:rsidRPr="00000000">
        <w:rPr>
          <w:rFonts w:ascii="Century Gothic" w:cs="Century Gothic" w:eastAsia="Century Gothic" w:hAnsi="Century Gothic"/>
          <w:color w:val="000000"/>
          <w:sz w:val="20"/>
          <w:szCs w:val="20"/>
          <w:rtl w:val="0"/>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emergencies or other unavoidable </w:t>
      </w:r>
      <w:r w:rsidDel="00000000" w:rsidR="00000000" w:rsidRPr="00000000">
        <w:rPr>
          <w:rFonts w:ascii="Century Gothic" w:cs="Century Gothic" w:eastAsia="Century Gothic" w:hAnsi="Century Gothic"/>
          <w:sz w:val="20"/>
          <w:szCs w:val="20"/>
          <w:rtl w:val="0"/>
        </w:rPr>
        <w:t xml:space="preserve">causes</w:t>
      </w:r>
      <w:r w:rsidDel="00000000" w:rsidR="00000000" w:rsidRPr="00000000">
        <w:rPr>
          <w:rFonts w:ascii="Century Gothic" w:cs="Century Gothic" w:eastAsia="Century Gothic" w:hAnsi="Century Gothic"/>
          <w:color w:val="000000"/>
          <w:sz w:val="20"/>
          <w:szCs w:val="20"/>
          <w:rtl w:val="0"/>
        </w:rPr>
        <w:t xml:space="preserve">.</w:t>
      </w:r>
    </w:p>
    <w:p w:rsidR="00000000" w:rsidDel="00000000" w:rsidP="00000000" w:rsidRDefault="00000000" w:rsidRPr="00000000" w14:paraId="0000010B">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Other valid reasons for </w:t>
      </w:r>
      <w:r w:rsidDel="00000000" w:rsidR="00000000" w:rsidRPr="00000000">
        <w:rPr>
          <w:rFonts w:ascii="Century Gothic" w:cs="Century Gothic" w:eastAsia="Century Gothic" w:hAnsi="Century Gothic"/>
          <w:b w:val="1"/>
          <w:sz w:val="20"/>
          <w:szCs w:val="20"/>
          <w:rtl w:val="0"/>
        </w:rPr>
        <w:t xml:space="preserve">authorised absence </w:t>
      </w:r>
      <w:r w:rsidDel="00000000" w:rsidR="00000000" w:rsidRPr="00000000">
        <w:rPr>
          <w:rFonts w:ascii="Century Gothic" w:cs="Century Gothic" w:eastAsia="Century Gothic" w:hAnsi="Century Gothic"/>
          <w:sz w:val="20"/>
          <w:szCs w:val="20"/>
          <w:rtl w:val="0"/>
        </w:rPr>
        <w:t xml:space="preserve">include (but are not limited to):</w:t>
      </w:r>
    </w:p>
    <w:p w:rsidR="00000000" w:rsidDel="00000000" w:rsidP="00000000" w:rsidRDefault="00000000" w:rsidRPr="00000000" w14:paraId="0000010C">
      <w:pPr>
        <w:numPr>
          <w:ilvl w:val="0"/>
          <w:numId w:val="10"/>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Religious observance – where the day is exclusively set apart for religious observance by the religious body to which the pupil’s parent(s) belong(s). If necessary, the school will seek advice from the parent’s religious body to confirm whether the day is set apart</w:t>
      </w:r>
    </w:p>
    <w:p w:rsidR="00000000" w:rsidDel="00000000" w:rsidP="00000000" w:rsidRDefault="00000000" w:rsidRPr="00000000" w14:paraId="0000010D">
      <w:pPr>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Parent(s) travelling for occupational purposes</w:t>
      </w:r>
      <w:r w:rsidDel="00000000" w:rsidR="00000000" w:rsidRPr="00000000">
        <w:rPr>
          <w:rFonts w:ascii="Century Gothic" w:cs="Century Gothic" w:eastAsia="Century Gothic" w:hAnsi="Century Gothic"/>
          <w:i w:val="1"/>
          <w:sz w:val="22"/>
          <w:szCs w:val="22"/>
          <w:rtl w:val="0"/>
        </w:rPr>
        <w:t xml:space="preserve"> </w:t>
      </w:r>
      <w:r w:rsidDel="00000000" w:rsidR="00000000" w:rsidRPr="00000000">
        <w:rPr>
          <w:rFonts w:ascii="Century Gothic" w:cs="Century Gothic" w:eastAsia="Century Gothic" w:hAnsi="Century Gothic"/>
          <w:sz w:val="20"/>
          <w:szCs w:val="20"/>
          <w:rtl w:val="0"/>
        </w:rP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r w:rsidDel="00000000" w:rsidR="00000000" w:rsidRPr="00000000">
        <w:rPr>
          <w:rtl w:val="0"/>
        </w:rPr>
      </w:r>
    </w:p>
    <w:p w:rsidR="00000000" w:rsidDel="00000000" w:rsidP="00000000" w:rsidRDefault="00000000" w:rsidRPr="00000000" w14:paraId="0000010E">
      <w:pPr>
        <w:numPr>
          <w:ilvl w:val="0"/>
          <w:numId w:val="10"/>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pupil is currently suspended or excluded from school (and no alternative provision has been made)</w:t>
      </w:r>
    </w:p>
    <w:p w:rsidR="00000000" w:rsidDel="00000000" w:rsidP="00000000" w:rsidRDefault="00000000" w:rsidRPr="00000000" w14:paraId="0000010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Unauthorised absences</w:t>
      </w:r>
      <w:r w:rsidDel="00000000" w:rsidR="00000000" w:rsidRPr="00000000">
        <w:rPr>
          <w:rFonts w:ascii="Century Gothic" w:cs="Century Gothic" w:eastAsia="Century Gothic" w:hAnsi="Century Gothic"/>
          <w:color w:val="000000"/>
          <w:sz w:val="20"/>
          <w:szCs w:val="20"/>
          <w:rtl w:val="0"/>
        </w:rPr>
        <w:t xml:space="preserve"> are those which the school does not consider reasonable and for which no ‘leave’ has been granted. This type of absence can lead to the school referring to the Local Authority for penalty notices and/or legal proceedings.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Unauthorised absence includes, (however this list is not exhaustive):</w:t>
      </w:r>
    </w:p>
    <w:p w:rsidR="00000000" w:rsidDel="00000000" w:rsidP="00000000" w:rsidRDefault="00000000" w:rsidRPr="00000000" w14:paraId="00000113">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parents/carers keeping children off school unnecessarily e.g. because they had a late night or for non-infectious illness or injury that would not affect their ability to learn</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114">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absences which have never been properly explained;</w:t>
      </w:r>
      <w:r w:rsidDel="00000000" w:rsidR="00000000" w:rsidRPr="00000000">
        <w:rPr>
          <w:rtl w:val="0"/>
        </w:rPr>
      </w:r>
    </w:p>
    <w:p w:rsidR="00000000" w:rsidDel="00000000" w:rsidP="00000000" w:rsidRDefault="00000000" w:rsidRPr="00000000" w14:paraId="00000115">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children who arrive at school after the close of registration are marked using a ‘U’</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116">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looking after other children or children accompanying siblings or parents to medical appointments;</w:t>
      </w:r>
      <w:r w:rsidDel="00000000" w:rsidR="00000000" w:rsidRPr="00000000">
        <w:rPr>
          <w:rtl w:val="0"/>
        </w:rPr>
      </w:r>
    </w:p>
    <w:p w:rsidR="00000000" w:rsidDel="00000000" w:rsidP="00000000" w:rsidRDefault="00000000" w:rsidRPr="00000000" w14:paraId="00000117">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their own or family birthdays;</w:t>
      </w:r>
      <w:r w:rsidDel="00000000" w:rsidR="00000000" w:rsidRPr="00000000">
        <w:rPr>
          <w:rtl w:val="0"/>
        </w:rPr>
      </w:r>
    </w:p>
    <w:p w:rsidR="00000000" w:rsidDel="00000000" w:rsidP="00000000" w:rsidRDefault="00000000" w:rsidRPr="00000000" w14:paraId="00000118">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holidays taken during term time, not deemed ‘for exceptional purposes’ by the headteacher/deputy headteacher, including any arranged by other family members or friends;</w:t>
      </w:r>
      <w:r w:rsidDel="00000000" w:rsidR="00000000" w:rsidRPr="00000000">
        <w:rPr>
          <w:rtl w:val="0"/>
        </w:rPr>
      </w:r>
    </w:p>
    <w:p w:rsidR="00000000" w:rsidDel="00000000" w:rsidP="00000000" w:rsidRDefault="00000000" w:rsidRPr="00000000" w14:paraId="00000119">
      <w:pPr>
        <w:numPr>
          <w:ilvl w:val="0"/>
          <w:numId w:val="28"/>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day trips; </w:t>
      </w:r>
      <w:r w:rsidDel="00000000" w:rsidR="00000000" w:rsidRPr="00000000">
        <w:rPr>
          <w:rtl w:val="0"/>
        </w:rPr>
      </w:r>
    </w:p>
    <w:p w:rsidR="00000000" w:rsidDel="00000000" w:rsidP="00000000" w:rsidRDefault="00000000" w:rsidRPr="00000000" w14:paraId="0000011A">
      <w:pPr>
        <w:numPr>
          <w:ilvl w:val="0"/>
          <w:numId w:val="28"/>
        </w:numPr>
        <w:pBdr>
          <w:top w:space="0" w:sz="0" w:val="nil"/>
          <w:left w:space="0" w:sz="0" w:val="nil"/>
          <w:bottom w:space="0" w:sz="0" w:val="nil"/>
          <w:right w:space="0" w:sz="0" w:val="nil"/>
          <w:between w:space="0" w:sz="0" w:val="nil"/>
        </w:pBdr>
        <w:spacing w:after="200" w:lineRule="auto"/>
        <w:ind w:left="36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sz w:val="20"/>
          <w:szCs w:val="20"/>
          <w:rtl w:val="0"/>
        </w:rPr>
        <w:t xml:space="preserve">other leave of absence in term time which has not been agreed.</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C">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Reporting planned and unplanned absence – usually in the case of medical appointments or illness</w:t>
      </w:r>
    </w:p>
    <w:p w:rsidR="00000000" w:rsidDel="00000000" w:rsidP="00000000" w:rsidRDefault="00000000" w:rsidRPr="00000000" w14:paraId="0000011D">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11E">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Planned absence </w:t>
      </w:r>
    </w:p>
    <w:p w:rsidR="00000000" w:rsidDel="00000000" w:rsidP="00000000" w:rsidRDefault="00000000" w:rsidRPr="00000000" w14:paraId="0000011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 medical or dental appointment will be counted as authorised as long as the pupil’s parent </w:t>
      </w:r>
      <w:r w:rsidDel="00000000" w:rsidR="00000000" w:rsidRPr="00000000">
        <w:rPr>
          <w:rFonts w:ascii="Century Gothic" w:cs="Century Gothic" w:eastAsia="Century Gothic" w:hAnsi="Century Gothic"/>
          <w:b w:val="1"/>
          <w:sz w:val="20"/>
          <w:szCs w:val="20"/>
          <w:rtl w:val="0"/>
        </w:rPr>
        <w:t xml:space="preserve">notifies the school in advance</w:t>
      </w:r>
      <w:r w:rsidDel="00000000" w:rsidR="00000000" w:rsidRPr="00000000">
        <w:rPr>
          <w:rFonts w:ascii="Century Gothic" w:cs="Century Gothic" w:eastAsia="Century Gothic" w:hAnsi="Century Gothic"/>
          <w:sz w:val="20"/>
          <w:szCs w:val="20"/>
          <w:rtl w:val="0"/>
        </w:rPr>
        <w:t xml:space="preserve"> of the appointment with the details. This can be done by contacting the school office on 015252 755667 or via email </w:t>
      </w:r>
      <w:hyperlink r:id="rId28">
        <w:r w:rsidDel="00000000" w:rsidR="00000000" w:rsidRPr="00000000">
          <w:rPr>
            <w:rFonts w:ascii="Century Gothic" w:cs="Century Gothic" w:eastAsia="Century Gothic" w:hAnsi="Century Gothic"/>
            <w:color w:val="1155cc"/>
            <w:sz w:val="20"/>
            <w:szCs w:val="20"/>
            <w:u w:val="single"/>
            <w:rtl w:val="0"/>
          </w:rPr>
          <w:t xml:space="preserve">pupilabsence@russell-lower.co.uk</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120">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However, we encourage parents to make medical and dental appointments out of school hours where possible. Where this is not possible, the pupil should be out of school for the minimum amount of time necessary.</w:t>
      </w:r>
    </w:p>
    <w:p w:rsidR="00000000" w:rsidDel="00000000" w:rsidP="00000000" w:rsidRDefault="00000000" w:rsidRPr="00000000" w14:paraId="00000121">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12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Unplanned absence</w:t>
      </w:r>
    </w:p>
    <w:p w:rsidR="00000000" w:rsidDel="00000000" w:rsidP="00000000" w:rsidRDefault="00000000" w:rsidRPr="00000000" w14:paraId="0000012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pupil’s parent/carer must notify the school of the reason for the absence on the first day (and each subsequent day of absence) of an unplanned absence by 8.55am, or as soon as practically possible, by calling/emailing the school and advising when they are expected to return. Pupil absence is reported via email at </w:t>
      </w:r>
      <w:hyperlink r:id="rId29">
        <w:r w:rsidDel="00000000" w:rsidR="00000000" w:rsidRPr="00000000">
          <w:rPr>
            <w:rFonts w:ascii="Century Gothic" w:cs="Century Gothic" w:eastAsia="Century Gothic" w:hAnsi="Century Gothic"/>
            <w:color w:val="1155cc"/>
            <w:sz w:val="20"/>
            <w:szCs w:val="20"/>
            <w:u w:val="single"/>
            <w:rtl w:val="0"/>
          </w:rPr>
          <w:t xml:space="preserve">pupilabsence@russell-lower.co.uk</w:t>
        </w:r>
      </w:hyperlink>
      <w:r w:rsidDel="00000000" w:rsidR="00000000" w:rsidRPr="00000000">
        <w:rPr>
          <w:rFonts w:ascii="Century Gothic" w:cs="Century Gothic" w:eastAsia="Century Gothic" w:hAnsi="Century Gothic"/>
          <w:sz w:val="20"/>
          <w:szCs w:val="20"/>
          <w:rtl w:val="0"/>
        </w:rPr>
        <w:t xml:space="preserve"> or via 01525 755664.  </w:t>
      </w:r>
    </w:p>
    <w:p w:rsidR="00000000" w:rsidDel="00000000" w:rsidP="00000000" w:rsidRDefault="00000000" w:rsidRPr="00000000" w14:paraId="00000124">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will mark absence due to illness as authorised, unless the school has a genuine concern about the authenticity of the illness. </w:t>
      </w:r>
    </w:p>
    <w:p w:rsidR="00000000" w:rsidDel="00000000" w:rsidP="00000000" w:rsidRDefault="00000000" w:rsidRPr="00000000" w14:paraId="00000125">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the absence is longer than 5 days, or there are doubts about the authenticity of the illness, the school may ask for medical evidence, such as a doctor’s note, prescription, appointment card or other appropriate form of evidence. We will not ask for medical evidence unnecessarily. </w:t>
      </w:r>
    </w:p>
    <w:p w:rsidR="00000000" w:rsidDel="00000000" w:rsidP="00000000" w:rsidRDefault="00000000" w:rsidRPr="00000000" w14:paraId="00000126">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school is not satisfied about the authenticity of the illness, the absence will be recorded as unauthorised and parents will be notified of this in advance. </w:t>
      </w:r>
    </w:p>
    <w:p w:rsidR="00000000" w:rsidDel="00000000" w:rsidP="00000000" w:rsidRDefault="00000000" w:rsidRPr="00000000" w14:paraId="00000127">
      <w:pPr>
        <w:rPr>
          <w:rFonts w:ascii="Century Gothic" w:cs="Century Gothic" w:eastAsia="Century Gothic" w:hAnsi="Century Gothic"/>
          <w:b w:val="1"/>
          <w:color w:val="12263f"/>
        </w:rPr>
      </w:pPr>
      <w:r w:rsidDel="00000000" w:rsidR="00000000" w:rsidRPr="00000000">
        <w:rPr>
          <w:rtl w:val="0"/>
        </w:rPr>
      </w:r>
    </w:p>
    <w:p w:rsidR="00000000" w:rsidDel="00000000" w:rsidP="00000000" w:rsidRDefault="00000000" w:rsidRPr="00000000" w14:paraId="0000012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Following up unexplained absence</w:t>
      </w:r>
    </w:p>
    <w:p w:rsidR="00000000" w:rsidDel="00000000" w:rsidP="00000000" w:rsidRDefault="00000000" w:rsidRPr="00000000" w14:paraId="0000012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any pupil we expect to attend school does not attend, or stops attending, without reason, the school will:</w:t>
      </w:r>
    </w:p>
    <w:p w:rsidR="00000000" w:rsidDel="00000000" w:rsidP="00000000" w:rsidRDefault="00000000" w:rsidRPr="00000000" w14:paraId="0000012A">
      <w:pPr>
        <w:numPr>
          <w:ilvl w:val="0"/>
          <w:numId w:val="11"/>
        </w:numPr>
        <w:spacing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the pupil’s parent on the morning of the first day of unexplained absence to ascertain the reason. If the school cannot reach any of the pupil’s emergency contacts, the school may visit the house or contact the relevant professionals such as the police or safeguarding team </w:t>
      </w:r>
    </w:p>
    <w:p w:rsidR="00000000" w:rsidDel="00000000" w:rsidP="00000000" w:rsidRDefault="00000000" w:rsidRPr="00000000" w14:paraId="0000012B">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whether the absence is approved or not</w:t>
      </w:r>
    </w:p>
    <w:p w:rsidR="00000000" w:rsidDel="00000000" w:rsidP="00000000" w:rsidRDefault="00000000" w:rsidRPr="00000000" w14:paraId="0000012C">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the correct attendance code to use and input it as soon as the reason for absence is ascertained – this will be no later than 5 working days after the session(s) for which the pupil was absent</w:t>
      </w:r>
    </w:p>
    <w:p w:rsidR="00000000" w:rsidDel="00000000" w:rsidP="00000000" w:rsidRDefault="00000000" w:rsidRPr="00000000" w14:paraId="0000012D">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the parent on each day that the absence continues without explanation, to make sure proper safeguarding action is taken where necessary. If absence continues, the school will consider involving an education welfare officer</w:t>
      </w:r>
    </w:p>
    <w:p w:rsidR="00000000" w:rsidDel="00000000" w:rsidP="00000000" w:rsidRDefault="00000000" w:rsidRPr="00000000" w14:paraId="0000012E">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relevant, report the unexplained absence to the pupil’s youth offending team officer</w:t>
      </w:r>
    </w:p>
    <w:p w:rsidR="00000000" w:rsidDel="00000000" w:rsidP="00000000" w:rsidRDefault="00000000" w:rsidRPr="00000000" w14:paraId="0000012F">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appropriate, offer support to the pupil and/or their parents to improve attendance</w:t>
      </w:r>
    </w:p>
    <w:p w:rsidR="00000000" w:rsidDel="00000000" w:rsidP="00000000" w:rsidRDefault="00000000" w:rsidRPr="00000000" w14:paraId="00000130">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whether the pupil needs support from wider partners, as quickly as possible, and make the necessary referrals</w:t>
      </w:r>
    </w:p>
    <w:p w:rsidR="00000000" w:rsidDel="00000000" w:rsidP="00000000" w:rsidRDefault="00000000" w:rsidRPr="00000000" w14:paraId="00000131">
      <w:pPr>
        <w:numPr>
          <w:ilvl w:val="0"/>
          <w:numId w:val="11"/>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A referral may be made to Local Authority if no contact has been made with parents by the 10</w:t>
      </w:r>
      <w:r w:rsidDel="00000000" w:rsidR="00000000" w:rsidRPr="00000000">
        <w:rPr>
          <w:rFonts w:ascii="Century Gothic" w:cs="Century Gothic" w:eastAsia="Century Gothic" w:hAnsi="Century Gothic"/>
          <w:color w:val="000000"/>
          <w:sz w:val="20"/>
          <w:szCs w:val="20"/>
          <w:vertAlign w:val="superscript"/>
          <w:rtl w:val="0"/>
        </w:rPr>
        <w:t xml:space="preserve">th</w:t>
      </w:r>
      <w:r w:rsidDel="00000000" w:rsidR="00000000" w:rsidRPr="00000000">
        <w:rPr>
          <w:rFonts w:ascii="Century Gothic" w:cs="Century Gothic" w:eastAsia="Century Gothic" w:hAnsi="Century Gothic"/>
          <w:color w:val="000000"/>
          <w:sz w:val="20"/>
          <w:szCs w:val="20"/>
          <w:rtl w:val="0"/>
        </w:rPr>
        <w:t xml:space="preserve"> day of absence (or sooner if deemed appropriate), at which point their child could be considered to be “missing from education.” In certain circumstances this could result in their child being removed from our school roll and parents would need to reapply for a place, were one was still available</w:t>
      </w:r>
      <w:r w:rsidDel="00000000" w:rsidR="00000000" w:rsidRPr="00000000">
        <w:rPr>
          <w:rtl w:val="0"/>
        </w:rPr>
      </w:r>
    </w:p>
    <w:p w:rsidR="00000000" w:rsidDel="00000000" w:rsidP="00000000" w:rsidRDefault="00000000" w:rsidRPr="00000000" w14:paraId="00000132">
      <w:pPr>
        <w:numPr>
          <w:ilvl w:val="0"/>
          <w:numId w:val="11"/>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support is not appropriate, not successful, or not engaged with: in liaison with the school attendance officer, issue a notice to improve, penalty notice or other legal intervention (see section on sanctions  below).</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Leave of absence requests – most often linked to term time holiday</w:t>
      </w:r>
    </w:p>
    <w:p w:rsidR="00000000" w:rsidDel="00000000" w:rsidP="00000000" w:rsidRDefault="00000000" w:rsidRPr="00000000" w14:paraId="0000013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13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headteacher will allow pupils to be absent from the school site for certain educational activities, or to attend other schools or settings.</w:t>
      </w:r>
    </w:p>
    <w:p w:rsidR="00000000" w:rsidDel="00000000" w:rsidP="00000000" w:rsidRDefault="00000000" w:rsidRPr="00000000" w14:paraId="0000013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headteacher/deputy headteacher will only grant a leave of absence to a pupil during term time if the request meets the specific circumstances set out in the</w:t>
      </w:r>
      <w:hyperlink r:id="rId30">
        <w:r w:rsidDel="00000000" w:rsidR="00000000" w:rsidRPr="00000000">
          <w:rPr>
            <w:rFonts w:ascii="Century Gothic" w:cs="Century Gothic" w:eastAsia="Century Gothic" w:hAnsi="Century Gothic"/>
            <w:color w:val="1155cc"/>
            <w:sz w:val="20"/>
            <w:szCs w:val="20"/>
            <w:u w:val="single"/>
            <w:rtl w:val="0"/>
          </w:rPr>
          <w:t xml:space="preserve"> 2024 school attendance regulations</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13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3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These circumstances are:</w:t>
      </w:r>
    </w:p>
    <w:p w:rsidR="00000000" w:rsidDel="00000000" w:rsidP="00000000" w:rsidRDefault="00000000" w:rsidRPr="00000000" w14:paraId="0000013A">
      <w:pPr>
        <w:numPr>
          <w:ilvl w:val="0"/>
          <w:numId w:val="15"/>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Taking part in a regulated performance, or regulated employment abroad</w:t>
      </w:r>
    </w:p>
    <w:p w:rsidR="00000000" w:rsidDel="00000000" w:rsidP="00000000" w:rsidRDefault="00000000" w:rsidRPr="00000000" w14:paraId="0000013B">
      <w:pPr>
        <w:numPr>
          <w:ilvl w:val="0"/>
          <w:numId w:val="15"/>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an interview</w:t>
      </w:r>
    </w:p>
    <w:p w:rsidR="00000000" w:rsidDel="00000000" w:rsidP="00000000" w:rsidRDefault="00000000" w:rsidRPr="00000000" w14:paraId="0000013C">
      <w:pPr>
        <w:numPr>
          <w:ilvl w:val="0"/>
          <w:numId w:val="15"/>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Study leave</w:t>
      </w:r>
    </w:p>
    <w:p w:rsidR="00000000" w:rsidDel="00000000" w:rsidP="00000000" w:rsidRDefault="00000000" w:rsidRPr="00000000" w14:paraId="0000013D">
      <w:pPr>
        <w:numPr>
          <w:ilvl w:val="0"/>
          <w:numId w:val="15"/>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temporary, time-limited part-time timetable</w:t>
      </w:r>
    </w:p>
    <w:p w:rsidR="00000000" w:rsidDel="00000000" w:rsidP="00000000" w:rsidRDefault="00000000" w:rsidRPr="00000000" w14:paraId="0000013E">
      <w:pPr>
        <w:numPr>
          <w:ilvl w:val="0"/>
          <w:numId w:val="15"/>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Exceptional circumstances</w:t>
      </w:r>
    </w:p>
    <w:p w:rsidR="00000000" w:rsidDel="00000000" w:rsidP="00000000" w:rsidRDefault="00000000" w:rsidRPr="00000000" w14:paraId="0000013F">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 Russell Lower School we define ‘exceptional circumstances’ as one-</w:t>
      </w:r>
      <w:r w:rsidDel="00000000" w:rsidR="00000000" w:rsidRPr="00000000">
        <w:rPr>
          <w:rFonts w:ascii="Century Gothic" w:cs="Century Gothic" w:eastAsia="Century Gothic" w:hAnsi="Century Gothic"/>
          <w:color w:val="040c28"/>
          <w:sz w:val="20"/>
          <w:szCs w:val="20"/>
          <w:rtl w:val="0"/>
        </w:rPr>
        <w:t xml:space="preserve">off events which are unavoidable</w:t>
      </w:r>
      <w:r w:rsidDel="00000000" w:rsidR="00000000" w:rsidRPr="00000000">
        <w:rPr>
          <w:rFonts w:ascii="Century Gothic" w:cs="Century Gothic" w:eastAsia="Century Gothic" w:hAnsi="Century Gothic"/>
          <w:color w:val="202124"/>
          <w:sz w:val="20"/>
          <w:szCs w:val="20"/>
          <w:rtl w:val="0"/>
        </w:rPr>
        <w:t xml:space="preserve">. They should be of </w:t>
      </w:r>
      <w:r w:rsidDel="00000000" w:rsidR="00000000" w:rsidRPr="00000000">
        <w:rPr>
          <w:rFonts w:ascii="Century Gothic" w:cs="Century Gothic" w:eastAsia="Century Gothic" w:hAnsi="Century Gothic"/>
          <w:color w:val="000000"/>
          <w:sz w:val="20"/>
          <w:szCs w:val="20"/>
          <w:rtl w:val="0"/>
        </w:rPr>
        <w:t xml:space="preserve">unique and significant emotional, educational or spiritual value to the child which outweighs the loss of teaching time (as determined by the headteacher). The fundamental principles for defining ‘exceptional’ are events that are “rare, significant, unavoidable and short”.</w:t>
      </w:r>
      <w:r w:rsidDel="00000000" w:rsidR="00000000" w:rsidRPr="00000000">
        <w:rPr>
          <w:rFonts w:ascii="Century Gothic" w:cs="Century Gothic" w:eastAsia="Century Gothic" w:hAnsi="Century Gothic"/>
          <w:color w:val="202124"/>
          <w:sz w:val="20"/>
          <w:szCs w:val="20"/>
          <w:rtl w:val="0"/>
        </w:rPr>
        <w:t xml:space="preserve">  </w:t>
      </w:r>
      <w:r w:rsidDel="00000000" w:rsidR="00000000" w:rsidRPr="00000000">
        <w:rPr>
          <w:rFonts w:ascii="Century Gothic" w:cs="Century Gothic" w:eastAsia="Century Gothic" w:hAnsi="Century Gothic"/>
          <w:color w:val="000000"/>
          <w:sz w:val="20"/>
          <w:szCs w:val="20"/>
          <w:rtl w:val="0"/>
        </w:rPr>
        <w:t xml:space="preserve">By 'unavoidable' we mean an event that could not reasonably be scheduled at another time, outside of school term time, regardless of who has planned or paid for the holiday or absence (including grandparents or other family or friends). </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140">
      <w:pPr>
        <w:spacing w:after="240" w:before="240" w:lineRule="auto"/>
        <w:rPr>
          <w:rFonts w:ascii="Century Gothic" w:cs="Century Gothic" w:eastAsia="Century Gothic" w:hAnsi="Century Gothic"/>
          <w:color w:val="202124"/>
          <w:sz w:val="20"/>
          <w:szCs w:val="20"/>
        </w:rPr>
      </w:pPr>
      <w:r w:rsidDel="00000000" w:rsidR="00000000" w:rsidRPr="00000000">
        <w:rPr>
          <w:rFonts w:ascii="Century Gothic" w:cs="Century Gothic" w:eastAsia="Century Gothic" w:hAnsi="Century Gothic"/>
          <w:color w:val="202124"/>
          <w:sz w:val="20"/>
          <w:szCs w:val="20"/>
          <w:rtl w:val="0"/>
        </w:rPr>
        <w:t xml:space="preserve">Examples of exceptional circumstances may include the death of a close relative, attendance at a funeral, respite care of a looked after child, a housing crisis which prevents attendance.</w:t>
      </w:r>
    </w:p>
    <w:p w:rsidR="00000000" w:rsidDel="00000000" w:rsidP="00000000" w:rsidRDefault="00000000" w:rsidRPr="00000000" w14:paraId="00000141">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Leave of absence will not be granted for a pupil to take part in protest activity during school hours.</w:t>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headteacher/school may discuss the leave of absence request with other education settings and/or the Local Authority to determine any exceptional circumstances. </w:t>
      </w:r>
    </w:p>
    <w:p w:rsidR="00000000" w:rsidDel="00000000" w:rsidP="00000000" w:rsidRDefault="00000000" w:rsidRPr="00000000" w14:paraId="00000143">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a leave of absence will only be granted in exceptional circumstances, irrespective of the child’s overall attendance, it is unlikely a leave of absence will be granted for the purposes of a family holiday, </w:t>
      </w:r>
      <w:r w:rsidDel="00000000" w:rsidR="00000000" w:rsidRPr="00000000">
        <w:rPr>
          <w:rFonts w:ascii="Century Gothic" w:cs="Century Gothic" w:eastAsia="Century Gothic" w:hAnsi="Century Gothic"/>
          <w:b w:val="1"/>
          <w:sz w:val="20"/>
          <w:szCs w:val="20"/>
          <w:rtl w:val="0"/>
        </w:rPr>
        <w:t xml:space="preserve">unless there are highly exceptional circumstances </w:t>
      </w:r>
      <w:r w:rsidDel="00000000" w:rsidR="00000000" w:rsidRPr="00000000">
        <w:rPr>
          <w:rFonts w:ascii="Century Gothic" w:cs="Century Gothic" w:eastAsia="Century Gothic" w:hAnsi="Century Gothic"/>
          <w:sz w:val="20"/>
          <w:szCs w:val="20"/>
          <w:rtl w:val="0"/>
        </w:rPr>
        <w:t xml:space="preserve">for example, a terminal diagnosis in the case of a parent.</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44">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leave of absence is granted at the headteacher’s discretion, including the length of time the pupil is authorised to be absent for. The school considers each application for term-time absence individually, taking into account the specific facts, circumstances and relevant background context behind the request. The headteacher’s decision is not subject to appeal; however, the school will be sympathetic to requests for absence by parents and will not deny any request without good reason. Parents will receive a formal written response to any application.</w:t>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Any request should be submitted as soon as it is anticipated and, where possible, at least two weeks before the absence, and in accordance with the leave of absence request form</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Fonts w:ascii="Century Gothic" w:cs="Century Gothic" w:eastAsia="Century Gothic" w:hAnsi="Century Gothic"/>
          <w:color w:val="000000"/>
          <w:sz w:val="20"/>
          <w:szCs w:val="20"/>
          <w:highlight w:val="cyan"/>
          <w:rtl w:val="0"/>
        </w:rPr>
        <w:t xml:space="preserve">(</w:t>
      </w:r>
      <w:r w:rsidDel="00000000" w:rsidR="00000000" w:rsidRPr="00000000">
        <w:rPr>
          <w:rFonts w:ascii="Century Gothic" w:cs="Century Gothic" w:eastAsia="Century Gothic" w:hAnsi="Century Gothic"/>
          <w:sz w:val="20"/>
          <w:szCs w:val="20"/>
          <w:highlight w:val="cyan"/>
          <w:rtl w:val="0"/>
        </w:rPr>
        <w:t xml:space="preserve">appendix 4</w:t>
      </w:r>
      <w:r w:rsidDel="00000000" w:rsidR="00000000" w:rsidRPr="00000000">
        <w:rPr>
          <w:rFonts w:ascii="Century Gothic" w:cs="Century Gothic" w:eastAsia="Century Gothic" w:hAnsi="Century Gothic"/>
          <w:color w:val="000000"/>
          <w:sz w:val="20"/>
          <w:szCs w:val="20"/>
          <w:highlight w:val="cyan"/>
          <w:rtl w:val="0"/>
        </w:rPr>
        <w:t xml:space="preserve">),</w:t>
      </w:r>
      <w:r w:rsidDel="00000000" w:rsidR="00000000" w:rsidRPr="00000000">
        <w:rPr>
          <w:rFonts w:ascii="Century Gothic" w:cs="Century Gothic" w:eastAsia="Century Gothic" w:hAnsi="Century Gothic"/>
          <w:color w:val="000000"/>
          <w:sz w:val="20"/>
          <w:szCs w:val="20"/>
          <w:rtl w:val="0"/>
        </w:rPr>
        <w:t xml:space="preserve"> accessible via the school </w:t>
      </w:r>
      <w:hyperlink r:id="rId31">
        <w:r w:rsidDel="00000000" w:rsidR="00000000" w:rsidRPr="00000000">
          <w:rPr>
            <w:rFonts w:ascii="Century Gothic" w:cs="Century Gothic" w:eastAsia="Century Gothic" w:hAnsi="Century Gothic"/>
            <w:color w:val="0000ff"/>
            <w:sz w:val="20"/>
            <w:szCs w:val="20"/>
            <w:u w:val="single"/>
            <w:rtl w:val="0"/>
          </w:rPr>
          <w:t xml:space="preserve">website</w:t>
        </w:r>
      </w:hyperlink>
      <w:r w:rsidDel="00000000" w:rsidR="00000000" w:rsidRPr="00000000">
        <w:rPr>
          <w:rFonts w:ascii="Century Gothic" w:cs="Century Gothic" w:eastAsia="Century Gothic" w:hAnsi="Century Gothic"/>
          <w:color w:val="000000"/>
          <w:sz w:val="20"/>
          <w:szCs w:val="20"/>
          <w:rtl w:val="0"/>
        </w:rPr>
        <w:t xml:space="preserve"> or office.  The headteacher/deputy headteacher may require evidence to support any request for leave of absence. </w:t>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If leave of absence is authorised, the school will not provide work for children to do during their absence.  Parents are however advised to read with their children and encourage them to write a diary and complete Doodle Maths/TTRS while they are away.</w:t>
      </w:r>
    </w:p>
    <w:p w:rsidR="00000000" w:rsidDel="00000000" w:rsidP="00000000" w:rsidRDefault="00000000" w:rsidRPr="00000000" w14:paraId="00000148">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Where a parent removes a child after their application for leave was refused or where no application was made to the school, the absence will be recorded as unauthorised.</w:t>
      </w:r>
      <w:r w:rsidDel="00000000" w:rsidR="00000000" w:rsidRPr="00000000">
        <w:rPr>
          <w:rFonts w:ascii="Century Gothic" w:cs="Century Gothic" w:eastAsia="Century Gothic" w:hAnsi="Century Gothic"/>
          <w:color w:val="000000"/>
          <w:sz w:val="20"/>
          <w:szCs w:val="20"/>
          <w:rtl w:val="0"/>
        </w:rPr>
        <w:t xml:space="preserve"> It is likely that penalty notices will be requested, in line with the National Framework and Central Bedfordshire Code of Conduct for Fixed Penalty Notices, in respect of each parent believed to have allowed the absence.</w:t>
      </w:r>
      <w:r w:rsidDel="00000000" w:rsidR="00000000" w:rsidRPr="00000000">
        <w:rPr>
          <w:rtl w:val="0"/>
        </w:rPr>
      </w:r>
    </w:p>
    <w:p w:rsidR="00000000" w:rsidDel="00000000" w:rsidP="00000000" w:rsidRDefault="00000000" w:rsidRPr="00000000" w14:paraId="00000149">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Other reasons the school may allow a pupil to be absent from the school site, which are not classified as absences, include (but are not limited to):</w:t>
      </w:r>
    </w:p>
    <w:p w:rsidR="00000000" w:rsidDel="00000000" w:rsidP="00000000" w:rsidRDefault="00000000" w:rsidRPr="00000000" w14:paraId="0000014A">
      <w:pPr>
        <w:numPr>
          <w:ilvl w:val="0"/>
          <w:numId w:val="16"/>
        </w:numPr>
        <w:spacing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an offsite approved educational activity, sporting activity or visit or trip arranged by the school</w:t>
      </w:r>
    </w:p>
    <w:p w:rsidR="00000000" w:rsidDel="00000000" w:rsidP="00000000" w:rsidRDefault="00000000" w:rsidRPr="00000000" w14:paraId="0000014B">
      <w:pPr>
        <w:numPr>
          <w:ilvl w:val="0"/>
          <w:numId w:val="1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another school at which the pupil is also registered (dual registration)</w:t>
      </w:r>
    </w:p>
    <w:p w:rsidR="00000000" w:rsidDel="00000000" w:rsidP="00000000" w:rsidRDefault="00000000" w:rsidRPr="00000000" w14:paraId="0000014C">
      <w:pPr>
        <w:numPr>
          <w:ilvl w:val="0"/>
          <w:numId w:val="1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provision arranged by the local authority</w:t>
      </w:r>
    </w:p>
    <w:p w:rsidR="00000000" w:rsidDel="00000000" w:rsidP="00000000" w:rsidRDefault="00000000" w:rsidRPr="00000000" w14:paraId="0000014D">
      <w:pPr>
        <w:numPr>
          <w:ilvl w:val="0"/>
          <w:numId w:val="1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work experience</w:t>
      </w:r>
    </w:p>
    <w:p w:rsidR="00000000" w:rsidDel="00000000" w:rsidP="00000000" w:rsidRDefault="00000000" w:rsidRPr="00000000" w14:paraId="0000014E">
      <w:pPr>
        <w:numPr>
          <w:ilvl w:val="0"/>
          <w:numId w:val="16"/>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there is any other unavoidable cause for the pupil not to attend school, such as disruption to travel caused by an emergency, a lack of access arrangements, or because the school premises are closed</w:t>
      </w:r>
    </w:p>
    <w:p w:rsidR="00000000" w:rsidDel="00000000" w:rsidP="00000000" w:rsidRDefault="00000000" w:rsidRPr="00000000" w14:paraId="0000014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rsidR="00000000" w:rsidDel="00000000" w:rsidP="00000000" w:rsidRDefault="00000000" w:rsidRPr="00000000" w14:paraId="0000015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51">
      <w:pPr>
        <w:spacing w:after="240" w:before="240" w:lineRule="auto"/>
        <w:rPr>
          <w:rFonts w:ascii="Century Gothic" w:cs="Century Gothic" w:eastAsia="Century Gothic" w:hAnsi="Century Gothic"/>
          <w:b w:val="1"/>
          <w:color w:val="000000"/>
          <w:sz w:val="22"/>
          <w:szCs w:val="22"/>
          <w:u w:val="single"/>
        </w:rPr>
      </w:pPr>
      <w:r w:rsidDel="00000000" w:rsidR="00000000" w:rsidRPr="00000000">
        <w:rPr>
          <w:rFonts w:ascii="Century Gothic" w:cs="Century Gothic" w:eastAsia="Century Gothic" w:hAnsi="Century Gothic"/>
          <w:b w:val="1"/>
          <w:color w:val="000000"/>
          <w:sz w:val="22"/>
          <w:szCs w:val="22"/>
          <w:u w:val="single"/>
          <w:rtl w:val="0"/>
        </w:rPr>
        <w:t xml:space="preserve">Sanctions</w:t>
      </w:r>
    </w:p>
    <w:p w:rsidR="00000000" w:rsidDel="00000000" w:rsidP="00000000" w:rsidRDefault="00000000" w:rsidRPr="00000000" w14:paraId="00000152">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school will make use of the full range of potential sanctions </w:t>
      </w:r>
      <w:r w:rsidDel="00000000" w:rsidR="00000000" w:rsidRPr="00000000">
        <w:rPr>
          <w:rFonts w:ascii="Century Gothic" w:cs="Century Gothic" w:eastAsia="Century Gothic" w:hAnsi="Century Gothic"/>
          <w:sz w:val="20"/>
          <w:szCs w:val="20"/>
          <w:highlight w:val="white"/>
          <w:rtl w:val="0"/>
        </w:rPr>
        <w:t xml:space="preserve">–</w:t>
      </w:r>
      <w:r w:rsidDel="00000000" w:rsidR="00000000" w:rsidRPr="00000000">
        <w:rPr>
          <w:rFonts w:ascii="Century Gothic" w:cs="Century Gothic" w:eastAsia="Century Gothic" w:hAnsi="Century Gothic"/>
          <w:sz w:val="20"/>
          <w:szCs w:val="20"/>
          <w:rtl w:val="0"/>
        </w:rPr>
        <w:t xml:space="preserve"> including, but not limited to, those listed below </w:t>
      </w:r>
      <w:r w:rsidDel="00000000" w:rsidR="00000000" w:rsidRPr="00000000">
        <w:rPr>
          <w:rFonts w:ascii="Century Gothic" w:cs="Century Gothic" w:eastAsia="Century Gothic" w:hAnsi="Century Gothic"/>
          <w:sz w:val="20"/>
          <w:szCs w:val="20"/>
          <w:highlight w:val="white"/>
          <w:rtl w:val="0"/>
        </w:rPr>
        <w:t xml:space="preserve">–</w:t>
      </w:r>
      <w:r w:rsidDel="00000000" w:rsidR="00000000" w:rsidRPr="00000000">
        <w:rPr>
          <w:rFonts w:ascii="Century Gothic" w:cs="Century Gothic" w:eastAsia="Century Gothic" w:hAnsi="Century Gothic"/>
          <w:sz w:val="20"/>
          <w:szCs w:val="20"/>
          <w:rtl w:val="0"/>
        </w:rPr>
        <w:t xml:space="preserve"> to tackle poor attendance. Decisions will be made on an individual, case-by-case basis.</w:t>
      </w:r>
    </w:p>
    <w:p w:rsidR="00000000" w:rsidDel="00000000" w:rsidP="00000000" w:rsidRDefault="00000000" w:rsidRPr="00000000" w14:paraId="00000153">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Penalty notices</w:t>
      </w:r>
    </w:p>
    <w:p w:rsidR="00000000" w:rsidDel="00000000" w:rsidP="00000000" w:rsidRDefault="00000000" w:rsidRPr="00000000" w14:paraId="0000015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headteacher (or someone authorised by them), local authority or the police can fine parents for the unauthorised absence of their child from school, where the child is of compulsory school age, by issuing a penalty notice.</w:t>
      </w:r>
    </w:p>
    <w:p w:rsidR="00000000" w:rsidDel="00000000" w:rsidP="00000000" w:rsidRDefault="00000000" w:rsidRPr="00000000" w14:paraId="00000155">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school will issue a penalty notice in line with the LA’s code of conduct. </w:t>
      </w:r>
      <w:r w:rsidDel="00000000" w:rsidR="00000000" w:rsidRPr="00000000">
        <w:rPr>
          <w:rFonts w:ascii="Century Gothic" w:cs="Century Gothic" w:eastAsia="Century Gothic" w:hAnsi="Century Gothic"/>
          <w:sz w:val="20"/>
          <w:szCs w:val="20"/>
          <w:highlight w:val="cyan"/>
          <w:rtl w:val="0"/>
        </w:rPr>
        <w:t xml:space="preserve">See appendix 5 for LA poster.</w:t>
      </w:r>
      <w:r w:rsidDel="00000000" w:rsidR="00000000" w:rsidRPr="00000000">
        <w:rPr>
          <w:rtl w:val="0"/>
        </w:rPr>
      </w:r>
    </w:p>
    <w:p w:rsidR="00000000" w:rsidDel="00000000" w:rsidP="00000000" w:rsidRDefault="00000000" w:rsidRPr="00000000" w14:paraId="00000156">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Before issuing a penalty notice, the school will consider the individual case, including:</w:t>
      </w:r>
    </w:p>
    <w:p w:rsidR="00000000" w:rsidDel="00000000" w:rsidP="00000000" w:rsidRDefault="00000000" w:rsidRPr="00000000" w14:paraId="00000157">
      <w:pPr>
        <w:numPr>
          <w:ilvl w:val="0"/>
          <w:numId w:val="12"/>
        </w:numPr>
        <w:spacing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Whether the national threshold for considering a penalty notice has been met (10 sessions of unauthorised absence in a rolling period of 10 school weeks, this includes term time holidays). The 10 sessions of absence do not have to be consecutive and can be made up of a combination of any type of unauthorised absence (G, O and/or U coded within the school’s registers). The 10 school week period can span different terms, school years or education settings.</w:t>
      </w:r>
    </w:p>
    <w:p w:rsidR="00000000" w:rsidDel="00000000" w:rsidP="00000000" w:rsidRDefault="00000000" w:rsidRPr="00000000" w14:paraId="00000158">
      <w:pPr>
        <w:numPr>
          <w:ilvl w:val="0"/>
          <w:numId w:val="1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Whether a penalty notice is the best available tool to improve attendance for that pupil</w:t>
      </w:r>
    </w:p>
    <w:p w:rsidR="00000000" w:rsidDel="00000000" w:rsidP="00000000" w:rsidRDefault="00000000" w:rsidRPr="00000000" w14:paraId="00000159">
      <w:pPr>
        <w:numPr>
          <w:ilvl w:val="0"/>
          <w:numId w:val="1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Whether further support, a notice to improve or another legal intervention would be a more appropriate solution</w:t>
      </w:r>
    </w:p>
    <w:p w:rsidR="00000000" w:rsidDel="00000000" w:rsidP="00000000" w:rsidRDefault="00000000" w:rsidRPr="00000000" w14:paraId="0000015A">
      <w:pPr>
        <w:numPr>
          <w:ilvl w:val="0"/>
          <w:numId w:val="12"/>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Whether any obligations that the school has under the Equality Act 2010 make issuing a penalty notice inappropriate</w:t>
      </w:r>
    </w:p>
    <w:p w:rsidR="00000000" w:rsidDel="00000000" w:rsidP="00000000" w:rsidRDefault="00000000" w:rsidRPr="00000000" w14:paraId="0000015B">
      <w:pPr>
        <w:spacing w:after="240" w:befor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w:t>
      </w:r>
    </w:p>
    <w:p w:rsidR="00000000" w:rsidDel="00000000" w:rsidP="00000000" w:rsidRDefault="00000000" w:rsidRPr="00000000" w14:paraId="0000015C">
      <w:pPr>
        <w:spacing w:after="240" w:befor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Each parent who is liable for the pupil’s offence(s) can be issued with a penalty notice, but this will usually only be the parent/parents who allowed the absence. </w:t>
      </w:r>
      <w:r w:rsidDel="00000000" w:rsidR="00000000" w:rsidRPr="00000000">
        <w:rPr>
          <w:rFonts w:ascii="Century Gothic" w:cs="Century Gothic" w:eastAsia="Century Gothic" w:hAnsi="Century Gothic"/>
          <w:sz w:val="20"/>
          <w:szCs w:val="20"/>
          <w:rtl w:val="0"/>
        </w:rPr>
        <w:t xml:space="preserve">This means that if a mother and father have two children and take both children out of school they may be issued with a total of 4 Penalty Notices – one to each parent of each child.</w:t>
      </w:r>
      <w:r w:rsidDel="00000000" w:rsidR="00000000" w:rsidRPr="00000000">
        <w:rPr>
          <w:rtl w:val="0"/>
        </w:rPr>
      </w:r>
    </w:p>
    <w:p w:rsidR="00000000" w:rsidDel="00000000" w:rsidP="00000000" w:rsidRDefault="00000000" w:rsidRPr="00000000" w14:paraId="0000015D">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highlight w:val="white"/>
          <w:rtl w:val="0"/>
        </w:rPr>
        <w:t xml:space="preserve">The payment must be made directly to the local authority, regardless of who issues the notice. </w:t>
      </w:r>
      <w:r w:rsidDel="00000000" w:rsidR="00000000" w:rsidRPr="00000000">
        <w:rPr>
          <w:rFonts w:ascii="Century Gothic" w:cs="Century Gothic" w:eastAsia="Century Gothic" w:hAnsi="Century Gothic"/>
          <w:sz w:val="20"/>
          <w:szCs w:val="20"/>
          <w:rtl w:val="0"/>
        </w:rPr>
        <w:t xml:space="preserve">If the payment has not been made after 28 days, the local authority can decide whether to prosecute or withdraw the notice.</w:t>
      </w:r>
    </w:p>
    <w:p w:rsidR="00000000" w:rsidDel="00000000" w:rsidP="00000000" w:rsidRDefault="00000000" w:rsidRPr="00000000" w14:paraId="0000015E">
      <w:pPr>
        <w:spacing w:after="240" w:befor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If issued with a </w:t>
      </w:r>
      <w:r w:rsidDel="00000000" w:rsidR="00000000" w:rsidRPr="00000000">
        <w:rPr>
          <w:rFonts w:ascii="Century Gothic" w:cs="Century Gothic" w:eastAsia="Century Gothic" w:hAnsi="Century Gothic"/>
          <w:b w:val="1"/>
          <w:sz w:val="20"/>
          <w:szCs w:val="20"/>
          <w:highlight w:val="white"/>
          <w:rtl w:val="0"/>
        </w:rPr>
        <w:t xml:space="preserve">first</w:t>
      </w:r>
      <w:r w:rsidDel="00000000" w:rsidR="00000000" w:rsidRPr="00000000">
        <w:rPr>
          <w:rFonts w:ascii="Century Gothic" w:cs="Century Gothic" w:eastAsia="Century Gothic" w:hAnsi="Century Gothic"/>
          <w:sz w:val="20"/>
          <w:szCs w:val="20"/>
          <w:highlight w:val="white"/>
          <w:rtl w:val="0"/>
        </w:rPr>
        <w:t xml:space="preserve"> penalty notice, the parent must pay £80 within 21 days, or £160 within 28 days.</w:t>
      </w:r>
    </w:p>
    <w:p w:rsidR="00000000" w:rsidDel="00000000" w:rsidP="00000000" w:rsidRDefault="00000000" w:rsidRPr="00000000" w14:paraId="0000015F">
      <w:pPr>
        <w:spacing w:after="240" w:befor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If a </w:t>
      </w:r>
      <w:r w:rsidDel="00000000" w:rsidR="00000000" w:rsidRPr="00000000">
        <w:rPr>
          <w:rFonts w:ascii="Century Gothic" w:cs="Century Gothic" w:eastAsia="Century Gothic" w:hAnsi="Century Gothic"/>
          <w:b w:val="1"/>
          <w:sz w:val="20"/>
          <w:szCs w:val="20"/>
          <w:highlight w:val="white"/>
          <w:rtl w:val="0"/>
        </w:rPr>
        <w:t xml:space="preserve">second</w:t>
      </w:r>
      <w:r w:rsidDel="00000000" w:rsidR="00000000" w:rsidRPr="00000000">
        <w:rPr>
          <w:rFonts w:ascii="Century Gothic" w:cs="Century Gothic" w:eastAsia="Century Gothic" w:hAnsi="Century Gothic"/>
          <w:sz w:val="20"/>
          <w:szCs w:val="20"/>
          <w:highlight w:val="white"/>
          <w:rtl w:val="0"/>
        </w:rPr>
        <w:t xml:space="preserve"> penalty notice is issued to the same parent in respect of the same pupil, the parent must pay £160 if paid within 28 days.</w:t>
      </w:r>
    </w:p>
    <w:p w:rsidR="00000000" w:rsidDel="00000000" w:rsidP="00000000" w:rsidRDefault="00000000" w:rsidRPr="00000000" w14:paraId="00000160">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w:t>
      </w:r>
      <w:r w:rsidDel="00000000" w:rsidR="00000000" w:rsidRPr="00000000">
        <w:rPr>
          <w:rFonts w:ascii="Century Gothic" w:cs="Century Gothic" w:eastAsia="Century Gothic" w:hAnsi="Century Gothic"/>
          <w:b w:val="1"/>
          <w:sz w:val="20"/>
          <w:szCs w:val="20"/>
          <w:rtl w:val="0"/>
        </w:rPr>
        <w:t xml:space="preserve">third </w:t>
      </w:r>
      <w:r w:rsidDel="00000000" w:rsidR="00000000" w:rsidRPr="00000000">
        <w:rPr>
          <w:rFonts w:ascii="Century Gothic" w:cs="Century Gothic" w:eastAsia="Century Gothic" w:hAnsi="Century Gothic"/>
          <w:sz w:val="20"/>
          <w:szCs w:val="20"/>
          <w:rtl w:val="0"/>
        </w:rPr>
        <w:t xml:space="preserve">penalty notice cannot be issued to the same parent in respect of the same child within 3 years of the date of the issue of the first penalty notice. In a case where the national threshold is met for a third time within those 3 years, </w:t>
      </w:r>
      <w:r w:rsidDel="00000000" w:rsidR="00000000" w:rsidRPr="00000000">
        <w:rPr>
          <w:rFonts w:ascii="Century Gothic" w:cs="Century Gothic" w:eastAsia="Century Gothic" w:hAnsi="Century Gothic"/>
          <w:color w:val="000000"/>
          <w:sz w:val="20"/>
          <w:szCs w:val="20"/>
          <w:rtl w:val="0"/>
        </w:rPr>
        <w:t xml:space="preserve">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r w:rsidDel="00000000" w:rsidR="00000000" w:rsidRPr="00000000">
        <w:rPr>
          <w:rtl w:val="0"/>
        </w:rPr>
      </w:r>
    </w:p>
    <w:p w:rsidR="00000000" w:rsidDel="00000000" w:rsidP="00000000" w:rsidRDefault="00000000" w:rsidRPr="00000000" w14:paraId="0000016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Once a Penalty Notice has been issued, there is no statutory right of appeal.</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Notices to improve</w:t>
      </w:r>
    </w:p>
    <w:p w:rsidR="00000000" w:rsidDel="00000000" w:rsidP="00000000" w:rsidRDefault="00000000" w:rsidRPr="00000000" w14:paraId="0000016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national threshold has been met and support is appropriate, but parents do not engage with offers of support, the school may offer a notice to improve to give parents a final chance to engage with support.</w:t>
      </w:r>
    </w:p>
    <w:p w:rsidR="00000000" w:rsidDel="00000000" w:rsidP="00000000" w:rsidRDefault="00000000" w:rsidRPr="00000000" w14:paraId="00000165">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Notices to improve will be issued in line with processes set out in the LA code of conduct.</w:t>
      </w:r>
    </w:p>
    <w:p w:rsidR="00000000" w:rsidDel="00000000" w:rsidP="00000000" w:rsidRDefault="00000000" w:rsidRPr="00000000" w14:paraId="00000166">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They will include:</w:t>
      </w:r>
    </w:p>
    <w:p w:rsidR="00000000" w:rsidDel="00000000" w:rsidP="00000000" w:rsidRDefault="00000000" w:rsidRPr="00000000" w14:paraId="00000167">
      <w:pPr>
        <w:numPr>
          <w:ilvl w:val="0"/>
          <w:numId w:val="2"/>
        </w:numPr>
        <w:spacing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Details of the pupil’s attendance record and of the offences</w:t>
      </w:r>
    </w:p>
    <w:p w:rsidR="00000000" w:rsidDel="00000000" w:rsidP="00000000" w:rsidRDefault="00000000" w:rsidRPr="00000000" w14:paraId="00000168">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benefits of regular attendance and the duty of parents under</w:t>
      </w:r>
      <w:hyperlink r:id="rId32">
        <w:r w:rsidDel="00000000" w:rsidR="00000000" w:rsidRPr="00000000">
          <w:rPr>
            <w:rFonts w:ascii="Century Gothic" w:cs="Century Gothic" w:eastAsia="Century Gothic" w:hAnsi="Century Gothic"/>
            <w:color w:val="ff0000"/>
            <w:sz w:val="20"/>
            <w:szCs w:val="20"/>
            <w:rtl w:val="0"/>
          </w:rPr>
          <w:t xml:space="preserve"> </w:t>
        </w:r>
      </w:hyperlink>
      <w:hyperlink r:id="rId33">
        <w:r w:rsidDel="00000000" w:rsidR="00000000" w:rsidRPr="00000000">
          <w:rPr>
            <w:rFonts w:ascii="Century Gothic" w:cs="Century Gothic" w:eastAsia="Century Gothic" w:hAnsi="Century Gothic"/>
            <w:color w:val="1155cc"/>
            <w:sz w:val="20"/>
            <w:szCs w:val="20"/>
            <w:u w:val="single"/>
            <w:rtl w:val="0"/>
          </w:rPr>
          <w:t xml:space="preserve">section 7 of the Education Act 1996</w:t>
        </w:r>
      </w:hyperlink>
      <w:r w:rsidDel="00000000" w:rsidR="00000000" w:rsidRPr="00000000">
        <w:rPr>
          <w:rtl w:val="0"/>
        </w:rPr>
      </w:r>
    </w:p>
    <w:p w:rsidR="00000000" w:rsidDel="00000000" w:rsidP="00000000" w:rsidRDefault="00000000" w:rsidRPr="00000000" w14:paraId="00000169">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Details of the support provided so far </w:t>
      </w:r>
    </w:p>
    <w:p w:rsidR="00000000" w:rsidDel="00000000" w:rsidP="00000000" w:rsidRDefault="00000000" w:rsidRPr="00000000" w14:paraId="0000016A">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Opportunities for further support, or to access previously provided support that was not engaged with</w:t>
      </w:r>
    </w:p>
    <w:p w:rsidR="00000000" w:rsidDel="00000000" w:rsidP="00000000" w:rsidRDefault="00000000" w:rsidRPr="00000000" w14:paraId="0000016B">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clear warning that a penalty notice may be issued if attendance doesn’t improve within the improvement period, along with details of what sufficient improvement looks like, which will be decided on a case-by-case basis</w:t>
      </w:r>
    </w:p>
    <w:p w:rsidR="00000000" w:rsidDel="00000000" w:rsidP="00000000" w:rsidRDefault="00000000" w:rsidRPr="00000000" w14:paraId="0000016C">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clear timeframe of between 3 and 6 weeks for the improvement period</w:t>
      </w:r>
    </w:p>
    <w:p w:rsidR="00000000" w:rsidDel="00000000" w:rsidP="00000000" w:rsidRDefault="00000000" w:rsidRPr="00000000" w14:paraId="0000016D">
      <w:pPr>
        <w:numPr>
          <w:ilvl w:val="0"/>
          <w:numId w:val="2"/>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sz w:val="20"/>
          <w:szCs w:val="20"/>
          <w:rtl w:val="0"/>
        </w:rPr>
        <w:t xml:space="preserve">grounds on which a penalty notice may be issued before the end of the improvement period</w:t>
      </w:r>
    </w:p>
    <w:p w:rsidR="00000000" w:rsidDel="00000000" w:rsidP="00000000" w:rsidRDefault="00000000" w:rsidRPr="00000000" w14:paraId="0000016E">
      <w:pPr>
        <w:spacing w:after="240" w:before="240" w:lineRule="auto"/>
        <w:rPr>
          <w:rFonts w:ascii="Century Gothic" w:cs="Century Gothic" w:eastAsia="Century Gothic" w:hAnsi="Century Gothic"/>
          <w:b w:val="1"/>
          <w:color w:val="000000"/>
          <w:sz w:val="22"/>
          <w:szCs w:val="22"/>
          <w:u w:val="single"/>
        </w:rPr>
      </w:pPr>
      <w:bookmarkStart w:colFirst="0" w:colLast="0" w:name="_heading=h.sccr0aulpzv5" w:id="17"/>
      <w:bookmarkEnd w:id="17"/>
      <w:r w:rsidDel="00000000" w:rsidR="00000000" w:rsidRPr="00000000">
        <w:rPr>
          <w:rFonts w:ascii="Century Gothic" w:cs="Century Gothic" w:eastAsia="Century Gothic" w:hAnsi="Century Gothic"/>
          <w:b w:val="1"/>
          <w:color w:val="000000"/>
          <w:sz w:val="22"/>
          <w:szCs w:val="22"/>
          <w:u w:val="single"/>
          <w:rtl w:val="0"/>
        </w:rPr>
        <w:t xml:space="preserve">Strategies for promoting attendance </w:t>
      </w:r>
    </w:p>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At Russell Lower School, we believe in developing good patterns of attendance and set high expectations for the attendance and punctuality for all our pupils from the outset.  It is a central part of our school’s vision, values, ethos and day to day life.  We recognise the strong connections between attendance, attainment, safeguarding and wellbeing.</w:t>
      </w:r>
    </w:p>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Helping to create a pattern of regular attendance is the responsibility of parents, pupils and all members of school staff.  Good attend</w:t>
      </w:r>
      <w:r w:rsidDel="00000000" w:rsidR="00000000" w:rsidRPr="00000000">
        <w:rPr>
          <w:rFonts w:ascii="Century Gothic" w:cs="Century Gothic" w:eastAsia="Century Gothic" w:hAnsi="Century Gothic"/>
          <w:sz w:val="20"/>
          <w:szCs w:val="20"/>
          <w:rtl w:val="0"/>
        </w:rPr>
        <w:t xml:space="preserve">ance will be celebrated and communicated in a variety of ways, including assemblies, newsletters and displays.</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help us all to focus on this, we will:</w:t>
      </w:r>
    </w:p>
    <w:p w:rsidR="00000000" w:rsidDel="00000000" w:rsidP="00000000" w:rsidRDefault="00000000" w:rsidRPr="00000000" w14:paraId="00000173">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Promote the benefits of high attendance through all possible channels</w:t>
      </w:r>
    </w:p>
    <w:p w:rsidR="00000000" w:rsidDel="00000000" w:rsidP="00000000" w:rsidRDefault="00000000" w:rsidRPr="00000000" w14:paraId="00000174">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Build strong relationships and work jointly with families</w:t>
      </w:r>
    </w:p>
    <w:p w:rsidR="00000000" w:rsidDel="00000000" w:rsidP="00000000" w:rsidRDefault="00000000" w:rsidRPr="00000000" w14:paraId="00000175">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Give parents/carers details on attendance on our school website and in newsletters</w:t>
      </w:r>
    </w:p>
    <w:p w:rsidR="00000000" w:rsidDel="00000000" w:rsidP="00000000" w:rsidRDefault="00000000" w:rsidRPr="00000000" w14:paraId="00000176">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Report to parents/carers on their child’s attendance and the impact on their progress</w:t>
      </w:r>
    </w:p>
    <w:p w:rsidR="00000000" w:rsidDel="00000000" w:rsidP="00000000" w:rsidRDefault="00000000" w:rsidRPr="00000000" w14:paraId="00000177">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Celebrate excellent attendance by displaying and reporting individual and class achievements;</w:t>
      </w:r>
    </w:p>
    <w:p w:rsidR="00000000" w:rsidDel="00000000" w:rsidP="00000000" w:rsidRDefault="00000000" w:rsidRPr="00000000" w14:paraId="00000178">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Reward good or improving attendance</w:t>
      </w:r>
    </w:p>
    <w:p w:rsidR="00000000" w:rsidDel="00000000" w:rsidP="00000000" w:rsidRDefault="00000000" w:rsidRPr="00000000" w14:paraId="00000179">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Contact parents/carers should their child’s attendance fall below the school’s target for attendance</w:t>
      </w:r>
    </w:p>
    <w:p w:rsidR="00000000" w:rsidDel="00000000" w:rsidP="00000000" w:rsidRDefault="00000000" w:rsidRPr="00000000" w14:paraId="0000017A">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Submit a daily attendance return to the Department of Education and Local Authority, in line with the legal expectations placed on all schools</w:t>
      </w:r>
    </w:p>
    <w:p w:rsidR="00000000" w:rsidDel="00000000" w:rsidP="00000000" w:rsidRDefault="00000000" w:rsidRPr="00000000" w14:paraId="0000017B">
      <w:pPr>
        <w:numPr>
          <w:ilvl w:val="0"/>
          <w:numId w:val="6"/>
        </w:numPr>
        <w:pBdr>
          <w:top w:space="0" w:sz="0" w:val="nil"/>
          <w:left w:space="0" w:sz="0" w:val="nil"/>
          <w:bottom w:space="0" w:sz="0" w:val="nil"/>
          <w:right w:space="0" w:sz="0" w:val="nil"/>
          <w:between w:space="0" w:sz="0" w:val="nil"/>
        </w:pBdr>
        <w:ind w:left="36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Accurately complete admission and attendance registers and have effective day to day processes in place to follow-up absence as required by law</w:t>
      </w:r>
    </w:p>
    <w:p w:rsidR="00000000" w:rsidDel="00000000" w:rsidP="00000000" w:rsidRDefault="00000000" w:rsidRPr="00000000" w14:paraId="0000017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7D">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Reporting to parents</w:t>
      </w:r>
    </w:p>
    <w:p w:rsidR="00000000" w:rsidDel="00000000" w:rsidP="00000000" w:rsidRDefault="00000000" w:rsidRPr="00000000" w14:paraId="0000017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Russell Lower will regularly inform parents/carers about their child’s attendance and absence levels.  This will be done via regular reports and letters.</w:t>
      </w:r>
    </w:p>
    <w:p w:rsidR="00000000" w:rsidDel="00000000" w:rsidP="00000000" w:rsidRDefault="00000000" w:rsidRPr="00000000" w14:paraId="0000017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80">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Understanding barriers to attendance – including those with mental or physical ill health or SEND</w:t>
      </w:r>
    </w:p>
    <w:p w:rsidR="00000000" w:rsidDel="00000000" w:rsidP="00000000" w:rsidRDefault="00000000" w:rsidRPr="00000000" w14:paraId="00000181">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18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rsidR="00000000" w:rsidDel="00000000" w:rsidP="00000000" w:rsidRDefault="00000000" w:rsidRPr="00000000" w14:paraId="0000018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Whilst any child may occasionally have time off school because they are too unwell to attend, sometimes they can be reluctant to attend school. Any barriers preventing regular attendance are best resolved between the school, the parents and the child. </w:t>
      </w:r>
      <w:r w:rsidDel="00000000" w:rsidR="00000000" w:rsidRPr="00000000">
        <w:rPr>
          <w:rFonts w:ascii="Century Gothic" w:cs="Century Gothic" w:eastAsia="Century Gothic" w:hAnsi="Century Gothic"/>
          <w:sz w:val="20"/>
          <w:szCs w:val="20"/>
          <w:rtl w:val="0"/>
        </w:rPr>
        <w:t xml:space="preserve">W</w:t>
      </w:r>
      <w:r w:rsidDel="00000000" w:rsidR="00000000" w:rsidRPr="00000000">
        <w:rPr>
          <w:rFonts w:ascii="Century Gothic" w:cs="Century Gothic" w:eastAsia="Century Gothic" w:hAnsi="Century Gothic"/>
          <w:color w:val="000000"/>
          <w:sz w:val="20"/>
          <w:szCs w:val="20"/>
          <w:rtl w:val="0"/>
        </w:rPr>
        <w:t xml:space="preserve">e will work with that family to understand the root problem and provide any necessary support. We </w:t>
      </w:r>
      <w:r w:rsidDel="00000000" w:rsidR="00000000" w:rsidRPr="00000000">
        <w:rPr>
          <w:rFonts w:ascii="Century Gothic" w:cs="Century Gothic" w:eastAsia="Century Gothic" w:hAnsi="Century Gothic"/>
          <w:sz w:val="20"/>
          <w:szCs w:val="20"/>
          <w:rtl w:val="0"/>
        </w:rPr>
        <w:t xml:space="preserve">may</w:t>
      </w:r>
      <w:r w:rsidDel="00000000" w:rsidR="00000000" w:rsidRPr="00000000">
        <w:rPr>
          <w:rFonts w:ascii="Century Gothic" w:cs="Century Gothic" w:eastAsia="Century Gothic" w:hAnsi="Century Gothic"/>
          <w:color w:val="000000"/>
          <w:sz w:val="20"/>
          <w:szCs w:val="20"/>
          <w:rtl w:val="0"/>
        </w:rPr>
        <w:t xml:space="preserve"> use outside agencies to help with this, such as the School Nurse, Mental Health Service, Early Help Worker/Social Worker/Family Support Worker or the relevant Local Authority team/s.  Where outside agencies are supporting the family, you may be invited to attend a Team Around the Child meeting (TAC) to consider what is working well and what needs to improve.  An individual support plan will be agreed and subsequently reviewed.</w:t>
      </w:r>
    </w:p>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186">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r w:rsidDel="00000000" w:rsidR="00000000" w:rsidRPr="00000000">
        <w:rPr>
          <w:rFonts w:ascii="Century Gothic" w:cs="Century Gothic" w:eastAsia="Century Gothic" w:hAnsi="Century Gothic"/>
          <w:sz w:val="20"/>
          <w:szCs w:val="20"/>
          <w:rtl w:val="0"/>
        </w:rPr>
        <w:t xml:space="preserve">All pupils will be supported with their mental health; the Pastoral Team may be involved in providing this.</w:t>
      </w:r>
      <w:r w:rsidDel="00000000" w:rsidR="00000000" w:rsidRPr="00000000">
        <w:rPr>
          <w:rtl w:val="0"/>
        </w:rPr>
      </w:r>
    </w:p>
    <w:p w:rsidR="00000000" w:rsidDel="00000000" w:rsidP="00000000" w:rsidRDefault="00000000" w:rsidRPr="00000000" w14:paraId="0000018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8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the attendance of pupils with SEND and/or health issues, the school will consider:</w:t>
      </w:r>
    </w:p>
    <w:p w:rsidR="00000000" w:rsidDel="00000000" w:rsidP="00000000" w:rsidRDefault="00000000" w:rsidRPr="00000000" w14:paraId="00000189">
      <w:pPr>
        <w:numPr>
          <w:ilvl w:val="0"/>
          <w:numId w:val="25"/>
        </w:numPr>
        <w:pBdr>
          <w:top w:space="0" w:sz="0" w:val="nil"/>
          <w:left w:space="0" w:sz="0" w:val="nil"/>
          <w:bottom w:space="0" w:sz="0" w:val="nil"/>
          <w:right w:space="0" w:sz="0" w:val="nil"/>
          <w:between w:space="0" w:sz="0" w:val="nil"/>
        </w:pBdr>
        <w:spacing w:before="200"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Holding termly meetings to evaluate any implemented reasonable adjustments.</w:t>
      </w:r>
    </w:p>
    <w:p w:rsidR="00000000" w:rsidDel="00000000" w:rsidP="00000000" w:rsidRDefault="00000000" w:rsidRPr="00000000" w14:paraId="0000018A">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Incorporating a pastoral support plan.</w:t>
      </w:r>
    </w:p>
    <w:p w:rsidR="00000000" w:rsidDel="00000000" w:rsidP="00000000" w:rsidRDefault="00000000" w:rsidRPr="00000000" w14:paraId="0000018B">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Carrying out strengths and difficulties questionnaire.</w:t>
      </w:r>
    </w:p>
    <w:p w:rsidR="00000000" w:rsidDel="00000000" w:rsidP="00000000" w:rsidRDefault="00000000" w:rsidRPr="00000000" w14:paraId="0000018C">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Identifying pupils’ unmet needs through the Common Assessment Framework.</w:t>
      </w:r>
    </w:p>
    <w:p w:rsidR="00000000" w:rsidDel="00000000" w:rsidP="00000000" w:rsidRDefault="00000000" w:rsidRPr="00000000" w14:paraId="0000018D">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Using an internal or external specialist.</w:t>
      </w:r>
    </w:p>
    <w:p w:rsidR="00000000" w:rsidDel="00000000" w:rsidP="00000000" w:rsidRDefault="00000000" w:rsidRPr="00000000" w14:paraId="0000018E">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Ensuring a pupil can have somewhere quiet to spend lunch and breaktimes. </w:t>
      </w:r>
    </w:p>
    <w:p w:rsidR="00000000" w:rsidDel="00000000" w:rsidP="00000000" w:rsidRDefault="00000000" w:rsidRPr="00000000" w14:paraId="0000018F">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Implementing a system whereby pupils can request to leave a classroom if they feel they need time out</w:t>
      </w:r>
    </w:p>
    <w:p w:rsidR="00000000" w:rsidDel="00000000" w:rsidP="00000000" w:rsidRDefault="00000000" w:rsidRPr="00000000" w14:paraId="00000190">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Temporary late starts or early finishes</w:t>
      </w:r>
    </w:p>
    <w:p w:rsidR="00000000" w:rsidDel="00000000" w:rsidP="00000000" w:rsidRDefault="00000000" w:rsidRPr="00000000" w14:paraId="00000191">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Phased returns to school where there has been a long absence</w:t>
      </w:r>
    </w:p>
    <w:p w:rsidR="00000000" w:rsidDel="00000000" w:rsidP="00000000" w:rsidRDefault="00000000" w:rsidRPr="00000000" w14:paraId="00000192">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Small group work or on-to-one lessons</w:t>
      </w:r>
    </w:p>
    <w:p w:rsidR="00000000" w:rsidDel="00000000" w:rsidP="00000000" w:rsidRDefault="00000000" w:rsidRPr="00000000" w14:paraId="00000193">
      <w:pPr>
        <w:numPr>
          <w:ilvl w:val="0"/>
          <w:numId w:val="25"/>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Tailored support to meet their individual needs</w:t>
      </w:r>
    </w:p>
    <w:p w:rsidR="00000000" w:rsidDel="00000000" w:rsidP="00000000" w:rsidRDefault="00000000" w:rsidRPr="00000000" w14:paraId="00000194">
      <w:pPr>
        <w:numPr>
          <w:ilvl w:val="0"/>
          <w:numId w:val="25"/>
        </w:numPr>
        <w:pBdr>
          <w:top w:space="0" w:sz="0" w:val="nil"/>
          <w:left w:space="0" w:sz="0" w:val="nil"/>
          <w:bottom w:space="0" w:sz="0" w:val="nil"/>
          <w:right w:space="0" w:sz="0" w:val="nil"/>
          <w:between w:space="0" w:sz="0" w:val="nil"/>
        </w:pBdr>
        <w:spacing w:after="200"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Making a BRIF referral for the family under Early Help</w:t>
      </w:r>
    </w:p>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Under the DfE’s statutory guidance, schools are required to submit a sickness return to the Local Authority for all pupils who have missed/are likely to miss 15 or more school days (consecutive or cumulative) due to medical reasons/illness.</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spacing w:after="120" w:before="120" w:lineRule="auto"/>
        <w:rPr>
          <w:rFonts w:ascii="Century Gothic" w:cs="Century Gothic" w:eastAsia="Century Gothic" w:hAnsi="Century Gothic"/>
          <w:b w:val="1"/>
          <w:color w:val="000000"/>
          <w:sz w:val="22"/>
          <w:szCs w:val="22"/>
          <w:u w:val="single"/>
        </w:rPr>
      </w:pPr>
      <w:r w:rsidDel="00000000" w:rsidR="00000000" w:rsidRPr="00000000">
        <w:rPr>
          <w:rFonts w:ascii="Century Gothic" w:cs="Century Gothic" w:eastAsia="Century Gothic" w:hAnsi="Century Gothic"/>
          <w:b w:val="1"/>
          <w:color w:val="000000"/>
          <w:sz w:val="22"/>
          <w:szCs w:val="22"/>
          <w:u w:val="single"/>
          <w:rtl w:val="0"/>
        </w:rPr>
        <w:t xml:space="preserve">Attendance monitoring</w:t>
      </w:r>
      <w:r w:rsidDel="00000000" w:rsidR="00000000" w:rsidRPr="00000000">
        <w:rPr>
          <w:rFonts w:ascii="Century Gothic" w:cs="Century Gothic" w:eastAsia="Century Gothic" w:hAnsi="Century Gothic"/>
          <w:b w:val="1"/>
          <w:sz w:val="22"/>
          <w:szCs w:val="22"/>
          <w:u w:val="single"/>
          <w:rtl w:val="0"/>
        </w:rPr>
        <w:t xml:space="preserve">, </w:t>
      </w:r>
      <w:r w:rsidDel="00000000" w:rsidR="00000000" w:rsidRPr="00000000">
        <w:rPr>
          <w:rFonts w:ascii="Century Gothic" w:cs="Century Gothic" w:eastAsia="Century Gothic" w:hAnsi="Century Gothic"/>
          <w:b w:val="1"/>
          <w:color w:val="000000"/>
          <w:sz w:val="22"/>
          <w:szCs w:val="22"/>
          <w:u w:val="single"/>
          <w:rtl w:val="0"/>
        </w:rPr>
        <w:t xml:space="preserve">analysis and </w:t>
      </w:r>
      <w:r w:rsidDel="00000000" w:rsidR="00000000" w:rsidRPr="00000000">
        <w:rPr>
          <w:rFonts w:ascii="Century Gothic" w:cs="Century Gothic" w:eastAsia="Century Gothic" w:hAnsi="Century Gothic"/>
          <w:b w:val="1"/>
          <w:sz w:val="22"/>
          <w:szCs w:val="22"/>
          <w:u w:val="single"/>
          <w:rtl w:val="0"/>
        </w:rPr>
        <w:t xml:space="preserve">support</w:t>
      </w:r>
      <w:r w:rsidDel="00000000" w:rsidR="00000000" w:rsidRPr="00000000">
        <w:rPr>
          <w:rtl w:val="0"/>
        </w:rPr>
      </w:r>
    </w:p>
    <w:p w:rsidR="00000000" w:rsidDel="00000000" w:rsidP="00000000" w:rsidRDefault="00000000" w:rsidRPr="00000000" w14:paraId="00000198">
      <w:pPr>
        <w:spacing w:after="120" w:before="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We monitor and analyse attendance and absence data (including punctuality) half-termly, termly and yearly across the school and at an individual pupil, year group and cohort level in order to identify and support individual pupils or groups of pupils when their attendance needs to improve or may be a cause for concern. </w:t>
      </w:r>
      <w:r w:rsidDel="00000000" w:rsidR="00000000" w:rsidRPr="00000000">
        <w:rPr>
          <w:rFonts w:ascii="Century Gothic" w:cs="Century Gothic" w:eastAsia="Century Gothic" w:hAnsi="Century Gothic"/>
          <w:sz w:val="20"/>
          <w:szCs w:val="20"/>
          <w:rtl w:val="0"/>
        </w:rPr>
        <w:t xml:space="preserve">The school has granted the DfE and Local Authority access to its management information system so the data can be accessed regularly and securely. </w:t>
      </w:r>
    </w:p>
    <w:p w:rsidR="00000000" w:rsidDel="00000000" w:rsidP="00000000" w:rsidRDefault="00000000" w:rsidRPr="00000000" w14:paraId="00000199">
      <w:pPr>
        <w:spacing w:after="120" w:before="120" w:lineRule="auto"/>
        <w:rPr>
          <w:rFonts w:ascii="Century Gothic" w:cs="Century Gothic" w:eastAsia="Century Gothic" w:hAnsi="Century Gothic"/>
          <w:color w:val="000000"/>
          <w:sz w:val="20"/>
          <w:szCs w:val="20"/>
          <w:highlight w:val="cyan"/>
        </w:rPr>
      </w:pPr>
      <w:r w:rsidDel="00000000" w:rsidR="00000000" w:rsidRPr="00000000">
        <w:rPr>
          <w:rFonts w:ascii="Century Gothic" w:cs="Century Gothic" w:eastAsia="Century Gothic" w:hAnsi="Century Gothic"/>
          <w:color w:val="000000"/>
          <w:sz w:val="20"/>
          <w:szCs w:val="20"/>
          <w:rtl w:val="0"/>
        </w:rPr>
        <w:t xml:space="preserve">Persistently and severely absent pupils are tracked and </w:t>
      </w:r>
      <w:r w:rsidDel="00000000" w:rsidR="00000000" w:rsidRPr="00000000">
        <w:rPr>
          <w:rFonts w:ascii="Century Gothic" w:cs="Century Gothic" w:eastAsia="Century Gothic" w:hAnsi="Century Gothic"/>
          <w:sz w:val="20"/>
          <w:szCs w:val="20"/>
          <w:rtl w:val="0"/>
        </w:rPr>
        <w:t xml:space="preserve">monitored more regularly and supported accordingly. </w:t>
      </w:r>
      <w:r w:rsidDel="00000000" w:rsidR="00000000" w:rsidRPr="00000000">
        <w:rPr>
          <w:rFonts w:ascii="Century Gothic" w:cs="Century Gothic" w:eastAsia="Century Gothic" w:hAnsi="Century Gothic"/>
          <w:sz w:val="20"/>
          <w:szCs w:val="20"/>
          <w:highlight w:val="cyan"/>
          <w:rtl w:val="0"/>
        </w:rPr>
        <w:t xml:space="preserve">(Appendix 2)</w:t>
      </w:r>
      <w:r w:rsidDel="00000000" w:rsidR="00000000" w:rsidRPr="00000000">
        <w:rPr>
          <w:rtl w:val="0"/>
        </w:rPr>
      </w:r>
    </w:p>
    <w:p w:rsidR="00000000" w:rsidDel="00000000" w:rsidP="00000000" w:rsidRDefault="00000000" w:rsidRPr="00000000" w14:paraId="0000019A">
      <w:pPr>
        <w:spacing w:after="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We conduct thorough analysis of our data to identify patterns and trends as well as look at historic and emerging patterns of attendance and absence to support us in developing strategies to address these patterns. </w:t>
      </w:r>
      <w:r w:rsidDel="00000000" w:rsidR="00000000" w:rsidRPr="00000000">
        <w:rPr>
          <w:rtl w:val="0"/>
        </w:rPr>
      </w:r>
    </w:p>
    <w:p w:rsidR="00000000" w:rsidDel="00000000" w:rsidP="00000000" w:rsidRDefault="00000000" w:rsidRPr="00000000" w14:paraId="0000019B">
      <w:pPr>
        <w:rPr>
          <w:rFonts w:ascii="Century Gothic" w:cs="Century Gothic" w:eastAsia="Century Gothic" w:hAnsi="Century Gothic"/>
          <w:sz w:val="20"/>
          <w:szCs w:val="20"/>
          <w:highlight w:val="cyan"/>
        </w:rPr>
      </w:pPr>
      <w:r w:rsidDel="00000000" w:rsidR="00000000" w:rsidRPr="00000000">
        <w:rPr>
          <w:rFonts w:ascii="Century Gothic" w:cs="Century Gothic" w:eastAsia="Century Gothic" w:hAnsi="Century Gothic"/>
          <w:color w:val="000000"/>
          <w:sz w:val="20"/>
          <w:szCs w:val="20"/>
          <w:rtl w:val="0"/>
        </w:rPr>
        <w:t xml:space="preserve">We share information and work collaboratively with other schools in the area, local authorities, and other partners. </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color w:val="000000"/>
          <w:sz w:val="20"/>
          <w:szCs w:val="20"/>
          <w:rtl w:val="0"/>
        </w:rPr>
        <w:t xml:space="preserve">The school will benchmark its attendance data at whole school, year group and cohort level against local, regional, and national levels to identify areas of focus for improvement, and share this with the governing board.</w:t>
      </w:r>
      <w:r w:rsidDel="00000000" w:rsidR="00000000" w:rsidRPr="00000000">
        <w:rPr>
          <w:rtl w:val="0"/>
        </w:rPr>
      </w:r>
    </w:p>
    <w:p w:rsidR="00000000" w:rsidDel="00000000" w:rsidP="00000000" w:rsidRDefault="00000000" w:rsidRPr="00000000" w14:paraId="0000019C">
      <w:pPr>
        <w:rPr>
          <w:rFonts w:ascii="Century Gothic" w:cs="Century Gothic" w:eastAsia="Century Gothic" w:hAnsi="Century Gothic"/>
          <w:sz w:val="20"/>
          <w:szCs w:val="20"/>
          <w:highlight w:val="cyan"/>
        </w:rPr>
      </w:pPr>
      <w:r w:rsidDel="00000000" w:rsidR="00000000" w:rsidRPr="00000000">
        <w:rPr>
          <w:rtl w:val="0"/>
        </w:rPr>
      </w:r>
    </w:p>
    <w:p w:rsidR="00000000" w:rsidDel="00000000" w:rsidP="00000000" w:rsidRDefault="00000000" w:rsidRPr="00000000" w14:paraId="0000019D">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Following the analysis of our data we will:</w:t>
      </w:r>
    </w:p>
    <w:p w:rsidR="00000000" w:rsidDel="00000000" w:rsidP="00000000" w:rsidRDefault="00000000" w:rsidRPr="00000000" w14:paraId="0000019E">
      <w:pPr>
        <w:numPr>
          <w:ilvl w:val="0"/>
          <w:numId w:val="19"/>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Develop targeted actions to address patterns of absence (of all severities) of individual pupils, groups or cohorts that it has identified via data analysis</w:t>
      </w:r>
    </w:p>
    <w:p w:rsidR="00000000" w:rsidDel="00000000" w:rsidP="00000000" w:rsidRDefault="00000000" w:rsidRPr="00000000" w14:paraId="0000019F">
      <w:pPr>
        <w:numPr>
          <w:ilvl w:val="0"/>
          <w:numId w:val="19"/>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1d1c1d"/>
          <w:sz w:val="20"/>
          <w:szCs w:val="20"/>
          <w:highlight w:val="white"/>
          <w:rtl w:val="0"/>
        </w:rPr>
        <w:t xml:space="preserve">Provide</w:t>
      </w:r>
      <w:r w:rsidDel="00000000" w:rsidR="00000000" w:rsidRPr="00000000">
        <w:rPr>
          <w:rFonts w:ascii="Century Gothic" w:cs="Century Gothic" w:eastAsia="Century Gothic" w:hAnsi="Century Gothic"/>
          <w:color w:val="000000"/>
          <w:sz w:val="20"/>
          <w:szCs w:val="20"/>
          <w:rtl w:val="0"/>
        </w:rPr>
        <w:t xml:space="preserve"> targeted support to the pupils we have identified whose absences may be a cause for concern, especially those who demonstrate patterns of persistent or severed absence, and their families</w:t>
      </w:r>
    </w:p>
    <w:p w:rsidR="00000000" w:rsidDel="00000000" w:rsidP="00000000" w:rsidRDefault="00000000" w:rsidRPr="00000000" w14:paraId="000001A0">
      <w:pPr>
        <w:numPr>
          <w:ilvl w:val="0"/>
          <w:numId w:val="19"/>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Provide regular attendance reports to class teachers, to facilitate discussions with pupils and families, and to the governing board and school leaders (including special educational needs co-ordinator, designated safeguarding leads and pupil premium lead)</w:t>
      </w:r>
    </w:p>
    <w:p w:rsidR="00000000" w:rsidDel="00000000" w:rsidP="00000000" w:rsidRDefault="00000000" w:rsidRPr="00000000" w14:paraId="000001A1">
      <w:pPr>
        <w:numPr>
          <w:ilvl w:val="0"/>
          <w:numId w:val="19"/>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Use further data to monitor and evaluate the impact of any interventions put in place in order to modify them and inform future strategies</w:t>
      </w:r>
    </w:p>
    <w:p w:rsidR="00000000" w:rsidDel="00000000" w:rsidP="00000000" w:rsidRDefault="00000000" w:rsidRPr="00000000" w14:paraId="000001A2">
      <w:pPr>
        <w:spacing w:after="120" w:before="120" w:lineRule="auto"/>
        <w:rPr/>
      </w:pPr>
      <w:r w:rsidDel="00000000" w:rsidR="00000000" w:rsidRPr="00000000">
        <w:rPr>
          <w:rFonts w:ascii="Century Gothic" w:cs="Century Gothic" w:eastAsia="Century Gothic" w:hAnsi="Century Gothic"/>
          <w:sz w:val="20"/>
          <w:szCs w:val="20"/>
          <w:highlight w:val="cyan"/>
          <w:rtl w:val="0"/>
        </w:rPr>
        <w:t xml:space="preserve">For more information on our monitoring, analysis and support procedures see appendix 6.</w:t>
      </w:r>
      <w:r w:rsidDel="00000000" w:rsidR="00000000" w:rsidRPr="00000000">
        <w:rPr>
          <w:rtl w:val="0"/>
        </w:rPr>
      </w:r>
    </w:p>
    <w:p w:rsidR="00000000" w:rsidDel="00000000" w:rsidP="00000000" w:rsidRDefault="00000000" w:rsidRPr="00000000" w14:paraId="000001A3">
      <w:pPr>
        <w:rPr>
          <w:rFonts w:ascii="Century Gothic" w:cs="Century Gothic" w:eastAsia="Century Gothic" w:hAnsi="Century Gothic"/>
          <w:b w:val="1"/>
          <w:sz w:val="20"/>
          <w:szCs w:val="20"/>
          <w:u w:val="single"/>
        </w:rPr>
      </w:pPr>
      <w:r w:rsidDel="00000000" w:rsidR="00000000" w:rsidRPr="00000000">
        <w:rPr>
          <w:rtl w:val="0"/>
        </w:rPr>
      </w:r>
    </w:p>
    <w:p w:rsidR="00000000" w:rsidDel="00000000" w:rsidP="00000000" w:rsidRDefault="00000000" w:rsidRPr="00000000" w14:paraId="000001A4">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Training staff</w:t>
      </w:r>
    </w:p>
    <w:p w:rsidR="00000000" w:rsidDel="00000000" w:rsidP="00000000" w:rsidRDefault="00000000" w:rsidRPr="00000000" w14:paraId="000001A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1A6">
      <w:pPr>
        <w:rPr>
          <w:rFonts w:ascii="Century Gothic" w:cs="Century Gothic" w:eastAsia="Century Gothic" w:hAnsi="Century Gothic"/>
          <w:b w:val="1"/>
          <w:sz w:val="20"/>
          <w:szCs w:val="20"/>
          <w:u w:val="single"/>
        </w:rPr>
      </w:pPr>
      <w:r w:rsidDel="00000000" w:rsidR="00000000" w:rsidRPr="00000000">
        <w:rPr>
          <w:rFonts w:ascii="Century Gothic" w:cs="Century Gothic" w:eastAsia="Century Gothic" w:hAnsi="Century Gothic"/>
          <w:sz w:val="20"/>
          <w:szCs w:val="20"/>
          <w:rtl w:val="0"/>
        </w:rPr>
        <w:t xml:space="preserve">The school will recognise that early intervention can prevent poor attendance. As such, staff will receive training in identifying potentially at-risk pupils as part of their induction and refresher training.</w:t>
      </w:r>
      <w:r w:rsidDel="00000000" w:rsidR="00000000" w:rsidRPr="00000000">
        <w:rPr>
          <w:rtl w:val="0"/>
        </w:rPr>
      </w:r>
    </w:p>
    <w:p w:rsidR="00000000" w:rsidDel="00000000" w:rsidP="00000000" w:rsidRDefault="00000000" w:rsidRPr="00000000" w14:paraId="000001A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governing board will ensure that teachers and support staff receive training in line with this policy as part of their induction. Following this initial training, staff will receive regular and ongoing training as part of their development.  A key message will be that </w:t>
      </w:r>
      <w:r w:rsidDel="00000000" w:rsidR="00000000" w:rsidRPr="00000000">
        <w:rPr>
          <w:rFonts w:ascii="Century Gothic" w:cs="Century Gothic" w:eastAsia="Century Gothic" w:hAnsi="Century Gothic"/>
          <w:b w:val="1"/>
          <w:sz w:val="20"/>
          <w:szCs w:val="20"/>
          <w:rtl w:val="0"/>
        </w:rPr>
        <w:t xml:space="preserve">‘Attendance is everyone’s responsibility’</w:t>
      </w:r>
      <w:r w:rsidDel="00000000" w:rsidR="00000000" w:rsidRPr="00000000">
        <w:rPr>
          <w:rFonts w:ascii="Century Gothic" w:cs="Century Gothic" w:eastAsia="Century Gothic" w:hAnsi="Century Gothic"/>
          <w:sz w:val="20"/>
          <w:szCs w:val="20"/>
          <w:rtl w:val="0"/>
        </w:rPr>
        <w:t xml:space="preserve">, just as it is for Safeguarding.</w:t>
      </w:r>
    </w:p>
    <w:p w:rsidR="00000000" w:rsidDel="00000000" w:rsidP="00000000" w:rsidRDefault="00000000" w:rsidRPr="00000000" w14:paraId="000001A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Training will cover at least the following: </w:t>
      </w:r>
    </w:p>
    <w:p w:rsidR="00000000" w:rsidDel="00000000" w:rsidP="00000000" w:rsidRDefault="00000000" w:rsidRPr="00000000" w14:paraId="000001A9">
      <w:pPr>
        <w:numPr>
          <w:ilvl w:val="0"/>
          <w:numId w:val="29"/>
        </w:numPr>
        <w:pBdr>
          <w:top w:space="0" w:sz="0" w:val="nil"/>
          <w:left w:space="0" w:sz="0" w:val="nil"/>
          <w:bottom w:space="0" w:sz="0" w:val="nil"/>
          <w:right w:space="0" w:sz="0" w:val="nil"/>
          <w:between w:space="0" w:sz="0" w:val="nil"/>
        </w:pBdr>
        <w:spacing w:before="200"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importance of good attendance and the impact of poor attendance</w:t>
      </w:r>
    </w:p>
    <w:p w:rsidR="00000000" w:rsidDel="00000000" w:rsidP="00000000" w:rsidRDefault="00000000" w:rsidRPr="00000000" w14:paraId="000001AA">
      <w:pPr>
        <w:numPr>
          <w:ilvl w:val="0"/>
          <w:numId w:val="29"/>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That absence is almost invariably a result of wider circumstances</w:t>
      </w:r>
    </w:p>
    <w:p w:rsidR="00000000" w:rsidDel="00000000" w:rsidP="00000000" w:rsidRDefault="00000000" w:rsidRPr="00000000" w14:paraId="000001AB">
      <w:pPr>
        <w:numPr>
          <w:ilvl w:val="0"/>
          <w:numId w:val="29"/>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legal requirements on schools, e.g., the keeping of registers</w:t>
      </w:r>
    </w:p>
    <w:p w:rsidR="00000000" w:rsidDel="00000000" w:rsidP="00000000" w:rsidRDefault="00000000" w:rsidRPr="00000000" w14:paraId="000001AC">
      <w:pPr>
        <w:numPr>
          <w:ilvl w:val="0"/>
          <w:numId w:val="29"/>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school’s strategies and procedures for monitoring and improving attendance </w:t>
      </w:r>
    </w:p>
    <w:p w:rsidR="00000000" w:rsidDel="00000000" w:rsidP="00000000" w:rsidRDefault="00000000" w:rsidRPr="00000000" w14:paraId="000001AD">
      <w:pPr>
        <w:numPr>
          <w:ilvl w:val="0"/>
          <w:numId w:val="29"/>
        </w:numPr>
        <w:pBdr>
          <w:top w:space="0" w:sz="0" w:val="nil"/>
          <w:left w:space="0" w:sz="0" w:val="nil"/>
          <w:bottom w:space="0" w:sz="0" w:val="nil"/>
          <w:right w:space="0" w:sz="0" w:val="nil"/>
          <w:between w:space="0" w:sz="0" w:val="nil"/>
        </w:pBdr>
        <w:spacing w:after="200"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school’s procedures for multi-agency working to provide intensive support for pupils who need it</w:t>
      </w:r>
    </w:p>
    <w:p w:rsidR="00000000" w:rsidDel="00000000" w:rsidP="00000000" w:rsidRDefault="00000000" w:rsidRPr="00000000" w14:paraId="000001A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governing board will provide dedicated and enhanced attendance training to the attendance lead and other staff with specific attendance functions in their role – this will include training regarding interpreting and analysing attendance data and supporting pupils to overcome barriers to attendance.</w:t>
      </w:r>
    </w:p>
    <w:p w:rsidR="00000000" w:rsidDel="00000000" w:rsidP="00000000" w:rsidRDefault="00000000" w:rsidRPr="00000000" w14:paraId="000001A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will receive training to ensure they understand that increased absence from school could indicate a safeguarding concern and know how such concerns should be managed. </w:t>
      </w:r>
    </w:p>
    <w:p w:rsidR="00000000" w:rsidDel="00000000" w:rsidP="00000000" w:rsidRDefault="00000000" w:rsidRPr="00000000" w14:paraId="000001B0">
      <w:pPr>
        <w:spacing w:after="120" w:before="120" w:lineRule="auto"/>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9">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Appendix 1 – Attendance and attainment</w:t>
      </w:r>
    </w:p>
    <w:p w:rsidR="00000000" w:rsidDel="00000000" w:rsidP="00000000" w:rsidRDefault="00000000" w:rsidRPr="00000000" w14:paraId="000001DA">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DB">
      <w:pPr>
        <w:rPr>
          <w:rFonts w:ascii="Century Gothic" w:cs="Century Gothic" w:eastAsia="Century Gothic" w:hAnsi="Century Gothic"/>
          <w:b w:val="1"/>
          <w:sz w:val="22"/>
          <w:szCs w:val="22"/>
        </w:rPr>
      </w:pPr>
      <w:r w:rsidDel="00000000" w:rsidR="00000000" w:rsidRPr="00000000">
        <w:rPr/>
        <w:drawing>
          <wp:inline distB="0" distT="0" distL="0" distR="0">
            <wp:extent cx="5731510" cy="3456940"/>
            <wp:effectExtent b="0" l="0" r="0" t="0"/>
            <wp:docPr id="1247812602"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5731510" cy="3456940"/>
                    </a:xfrm>
                    <a:prstGeom prst="rect"/>
                    <a:ln/>
                  </pic:spPr>
                </pic:pic>
              </a:graphicData>
            </a:graphic>
          </wp:inline>
        </w:drawing>
      </w:r>
      <w:r w:rsidDel="00000000" w:rsidR="00000000" w:rsidRPr="00000000">
        <w:rPr>
          <w:rtl w:val="0"/>
        </w:rPr>
      </w:r>
    </w:p>
    <w:p w:rsidR="00000000" w:rsidDel="00000000" w:rsidP="00000000" w:rsidRDefault="00000000" w:rsidRPr="00000000" w14:paraId="000001DC">
      <w:pP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color w:val="000000"/>
          <w:sz w:val="20"/>
          <w:szCs w:val="20"/>
          <w:highlight w:val="white"/>
          <w:rtl w:val="0"/>
        </w:rPr>
        <w:t xml:space="preserve">In general, attainment falls as absence increases. 67% of pupils without any absences achieved the expected standard in reading, writing and maths. This compares to 48% of those with an absence rate of between 9% and 9.99% (the pupils with the highest absence rates but who would not be classified as persistent absentees).</w:t>
      </w:r>
      <w:r w:rsidDel="00000000" w:rsidR="00000000" w:rsidRPr="00000000">
        <w:rPr>
          <w:rtl w:val="0"/>
        </w:rPr>
      </w:r>
    </w:p>
    <w:p w:rsidR="00000000" w:rsidDel="00000000" w:rsidP="00000000" w:rsidRDefault="00000000" w:rsidRPr="00000000" w14:paraId="000001DD">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Source FFT Education Data Lab - </w:t>
      </w:r>
      <w:hyperlink r:id="rId35">
        <w:r w:rsidDel="00000000" w:rsidR="00000000" w:rsidRPr="00000000">
          <w:rPr>
            <w:rFonts w:ascii="Century Gothic" w:cs="Century Gothic" w:eastAsia="Century Gothic" w:hAnsi="Century Gothic"/>
            <w:b w:val="1"/>
            <w:color w:val="0000ff"/>
            <w:sz w:val="20"/>
            <w:szCs w:val="20"/>
            <w:u w:val="single"/>
            <w:rtl w:val="0"/>
          </w:rPr>
          <w:t xml:space="preserve">https://ffteducationdatalab.org.uk/2023/09/absence-and-attainment-in-primary-schools-in-2023/</w:t>
        </w:r>
      </w:hyperlink>
      <w:r w:rsidDel="00000000" w:rsidR="00000000" w:rsidRPr="00000000">
        <w:rPr>
          <w:rFonts w:ascii="Century Gothic" w:cs="Century Gothic" w:eastAsia="Century Gothic" w:hAnsi="Century Gothic"/>
          <w:b w:val="1"/>
          <w:sz w:val="20"/>
          <w:szCs w:val="20"/>
          <w:rtl w:val="0"/>
        </w:rPr>
        <w:t xml:space="preserve"> </w:t>
      </w:r>
    </w:p>
    <w:p w:rsidR="00000000" w:rsidDel="00000000" w:rsidP="00000000" w:rsidRDefault="00000000" w:rsidRPr="00000000" w14:paraId="000001DE">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DF">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E0">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Appendix 2 - Persistent and Severe absence </w:t>
      </w:r>
    </w:p>
    <w:p w:rsidR="00000000" w:rsidDel="00000000" w:rsidP="00000000" w:rsidRDefault="00000000" w:rsidRPr="00000000" w14:paraId="000001E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E2">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Persistent absence (PA):</w:t>
      </w:r>
    </w:p>
    <w:p w:rsidR="00000000" w:rsidDel="00000000" w:rsidP="00000000" w:rsidRDefault="00000000" w:rsidRPr="00000000" w14:paraId="000001E3">
      <w:pPr>
        <w:numPr>
          <w:ilvl w:val="0"/>
          <w:numId w:val="30"/>
        </w:numPr>
        <w:pBdr>
          <w:top w:space="0" w:sz="0" w:val="nil"/>
          <w:left w:space="0" w:sz="0" w:val="nil"/>
          <w:bottom w:space="0" w:sz="0" w:val="nil"/>
          <w:right w:space="0" w:sz="0" w:val="nil"/>
          <w:between w:space="0" w:sz="0" w:val="nil"/>
        </w:pBdr>
        <w:spacing w:after="200"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Missing 10 percent or more of schooling across the year for any reason.  No absence below 90% will be authorised unless in extenuating circumstance (such as long-term illness).  All PA will be tracked and reported to the CBC Attendance Officer and Governing Board</w:t>
      </w:r>
    </w:p>
    <w:p w:rsidR="00000000" w:rsidDel="00000000" w:rsidP="00000000" w:rsidRDefault="00000000" w:rsidRPr="00000000" w14:paraId="000001E4">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Severe absence (SA)</w:t>
      </w:r>
    </w:p>
    <w:p w:rsidR="00000000" w:rsidDel="00000000" w:rsidP="00000000" w:rsidRDefault="00000000" w:rsidRPr="00000000" w14:paraId="000001E5">
      <w:pPr>
        <w:numPr>
          <w:ilvl w:val="0"/>
          <w:numId w:val="32"/>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Missing 50 percent or more of schooling across the year for any reason</w:t>
      </w:r>
      <w:r w:rsidDel="00000000" w:rsidR="00000000" w:rsidRPr="00000000">
        <w:rPr>
          <w:rtl w:val="0"/>
        </w:rPr>
      </w:r>
    </w:p>
    <w:p w:rsidR="00000000" w:rsidDel="00000000" w:rsidP="00000000" w:rsidRDefault="00000000" w:rsidRPr="00000000" w14:paraId="000001E6">
      <w:pPr>
        <w:rPr>
          <w:rFonts w:ascii="Century Gothic" w:cs="Century Gothic" w:eastAsia="Century Gothic" w:hAnsi="Century Gothic"/>
          <w:b w:val="1"/>
          <w:color w:val="12263f"/>
          <w:sz w:val="22"/>
          <w:szCs w:val="22"/>
          <w:highlight w:val="white"/>
        </w:rPr>
      </w:pPr>
      <w:r w:rsidDel="00000000" w:rsidR="00000000" w:rsidRPr="00000000">
        <w:rPr>
          <w:rtl w:val="0"/>
        </w:rPr>
      </w:r>
    </w:p>
    <w:p w:rsidR="00000000" w:rsidDel="00000000" w:rsidP="00000000" w:rsidRDefault="00000000" w:rsidRPr="00000000" w14:paraId="000001E7">
      <w:pPr>
        <w:rPr>
          <w:rFonts w:ascii="Century Gothic" w:cs="Century Gothic" w:eastAsia="Century Gothic" w:hAnsi="Century Gothic"/>
          <w:b w:val="1"/>
          <w:color w:val="000000"/>
          <w:sz w:val="22"/>
          <w:szCs w:val="22"/>
          <w:highlight w:val="white"/>
        </w:rPr>
      </w:pPr>
      <w:r w:rsidDel="00000000" w:rsidR="00000000" w:rsidRPr="00000000">
        <w:rPr>
          <w:rFonts w:ascii="Century Gothic" w:cs="Century Gothic" w:eastAsia="Century Gothic" w:hAnsi="Century Gothic"/>
          <w:b w:val="1"/>
          <w:color w:val="000000"/>
          <w:sz w:val="22"/>
          <w:szCs w:val="22"/>
          <w:highlight w:val="white"/>
          <w:rtl w:val="0"/>
        </w:rPr>
        <w:t xml:space="preserve">Reducing persistent and severe absence</w:t>
      </w:r>
    </w:p>
    <w:p w:rsidR="00000000" w:rsidDel="00000000" w:rsidP="00000000" w:rsidRDefault="00000000" w:rsidRPr="00000000" w14:paraId="000001E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Reducing persistent and severe absence is central to the school’s strategy for improving attendance. The school will use a number of methods to help support pupils at risk of PA to attend school. These include:</w:t>
      </w:r>
    </w:p>
    <w:p w:rsidR="00000000" w:rsidDel="00000000" w:rsidP="00000000" w:rsidRDefault="00000000" w:rsidRPr="00000000" w14:paraId="000001E9">
      <w:pPr>
        <w:spacing w:after="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EA">
      <w:pPr>
        <w:numPr>
          <w:ilvl w:val="0"/>
          <w:numId w:val="18"/>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Consider potential safeguarding issues and, where suspected or present, address them in line with Keeping Children Safe in Education </w:t>
      </w:r>
    </w:p>
    <w:p w:rsidR="00000000" w:rsidDel="00000000" w:rsidP="00000000" w:rsidRDefault="00000000" w:rsidRPr="00000000" w14:paraId="000001EB">
      <w:pPr>
        <w:numPr>
          <w:ilvl w:val="0"/>
          <w:numId w:val="18"/>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Offering catch-up support to build confidence and bridge gaps</w:t>
      </w:r>
    </w:p>
    <w:p w:rsidR="00000000" w:rsidDel="00000000" w:rsidP="00000000" w:rsidRDefault="00000000" w:rsidRPr="00000000" w14:paraId="000001EC">
      <w:pPr>
        <w:numPr>
          <w:ilvl w:val="0"/>
          <w:numId w:val="18"/>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Hold regular meetings with the parents of pupils who the school (and/or local authority) considers to be vulnerable or at risk of persistent or severe absence, or who are persistently or severely absent, to:</w:t>
      </w:r>
    </w:p>
    <w:p w:rsidR="00000000" w:rsidDel="00000000" w:rsidP="00000000" w:rsidRDefault="00000000" w:rsidRPr="00000000" w14:paraId="000001ED">
      <w:pPr>
        <w:numPr>
          <w:ilvl w:val="1"/>
          <w:numId w:val="20"/>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Establishing plans to remove barriers and provide additional support</w:t>
      </w:r>
    </w:p>
    <w:p w:rsidR="00000000" w:rsidDel="00000000" w:rsidP="00000000" w:rsidRDefault="00000000" w:rsidRPr="00000000" w14:paraId="000001EE">
      <w:pPr>
        <w:numPr>
          <w:ilvl w:val="1"/>
          <w:numId w:val="20"/>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Discuss attendance and engagement at school </w:t>
      </w:r>
    </w:p>
    <w:p w:rsidR="00000000" w:rsidDel="00000000" w:rsidP="00000000" w:rsidRDefault="00000000" w:rsidRPr="00000000" w14:paraId="000001EF">
      <w:pPr>
        <w:numPr>
          <w:ilvl w:val="1"/>
          <w:numId w:val="20"/>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Listen, and understand barriers to attendance</w:t>
      </w:r>
    </w:p>
    <w:p w:rsidR="00000000" w:rsidDel="00000000" w:rsidP="00000000" w:rsidRDefault="00000000" w:rsidRPr="00000000" w14:paraId="000001F0">
      <w:pPr>
        <w:numPr>
          <w:ilvl w:val="1"/>
          <w:numId w:val="20"/>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Explain the help that is available </w:t>
      </w:r>
    </w:p>
    <w:p w:rsidR="00000000" w:rsidDel="00000000" w:rsidP="00000000" w:rsidRDefault="00000000" w:rsidRPr="00000000" w14:paraId="000001F1">
      <w:pPr>
        <w:numPr>
          <w:ilvl w:val="1"/>
          <w:numId w:val="20"/>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Explain the potential consequences of, and sanctions for, persistent and severe absence</w:t>
      </w:r>
    </w:p>
    <w:p w:rsidR="00000000" w:rsidDel="00000000" w:rsidP="00000000" w:rsidRDefault="00000000" w:rsidRPr="00000000" w14:paraId="000001F2">
      <w:pPr>
        <w:numPr>
          <w:ilvl w:val="1"/>
          <w:numId w:val="20"/>
        </w:numPr>
        <w:spacing w:after="12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Review any existing actions or interventions </w:t>
      </w:r>
    </w:p>
    <w:p w:rsidR="00000000" w:rsidDel="00000000" w:rsidP="00000000" w:rsidRDefault="00000000" w:rsidRPr="00000000" w14:paraId="000001F3">
      <w:pPr>
        <w:numPr>
          <w:ilvl w:val="0"/>
          <w:numId w:val="20"/>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access to wider support services to remove the barriers to attendance, in conjunction with the local authority, where relevant</w:t>
      </w:r>
    </w:p>
    <w:p w:rsidR="00000000" w:rsidDel="00000000" w:rsidP="00000000" w:rsidRDefault="00000000" w:rsidRPr="00000000" w14:paraId="000001F4">
      <w:pPr>
        <w:numPr>
          <w:ilvl w:val="0"/>
          <w:numId w:val="20"/>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Consider alternative support that could be put in place to remove any barriers to attendance and re-engage these pupils. In doing so, the school will sensitively consider some of the reasons for absence</w:t>
      </w:r>
    </w:p>
    <w:p w:rsidR="00000000" w:rsidDel="00000000" w:rsidP="00000000" w:rsidRDefault="00000000" w:rsidRPr="00000000" w14:paraId="000001F5">
      <w:pPr>
        <w:numPr>
          <w:ilvl w:val="0"/>
          <w:numId w:val="20"/>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Assessing whether an EHC plan or MAP may be appropriate</w:t>
      </w:r>
    </w:p>
    <w:p w:rsidR="00000000" w:rsidDel="00000000" w:rsidP="00000000" w:rsidRDefault="00000000" w:rsidRPr="00000000" w14:paraId="000001F6">
      <w:pPr>
        <w:numPr>
          <w:ilvl w:val="0"/>
          <w:numId w:val="20"/>
        </w:numPr>
        <w:spacing w:after="120" w:lineRule="auto"/>
        <w:ind w:left="439"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 sanctions, where necessary </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200" w:line="276" w:lineRule="auto"/>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1F8">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Appendix 3 – register coding </w:t>
      </w:r>
    </w:p>
    <w:p w:rsidR="00000000" w:rsidDel="00000000" w:rsidP="00000000" w:rsidRDefault="00000000" w:rsidRPr="00000000" w14:paraId="000001F9">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following codes are taken from the DfE’s</w:t>
      </w:r>
      <w:hyperlink r:id="rId36">
        <w:r w:rsidDel="00000000" w:rsidR="00000000" w:rsidRPr="00000000">
          <w:rPr>
            <w:rFonts w:ascii="Century Gothic" w:cs="Century Gothic" w:eastAsia="Century Gothic" w:hAnsi="Century Gothic"/>
            <w:sz w:val="20"/>
            <w:szCs w:val="20"/>
            <w:rtl w:val="0"/>
          </w:rPr>
          <w:t xml:space="preserve"> </w:t>
        </w:r>
      </w:hyperlink>
      <w:hyperlink r:id="rId37">
        <w:r w:rsidDel="00000000" w:rsidR="00000000" w:rsidRPr="00000000">
          <w:rPr>
            <w:rFonts w:ascii="Century Gothic" w:cs="Century Gothic" w:eastAsia="Century Gothic" w:hAnsi="Century Gothic"/>
            <w:color w:val="1155cc"/>
            <w:sz w:val="20"/>
            <w:szCs w:val="20"/>
            <w:u w:val="single"/>
            <w:rtl w:val="0"/>
          </w:rPr>
          <w:t xml:space="preserve">guidance on school attendance</w:t>
        </w:r>
      </w:hyperlink>
      <w:r w:rsidDel="00000000" w:rsidR="00000000" w:rsidRPr="00000000">
        <w:rPr>
          <w:rFonts w:ascii="Century Gothic" w:cs="Century Gothic" w:eastAsia="Century Gothic" w:hAnsi="Century Gothic"/>
          <w:sz w:val="20"/>
          <w:szCs w:val="20"/>
          <w:rtl w:val="0"/>
        </w:rPr>
        <w:t xml:space="preserve">.</w:t>
      </w:r>
    </w:p>
    <w:tbl>
      <w:tblPr>
        <w:tblStyle w:val="Table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3"/>
        <w:gridCol w:w="3143"/>
        <w:gridCol w:w="4219"/>
        <w:tblGridChange w:id="0">
          <w:tblGrid>
            <w:gridCol w:w="1663"/>
            <w:gridCol w:w="3143"/>
            <w:gridCol w:w="4219"/>
          </w:tblGrid>
        </w:tblGridChange>
      </w:tblGrid>
      <w:tr>
        <w:trPr>
          <w:cantSplit w:val="0"/>
          <w:trHeight w:val="510" w:hRule="atLeast"/>
          <w:tblHeader w:val="0"/>
        </w:trPr>
        <w:tc>
          <w:tcPr>
            <w:tcBorders>
              <w:top w:color="bfbfbf" w:space="0" w:sz="14" w:val="single"/>
              <w:left w:color="bfbfbf" w:space="0" w:sz="14" w:val="single"/>
              <w:bottom w:color="bfbfbf" w:space="0" w:sz="14" w:val="single"/>
              <w:right w:color="bfbfbf" w:space="0" w:sz="14" w:val="single"/>
            </w:tcBorders>
            <w:shd w:fill="bfbfbf" w:val="clear"/>
            <w:tcMar>
              <w:top w:w="120.0" w:type="dxa"/>
              <w:left w:w="100.0" w:type="dxa"/>
              <w:bottom w:w="120.0" w:type="dxa"/>
              <w:right w:w="100.0" w:type="dxa"/>
            </w:tcMar>
          </w:tcPr>
          <w:p w:rsidR="00000000" w:rsidDel="00000000" w:rsidP="00000000" w:rsidRDefault="00000000" w:rsidRPr="00000000" w14:paraId="000001FA">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Code</w:t>
            </w:r>
          </w:p>
        </w:tc>
        <w:tc>
          <w:tcPr>
            <w:tcBorders>
              <w:top w:color="bfbfbf" w:space="0" w:sz="14" w:val="single"/>
              <w:left w:color="000000" w:space="0" w:sz="0" w:val="nil"/>
              <w:bottom w:color="bfbfbf" w:space="0" w:sz="14" w:val="single"/>
              <w:right w:color="bfbfbf" w:space="0" w:sz="14" w:val="single"/>
            </w:tcBorders>
            <w:shd w:fill="bfbfbf" w:val="clear"/>
            <w:tcMar>
              <w:top w:w="120.0" w:type="dxa"/>
              <w:left w:w="100.0" w:type="dxa"/>
              <w:bottom w:w="120.0" w:type="dxa"/>
              <w:right w:w="100.0" w:type="dxa"/>
            </w:tcMar>
          </w:tcPr>
          <w:p w:rsidR="00000000" w:rsidDel="00000000" w:rsidP="00000000" w:rsidRDefault="00000000" w:rsidRPr="00000000" w14:paraId="000001FB">
            <w:pPr>
              <w:spacing w:after="240" w:before="240" w:lineRule="auto"/>
              <w:ind w:left="10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 Definition</w:t>
            </w:r>
          </w:p>
        </w:tc>
        <w:tc>
          <w:tcPr>
            <w:tcBorders>
              <w:top w:color="bfbfbf" w:space="0" w:sz="14" w:val="single"/>
              <w:left w:color="000000" w:space="0" w:sz="0" w:val="nil"/>
              <w:bottom w:color="bfbfbf" w:space="0" w:sz="14" w:val="single"/>
              <w:right w:color="bfbfbf" w:space="0" w:sz="14" w:val="single"/>
            </w:tcBorders>
            <w:shd w:fill="bfbfbf" w:val="clear"/>
            <w:tcMar>
              <w:top w:w="120.0" w:type="dxa"/>
              <w:left w:w="100.0" w:type="dxa"/>
              <w:bottom w:w="120.0" w:type="dxa"/>
              <w:right w:w="100.0" w:type="dxa"/>
            </w:tcMar>
          </w:tcPr>
          <w:p w:rsidR="00000000" w:rsidDel="00000000" w:rsidP="00000000" w:rsidRDefault="00000000" w:rsidRPr="00000000" w14:paraId="000001FC">
            <w:pPr>
              <w:spacing w:after="240" w:before="240" w:lineRule="auto"/>
              <w:ind w:left="10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Scenario</w:t>
            </w:r>
          </w:p>
        </w:tc>
      </w:tr>
      <w:tr>
        <w:trPr>
          <w:cantSplit w:val="0"/>
          <w:trHeight w:val="547" w:hRule="atLeast"/>
          <w:tblHeader w:val="0"/>
        </w:trPr>
        <w:tc>
          <w:tcPr>
            <w:tcBorders>
              <w:top w:color="000000" w:space="0" w:sz="0" w:val="nil"/>
              <w:left w:color="bfbfbf" w:space="0" w:sz="14" w:val="single"/>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1FD">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t>
            </w:r>
          </w:p>
        </w:tc>
        <w:tc>
          <w:tcPr>
            <w:tcBorders>
              <w:top w:color="000000" w:space="0" w:sz="0" w:val="nil"/>
              <w:left w:color="000000" w:space="0" w:sz="0" w:val="nil"/>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1FE">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 (am)</w:t>
            </w:r>
          </w:p>
        </w:tc>
        <w:tc>
          <w:tcPr>
            <w:tcBorders>
              <w:top w:color="000000" w:space="0" w:sz="0" w:val="nil"/>
              <w:left w:color="000000" w:space="0" w:sz="0" w:val="nil"/>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1FF">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present at morning registration</w:t>
            </w:r>
          </w:p>
        </w:tc>
      </w:tr>
      <w:tr>
        <w:trPr>
          <w:cantSplit w:val="0"/>
          <w:trHeight w:val="419" w:hRule="atLeast"/>
          <w:tblHeader w:val="0"/>
        </w:trPr>
        <w:tc>
          <w:tcPr>
            <w:tcBorders>
              <w:top w:color="000000" w:space="0" w:sz="0" w:val="nil"/>
              <w:left w:color="bfbfbf" w:space="0" w:sz="14" w:val="single"/>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0">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t>
            </w:r>
          </w:p>
        </w:tc>
        <w:tc>
          <w:tcPr>
            <w:tcBorders>
              <w:top w:color="000000" w:space="0" w:sz="0" w:val="nil"/>
              <w:left w:color="000000" w:space="0" w:sz="0" w:val="nil"/>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1">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 (pm)</w:t>
            </w:r>
          </w:p>
        </w:tc>
        <w:tc>
          <w:tcPr>
            <w:tcBorders>
              <w:top w:color="000000" w:space="0" w:sz="0" w:val="nil"/>
              <w:left w:color="000000" w:space="0" w:sz="0" w:val="nil"/>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2">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present at afternoon registration</w:t>
            </w:r>
          </w:p>
        </w:tc>
      </w:tr>
      <w:tr>
        <w:trPr>
          <w:cantSplit w:val="0"/>
          <w:trHeight w:val="540" w:hRule="atLeast"/>
          <w:tblHeader w:val="0"/>
        </w:trPr>
        <w:tc>
          <w:tcPr>
            <w:tcBorders>
              <w:top w:color="000000" w:space="0" w:sz="0" w:val="nil"/>
              <w:left w:color="bfbfbf" w:space="0" w:sz="14" w:val="single"/>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3">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w:t>
            </w:r>
          </w:p>
        </w:tc>
        <w:tc>
          <w:tcPr>
            <w:tcBorders>
              <w:top w:color="000000" w:space="0" w:sz="0" w:val="nil"/>
              <w:left w:color="000000" w:space="0" w:sz="0" w:val="nil"/>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4">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Late arrival</w:t>
            </w:r>
          </w:p>
        </w:tc>
        <w:tc>
          <w:tcPr>
            <w:tcBorders>
              <w:top w:color="000000" w:space="0" w:sz="0" w:val="nil"/>
              <w:left w:color="000000" w:space="0" w:sz="0" w:val="nil"/>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5">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arrives late before register has closed</w:t>
            </w:r>
          </w:p>
        </w:tc>
      </w:tr>
      <w:tr>
        <w:trPr>
          <w:cantSplit w:val="0"/>
          <w:trHeight w:val="540" w:hRule="atLeast"/>
          <w:tblHeader w:val="0"/>
        </w:trPr>
        <w:tc>
          <w:tcPr>
            <w:gridSpan w:val="3"/>
            <w:tcBorders>
              <w:top w:color="000000" w:space="0" w:sz="0" w:val="nil"/>
              <w:left w:color="bfbfbf" w:space="0" w:sz="14" w:val="single"/>
              <w:bottom w:color="bfbfbf" w:space="0" w:sz="14" w:val="single"/>
              <w:right w:color="bfbfbf" w:space="0" w:sz="14" w:val="single"/>
            </w:tcBorders>
            <w:tcMar>
              <w:top w:w="120.0" w:type="dxa"/>
              <w:left w:w="100.0" w:type="dxa"/>
              <w:bottom w:w="120.0" w:type="dxa"/>
              <w:right w:w="100.0" w:type="dxa"/>
            </w:tcMar>
          </w:tcPr>
          <w:p w:rsidR="00000000" w:rsidDel="00000000" w:rsidP="00000000" w:rsidRDefault="00000000" w:rsidRPr="00000000" w14:paraId="00000206">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Attending a place other than the school</w:t>
            </w:r>
          </w:p>
        </w:tc>
      </w:tr>
      <w:tr>
        <w:trPr>
          <w:cantSplit w:val="0"/>
          <w:trHeight w:val="136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9">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K</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A">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education provision arranged by the local authority</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B">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attending a place other than a school at which they are registered, for educational provision arranged by the local authority</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C">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V</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D">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an educational visit or trip</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E">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on an educational visit/trip organised or approved by the school</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0F">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0">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Participating in a sporting activity</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1">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participating in a supervised sporting activity approved by the school</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2">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3">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work experience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4">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on an approved work experience placement</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5">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6">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Attending any other approved educational activity</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7">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attending a place for an approved educational activity that is not a sporting activity or work experience</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8">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9">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Dual registered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A">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attending a session at another setting where they are also registered</w:t>
            </w:r>
          </w:p>
        </w:tc>
      </w:tr>
      <w:tr>
        <w:trPr>
          <w:cantSplit w:val="0"/>
          <w:trHeight w:val="540" w:hRule="atLeast"/>
          <w:tblHeader w:val="0"/>
        </w:trPr>
        <w:tc>
          <w:tcPr>
            <w:gridSpan w:val="3"/>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B">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Absent </w:t>
            </w:r>
            <w:r w:rsidDel="00000000" w:rsidR="00000000" w:rsidRPr="00000000">
              <w:rPr>
                <w:rFonts w:ascii="Century Gothic" w:cs="Century Gothic" w:eastAsia="Century Gothic" w:hAnsi="Century Gothic"/>
                <w:b w:val="1"/>
                <w:sz w:val="20"/>
                <w:szCs w:val="20"/>
                <w:highlight w:val="white"/>
                <w:rtl w:val="0"/>
              </w:rPr>
              <w:t xml:space="preserve">–</w:t>
            </w:r>
            <w:r w:rsidDel="00000000" w:rsidR="00000000" w:rsidRPr="00000000">
              <w:rPr>
                <w:rFonts w:ascii="Century Gothic" w:cs="Century Gothic" w:eastAsia="Century Gothic" w:hAnsi="Century Gothic"/>
                <w:b w:val="1"/>
                <w:sz w:val="20"/>
                <w:szCs w:val="20"/>
                <w:rtl w:val="0"/>
              </w:rPr>
              <w:t xml:space="preserve"> leave of absence</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E">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C1</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1F">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Participating in a regulated performance or undertaking regulated employment abroad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0">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undertaking employment (paid or unpaid) during school hours, approved by the school</w:t>
            </w:r>
          </w:p>
        </w:tc>
      </w:tr>
      <w:tr>
        <w:trPr>
          <w:cantSplit w:val="0"/>
          <w:trHeight w:val="54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1">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2">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Medical/dental appointment</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3">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at a medical or dental appointment</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4">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J1</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5">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Interview</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6">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has an interview with a prospective employer/educational establishment</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7">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8">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Study leave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9">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has been granted leave of absence to study for a public examination</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A">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X</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B">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Not required to be in school</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C">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of non-compulsory school age is not required to attend</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D">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C2</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E">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Part-time timetable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2F">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not in school due to having a part-time timetable</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0">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1">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Exceptional circumstances</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2">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has been granted a leave of absence due to exceptional circumstances</w:t>
            </w:r>
          </w:p>
        </w:tc>
      </w:tr>
      <w:tr>
        <w:trPr>
          <w:cantSplit w:val="0"/>
          <w:trHeight w:val="540" w:hRule="atLeast"/>
          <w:tblHeader w:val="0"/>
        </w:trPr>
        <w:tc>
          <w:tcPr>
            <w:gridSpan w:val="3"/>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3">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Absent </w:t>
            </w:r>
            <w:r w:rsidDel="00000000" w:rsidR="00000000" w:rsidRPr="00000000">
              <w:rPr>
                <w:rFonts w:ascii="Century Gothic" w:cs="Century Gothic" w:eastAsia="Century Gothic" w:hAnsi="Century Gothic"/>
                <w:b w:val="1"/>
                <w:sz w:val="20"/>
                <w:szCs w:val="20"/>
                <w:highlight w:val="white"/>
                <w:rtl w:val="0"/>
              </w:rPr>
              <w:t xml:space="preserve">–</w:t>
            </w:r>
            <w:r w:rsidDel="00000000" w:rsidR="00000000" w:rsidRPr="00000000">
              <w:rPr>
                <w:rFonts w:ascii="Century Gothic" w:cs="Century Gothic" w:eastAsia="Century Gothic" w:hAnsi="Century Gothic"/>
                <w:b w:val="1"/>
                <w:sz w:val="20"/>
                <w:szCs w:val="20"/>
                <w:rtl w:val="0"/>
              </w:rPr>
              <w:t xml:space="preserve"> other authorised reasons</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6">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7">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Parent travelling for occupational purposes</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8">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a ‘mobile child’ who is travelling with their parent(s) who are travelling for occupational purposes</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9">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A">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Religious observance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B">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taking part in a day of religious observance</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C">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D">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Illness (not medical or dental appointment)</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E">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unable to attend due to illness (either related to physical or mental health)</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3F">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0">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Suspended or excluded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1">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has been suspended or excluded from school and no alternative provision has been made</w:t>
            </w:r>
          </w:p>
        </w:tc>
      </w:tr>
      <w:tr>
        <w:trPr>
          <w:cantSplit w:val="0"/>
          <w:trHeight w:val="540" w:hRule="atLeast"/>
          <w:tblHeader w:val="0"/>
        </w:trPr>
        <w:tc>
          <w:tcPr>
            <w:gridSpan w:val="3"/>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2">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Absent </w:t>
            </w:r>
            <w:r w:rsidDel="00000000" w:rsidR="00000000" w:rsidRPr="00000000">
              <w:rPr>
                <w:rFonts w:ascii="Century Gothic" w:cs="Century Gothic" w:eastAsia="Century Gothic" w:hAnsi="Century Gothic"/>
                <w:b w:val="1"/>
                <w:sz w:val="20"/>
                <w:szCs w:val="20"/>
                <w:highlight w:val="white"/>
                <w:rtl w:val="0"/>
              </w:rPr>
              <w:t xml:space="preserve">–</w:t>
            </w:r>
            <w:r w:rsidDel="00000000" w:rsidR="00000000" w:rsidRPr="00000000">
              <w:rPr>
                <w:rFonts w:ascii="Century Gothic" w:cs="Century Gothic" w:eastAsia="Century Gothic" w:hAnsi="Century Gothic"/>
                <w:b w:val="1"/>
                <w:sz w:val="20"/>
                <w:szCs w:val="20"/>
                <w:rtl w:val="0"/>
              </w:rPr>
              <w:t xml:space="preserve"> unable to attend school because of unavoidable cause</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5">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Q</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6">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Lack of access arrangements</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7">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unable to attend school because the</w:t>
              <w:br w:type="textWrapping"/>
              <w:t xml:space="preserve"> local authority has failed to make access arrangements to enable attendance at school</w:t>
            </w:r>
          </w:p>
        </w:tc>
      </w:tr>
      <w:tr>
        <w:trPr>
          <w:cantSplit w:val="0"/>
          <w:trHeight w:val="136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8">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Y1</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9">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Transport not available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A">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unable to attend because school is not within walking distance of their home and the transport normally provided is not available</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B">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Y2</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C">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Widespread disruption to travel</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D">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unable to attend because of widespread disruption to travel caused by a local, national or international emergency</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E">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Y3</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4F">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 of school premises closed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0">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unable to attend because they cannot practicably be accommodated in the part of the premises that remains open</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1">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Y4</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2">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Whole school site unexpectedly closed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3">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Every pupil absent as the school is closed unexpectedly (e.g. due to adverse weather)</w:t>
            </w:r>
          </w:p>
        </w:tc>
      </w:tr>
      <w:tr>
        <w:trPr>
          <w:cantSplit w:val="0"/>
          <w:trHeight w:val="271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4">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Y5</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5">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Criminal justice detention</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6">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unable to attend as they are:</w:t>
            </w:r>
          </w:p>
          <w:p w:rsidR="00000000" w:rsidDel="00000000" w:rsidP="00000000" w:rsidRDefault="00000000" w:rsidRPr="00000000" w14:paraId="00000257">
            <w:pPr>
              <w:pBdr>
                <w:left w:color="000000" w:space="11" w:sz="0" w:val="none"/>
              </w:pBdr>
              <w:spacing w:after="240" w:before="240" w:lineRule="auto"/>
              <w:ind w:left="1240" w:hanging="4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In police detention</w:t>
            </w:r>
          </w:p>
          <w:p w:rsidR="00000000" w:rsidDel="00000000" w:rsidP="00000000" w:rsidRDefault="00000000" w:rsidRPr="00000000" w14:paraId="00000258">
            <w:pPr>
              <w:pBdr>
                <w:left w:color="000000" w:space="11" w:sz="0" w:val="none"/>
              </w:pBdr>
              <w:spacing w:after="240" w:before="240" w:lineRule="auto"/>
              <w:ind w:left="1240" w:hanging="4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Remanded to youth detention, awaiting trial or sentencing, or</w:t>
            </w:r>
          </w:p>
          <w:p w:rsidR="00000000" w:rsidDel="00000000" w:rsidP="00000000" w:rsidRDefault="00000000" w:rsidRPr="00000000" w14:paraId="00000259">
            <w:pPr>
              <w:pBdr>
                <w:left w:color="000000" w:space="11" w:sz="0" w:val="none"/>
              </w:pBdr>
              <w:spacing w:after="240" w:before="240" w:lineRule="auto"/>
              <w:ind w:left="1240" w:hanging="4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Detained under a sentence of detention</w:t>
            </w:r>
          </w:p>
        </w:tc>
      </w:tr>
      <w:tr>
        <w:trPr>
          <w:cantSplit w:val="0"/>
          <w:trHeight w:val="109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A">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Y6</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B">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health guidance or law</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C">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Pupil’s travel to or attendance at the school would be prohibited under public health guidance or law</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D">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Y7</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E">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other unavoidable cause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5F">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used where an unavoidable cause is not covered by the other codes</w:t>
            </w:r>
          </w:p>
        </w:tc>
      </w:tr>
      <w:tr>
        <w:trPr>
          <w:cantSplit w:val="0"/>
          <w:trHeight w:val="540" w:hRule="atLeast"/>
          <w:tblHeader w:val="0"/>
        </w:trPr>
        <w:tc>
          <w:tcPr>
            <w:gridSpan w:val="3"/>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0">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Absent </w:t>
            </w:r>
            <w:r w:rsidDel="00000000" w:rsidR="00000000" w:rsidRPr="00000000">
              <w:rPr>
                <w:rFonts w:ascii="Century Gothic" w:cs="Century Gothic" w:eastAsia="Century Gothic" w:hAnsi="Century Gothic"/>
                <w:b w:val="1"/>
                <w:sz w:val="20"/>
                <w:szCs w:val="20"/>
                <w:highlight w:val="white"/>
                <w:rtl w:val="0"/>
              </w:rPr>
              <w:t xml:space="preserve">–</w:t>
            </w:r>
            <w:r w:rsidDel="00000000" w:rsidR="00000000" w:rsidRPr="00000000">
              <w:rPr>
                <w:rFonts w:ascii="Century Gothic" w:cs="Century Gothic" w:eastAsia="Century Gothic" w:hAnsi="Century Gothic"/>
                <w:b w:val="1"/>
                <w:sz w:val="20"/>
                <w:szCs w:val="20"/>
                <w:rtl w:val="0"/>
              </w:rPr>
              <w:t xml:space="preserve"> unauthorised absence</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3">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4">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Holiday not granted by the school</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5">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is absent for the purpose of a holiday, not approved by the school</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6">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N</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7">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Reason for absence not yet established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8">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Reason for absence has not been established before the register closes</w:t>
            </w:r>
          </w:p>
        </w:tc>
      </w:tr>
      <w:tr>
        <w:trPr>
          <w:cantSplit w:val="0"/>
          <w:trHeight w:val="1365"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9">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A">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Absent in other or unknown circumstances</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B">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reason for absence has been established, or the school isn’t satisfied that the reason given would be recorded using one of the codes for authorised absence</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C">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U</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D">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Arrived in school after registration closed</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E">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has arrived late, after the register has closed but before the end of session</w:t>
            </w:r>
          </w:p>
        </w:tc>
      </w:tr>
      <w:tr>
        <w:trPr>
          <w:cantSplit w:val="0"/>
          <w:trHeight w:val="540" w:hRule="atLeast"/>
          <w:tblHeader w:val="0"/>
        </w:trPr>
        <w:tc>
          <w:tcPr>
            <w:gridSpan w:val="3"/>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6F">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Administrative codes</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72">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Z</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73">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Prospective pupil not on admission register</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74">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 has not joined school yet but has been registered</w:t>
            </w:r>
          </w:p>
        </w:tc>
      </w:tr>
      <w:tr>
        <w:trPr>
          <w:cantSplit w:val="0"/>
          <w:trHeight w:val="810" w:hRule="atLeast"/>
          <w:tblHeader w:val="0"/>
        </w:trPr>
        <w:tc>
          <w:tcPr>
            <w:tcBorders>
              <w:top w:color="000000" w:space="0" w:sz="0" w:val="nil"/>
              <w:left w:color="bfbfbf" w:space="0" w:sz="14" w:val="single"/>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75">
            <w:pPr>
              <w:spacing w:after="240" w:before="240" w:lineRule="auto"/>
              <w:ind w:left="10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76">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Planned whole-school closure</w:t>
            </w:r>
          </w:p>
        </w:tc>
        <w:tc>
          <w:tcPr>
            <w:tcBorders>
              <w:top w:color="000000" w:space="0" w:sz="0" w:val="nil"/>
              <w:left w:color="000000" w:space="0" w:sz="0" w:val="nil"/>
              <w:bottom w:color="bfbfbf" w:space="0" w:sz="14" w:val="single"/>
              <w:right w:color="bfbfbf" w:space="0" w:sz="14" w:val="single"/>
            </w:tcBorders>
            <w:shd w:fill="auto" w:val="clear"/>
            <w:tcMar>
              <w:top w:w="120.0" w:type="dxa"/>
              <w:left w:w="100.0" w:type="dxa"/>
              <w:bottom w:w="120.0" w:type="dxa"/>
              <w:right w:w="100.0" w:type="dxa"/>
            </w:tcMar>
          </w:tcPr>
          <w:p w:rsidR="00000000" w:rsidDel="00000000" w:rsidP="00000000" w:rsidRDefault="00000000" w:rsidRPr="00000000" w14:paraId="00000277">
            <w:pPr>
              <w:spacing w:after="240" w:before="240" w:lineRule="auto"/>
              <w:ind w:lef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Whole-school closures that are known and planned in advance, including school holidays</w:t>
            </w:r>
          </w:p>
        </w:tc>
      </w:tr>
    </w:tbl>
    <w:p w:rsidR="00000000" w:rsidDel="00000000" w:rsidP="00000000" w:rsidRDefault="00000000" w:rsidRPr="00000000" w14:paraId="00000278">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79">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7A">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Appendix 4 - leave of absence request form</w:t>
      </w:r>
    </w:p>
    <w:p w:rsidR="00000000" w:rsidDel="00000000" w:rsidP="00000000" w:rsidRDefault="00000000" w:rsidRPr="00000000" w14:paraId="0000027B">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7C">
      <w:pPr>
        <w:rPr>
          <w:rFonts w:ascii="Century Gothic" w:cs="Century Gothic" w:eastAsia="Century Gothic" w:hAnsi="Century Gothic"/>
          <w:b w:val="1"/>
          <w:sz w:val="22"/>
          <w:szCs w:val="2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-304797</wp:posOffset>
            </wp:positionH>
            <wp:positionV relativeFrom="paragraph">
              <wp:posOffset>196215</wp:posOffset>
            </wp:positionV>
            <wp:extent cx="1085850" cy="958850"/>
            <wp:effectExtent b="0" l="0" r="0" t="0"/>
            <wp:wrapNone/>
            <wp:docPr descr="C:\Users\louise\Desktop\Shell New.jpg" id="1247812606" name="image2.jpg"/>
            <a:graphic>
              <a:graphicData uri="http://schemas.openxmlformats.org/drawingml/2006/picture">
                <pic:pic>
                  <pic:nvPicPr>
                    <pic:cNvPr descr="C:\Users\louise\Desktop\Shell New.jpg" id="0" name="image2.jpg"/>
                    <pic:cNvPicPr preferRelativeResize="0"/>
                  </pic:nvPicPr>
                  <pic:blipFill>
                    <a:blip r:embed="rId7"/>
                    <a:srcRect b="0" l="0" r="0" t="0"/>
                    <a:stretch>
                      <a:fillRect/>
                    </a:stretch>
                  </pic:blipFill>
                  <pic:spPr>
                    <a:xfrm>
                      <a:off x="0" y="0"/>
                      <a:ext cx="1085850" cy="958850"/>
                    </a:xfrm>
                    <a:prstGeom prst="rect"/>
                    <a:ln/>
                  </pic:spPr>
                </pic:pic>
              </a:graphicData>
            </a:graphic>
          </wp:anchor>
        </w:drawing>
      </w:r>
    </w:p>
    <w:p w:rsidR="00000000" w:rsidDel="00000000" w:rsidP="00000000" w:rsidRDefault="00000000" w:rsidRPr="00000000" w14:paraId="0000027D">
      <w:pPr>
        <w:rPr>
          <w:rFonts w:ascii="Century Gothic" w:cs="Century Gothic" w:eastAsia="Century Gothic" w:hAnsi="Century Gothic"/>
          <w:b w:val="1"/>
          <w:sz w:val="22"/>
          <w:szCs w:val="2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5292725</wp:posOffset>
            </wp:positionH>
            <wp:positionV relativeFrom="paragraph">
              <wp:posOffset>5080</wp:posOffset>
            </wp:positionV>
            <wp:extent cx="1085850" cy="958850"/>
            <wp:effectExtent b="0" l="0" r="0" t="0"/>
            <wp:wrapNone/>
            <wp:docPr descr="C:\Users\louise\Desktop\Shell New.jpg" id="1247812605" name="image2.jpg"/>
            <a:graphic>
              <a:graphicData uri="http://schemas.openxmlformats.org/drawingml/2006/picture">
                <pic:pic>
                  <pic:nvPicPr>
                    <pic:cNvPr descr="C:\Users\louise\Desktop\Shell New.jpg" id="0" name="image2.jpg"/>
                    <pic:cNvPicPr preferRelativeResize="0"/>
                  </pic:nvPicPr>
                  <pic:blipFill>
                    <a:blip r:embed="rId7"/>
                    <a:srcRect b="0" l="0" r="0" t="0"/>
                    <a:stretch>
                      <a:fillRect/>
                    </a:stretch>
                  </pic:blipFill>
                  <pic:spPr>
                    <a:xfrm>
                      <a:off x="0" y="0"/>
                      <a:ext cx="1085850" cy="958850"/>
                    </a:xfrm>
                    <a:prstGeom prst="rect"/>
                    <a:ln/>
                  </pic:spPr>
                </pic:pic>
              </a:graphicData>
            </a:graphic>
          </wp:anchor>
        </w:drawing>
      </w:r>
    </w:p>
    <w:p w:rsidR="00000000" w:rsidDel="00000000" w:rsidP="00000000" w:rsidRDefault="00000000" w:rsidRPr="00000000" w14:paraId="0000027E">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7F">
      <w:pPr>
        <w:spacing w:after="200" w:line="276" w:lineRule="auto"/>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RUSSELL LOWER SCHOOL</w:t>
      </w:r>
    </w:p>
    <w:p w:rsidR="00000000" w:rsidDel="00000000" w:rsidP="00000000" w:rsidRDefault="00000000" w:rsidRPr="00000000" w14:paraId="00000280">
      <w:pPr>
        <w:widowControl w:val="0"/>
        <w:spacing w:after="200" w:line="276" w:lineRule="auto"/>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Request for leave of absence from school during term time</w:t>
      </w:r>
    </w:p>
    <w:p w:rsidR="00000000" w:rsidDel="00000000" w:rsidP="00000000" w:rsidRDefault="00000000" w:rsidRPr="00000000" w14:paraId="00000281">
      <w:pPr>
        <w:widowControl w:val="0"/>
        <w:spacing w:after="200" w:line="276" w:lineRule="auto"/>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i w:val="1"/>
          <w:sz w:val="22"/>
          <w:szCs w:val="22"/>
          <w:u w:val="single"/>
          <w:rtl w:val="0"/>
        </w:rPr>
        <w:t xml:space="preserve">This should be completed at least two weeks before the absence and ideally before booking any travel arrangements</w:t>
      </w:r>
      <w:r w:rsidDel="00000000" w:rsidR="00000000" w:rsidRPr="00000000">
        <w:rPr>
          <w:rtl w:val="0"/>
        </w:rPr>
      </w:r>
    </w:p>
    <w:p w:rsidR="00000000" w:rsidDel="00000000" w:rsidP="00000000" w:rsidRDefault="00000000" w:rsidRPr="00000000" w14:paraId="00000282">
      <w:pPr>
        <w:widowControl w:val="0"/>
        <w:spacing w:after="200" w:line="276" w:lineRule="auto"/>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To be completed by the Parent/Guardian</w:t>
      </w:r>
    </w:p>
    <w:p w:rsidR="00000000" w:rsidDel="00000000" w:rsidP="00000000" w:rsidRDefault="00000000" w:rsidRPr="00000000" w14:paraId="00000283">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Name__________________________________________     Class ________________         </w:t>
      </w:r>
    </w:p>
    <w:p w:rsidR="00000000" w:rsidDel="00000000" w:rsidP="00000000" w:rsidRDefault="00000000" w:rsidRPr="00000000" w14:paraId="00000284">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 of birth________________________</w:t>
      </w:r>
    </w:p>
    <w:p w:rsidR="00000000" w:rsidDel="00000000" w:rsidP="00000000" w:rsidRDefault="00000000" w:rsidRPr="00000000" w14:paraId="00000285">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 of absence   From ____ /____ /___     To___ /_____ /___   No. of school days _____</w:t>
      </w:r>
    </w:p>
    <w:p w:rsidR="00000000" w:rsidDel="00000000" w:rsidP="00000000" w:rsidRDefault="00000000" w:rsidRPr="00000000" w14:paraId="00000286">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Reason for application___________________________________________________________</w:t>
      </w:r>
    </w:p>
    <w:p w:rsidR="00000000" w:rsidDel="00000000" w:rsidP="00000000" w:rsidRDefault="00000000" w:rsidRPr="00000000" w14:paraId="00000287">
      <w:pPr>
        <w:spacing w:after="200" w:before="120" w:line="276" w:lineRule="auto"/>
        <w:rPr>
          <w:rFonts w:ascii="Century Gothic" w:cs="Century Gothic" w:eastAsia="Century Gothic" w:hAnsi="Century Gothic"/>
          <w:b w:val="1"/>
          <w:i w:val="1"/>
          <w:color w:val="5f5f5f"/>
          <w:sz w:val="22"/>
          <w:szCs w:val="22"/>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i w:val="1"/>
          <w:color w:val="5f5f5f"/>
          <w:sz w:val="22"/>
          <w:szCs w:val="22"/>
          <w:rtl w:val="0"/>
        </w:rPr>
        <w:t xml:space="preserve">_____________________________________________________________________________ </w:t>
      </w:r>
    </w:p>
    <w:p w:rsidR="00000000" w:rsidDel="00000000" w:rsidP="00000000" w:rsidRDefault="00000000" w:rsidRPr="00000000" w14:paraId="00000288">
      <w:pPr>
        <w:spacing w:after="120" w:before="120" w:line="276" w:lineRule="auto"/>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Travelling abroad?   Yes/No*   Country______________________ Return date</w:t>
      </w:r>
      <w:r w:rsidDel="00000000" w:rsidR="00000000" w:rsidRPr="00000000">
        <w:rPr>
          <w:rFonts w:ascii="Century Gothic" w:cs="Century Gothic" w:eastAsia="Century Gothic" w:hAnsi="Century Gothic"/>
          <w:i w:val="1"/>
          <w:sz w:val="22"/>
          <w:szCs w:val="22"/>
          <w:rtl w:val="0"/>
        </w:rPr>
        <w:t xml:space="preserve">: ____/____/_____</w:t>
      </w:r>
    </w:p>
    <w:p w:rsidR="00000000" w:rsidDel="00000000" w:rsidP="00000000" w:rsidRDefault="00000000" w:rsidRPr="00000000" w14:paraId="00000289">
      <w:pPr>
        <w:spacing w:after="200" w:before="120" w:line="276" w:lineRule="auto"/>
        <w:rPr>
          <w:rFonts w:ascii="Arial" w:cs="Arial" w:eastAsia="Arial" w:hAnsi="Arial"/>
          <w:i w:val="1"/>
          <w:color w:val="5f5f5f"/>
          <w:sz w:val="16"/>
          <w:szCs w:val="16"/>
        </w:rPr>
      </w:pPr>
      <w:r w:rsidDel="00000000" w:rsidR="00000000" w:rsidRPr="00000000">
        <w:rPr>
          <w:rtl w:val="0"/>
        </w:rPr>
      </w:r>
    </w:p>
    <w:p w:rsidR="00000000" w:rsidDel="00000000" w:rsidP="00000000" w:rsidRDefault="00000000" w:rsidRPr="00000000" w14:paraId="0000028A">
      <w:pPr>
        <w:widowControl w:val="0"/>
        <w:spacing w:after="200" w:before="120" w:line="276"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1</w:t>
      </w:r>
      <w:r w:rsidDel="00000000" w:rsidR="00000000" w:rsidRPr="00000000">
        <w:rPr>
          <w:rFonts w:ascii="Century Gothic" w:cs="Century Gothic" w:eastAsia="Century Gothic" w:hAnsi="Century Gothic"/>
          <w:b w:val="1"/>
          <w:sz w:val="22"/>
          <w:szCs w:val="22"/>
          <w:vertAlign w:val="superscript"/>
          <w:rtl w:val="0"/>
        </w:rPr>
        <w:t xml:space="preserve">st</w:t>
      </w:r>
      <w:r w:rsidDel="00000000" w:rsidR="00000000" w:rsidRPr="00000000">
        <w:rPr>
          <w:rFonts w:ascii="Century Gothic" w:cs="Century Gothic" w:eastAsia="Century Gothic" w:hAnsi="Century Gothic"/>
          <w:b w:val="1"/>
          <w:sz w:val="22"/>
          <w:szCs w:val="22"/>
          <w:rtl w:val="0"/>
        </w:rPr>
        <w:t xml:space="preserve"> Parent/Guardian details                                     2</w:t>
      </w:r>
      <w:r w:rsidDel="00000000" w:rsidR="00000000" w:rsidRPr="00000000">
        <w:rPr>
          <w:rFonts w:ascii="Century Gothic" w:cs="Century Gothic" w:eastAsia="Century Gothic" w:hAnsi="Century Gothic"/>
          <w:b w:val="1"/>
          <w:sz w:val="22"/>
          <w:szCs w:val="22"/>
          <w:vertAlign w:val="superscript"/>
          <w:rtl w:val="0"/>
        </w:rPr>
        <w:t xml:space="preserve">nd</w:t>
      </w:r>
      <w:r w:rsidDel="00000000" w:rsidR="00000000" w:rsidRPr="00000000">
        <w:rPr>
          <w:rFonts w:ascii="Century Gothic" w:cs="Century Gothic" w:eastAsia="Century Gothic" w:hAnsi="Century Gothic"/>
          <w:b w:val="1"/>
          <w:sz w:val="22"/>
          <w:szCs w:val="22"/>
          <w:rtl w:val="0"/>
        </w:rPr>
        <w:t xml:space="preserve"> Parent/Guardian details                              </w:t>
      </w:r>
    </w:p>
    <w:p w:rsidR="00000000" w:rsidDel="00000000" w:rsidP="00000000" w:rsidRDefault="00000000" w:rsidRPr="00000000" w14:paraId="0000028B">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First name___________________________            First name___________________________</w:t>
      </w:r>
    </w:p>
    <w:p w:rsidR="00000000" w:rsidDel="00000000" w:rsidP="00000000" w:rsidRDefault="00000000" w:rsidRPr="00000000" w14:paraId="0000028C">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Surname____________________________            Surname ____________________________</w:t>
      </w:r>
    </w:p>
    <w:p w:rsidR="00000000" w:rsidDel="00000000" w:rsidP="00000000" w:rsidRDefault="00000000" w:rsidRPr="00000000" w14:paraId="0000028D">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Address____________________________             Address_____________________________</w:t>
      </w:r>
    </w:p>
    <w:p w:rsidR="00000000" w:rsidDel="00000000" w:rsidP="00000000" w:rsidRDefault="00000000" w:rsidRPr="00000000" w14:paraId="0000028E">
      <w:pPr>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__________________________________             _____________________________________</w:t>
      </w:r>
    </w:p>
    <w:p w:rsidR="00000000" w:rsidDel="00000000" w:rsidP="00000000" w:rsidRDefault="00000000" w:rsidRPr="00000000" w14:paraId="0000028F">
      <w:pPr>
        <w:widowControl w:val="0"/>
        <w:spacing w:after="12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Telephone__________________________            Telephone_____________________________</w:t>
      </w:r>
    </w:p>
    <w:p w:rsidR="00000000" w:rsidDel="00000000" w:rsidP="00000000" w:rsidRDefault="00000000" w:rsidRPr="00000000" w14:paraId="00000290">
      <w:pPr>
        <w:widowControl w:val="0"/>
        <w:spacing w:after="120" w:before="120" w:line="276" w:lineRule="auto"/>
        <w:rPr>
          <w:rFonts w:ascii="Century Gothic" w:cs="Century Gothic" w:eastAsia="Century Gothic" w:hAnsi="Century Gothic"/>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21375" cy="1017270"/>
                <wp:effectExtent b="0" l="0" r="0" t="0"/>
                <wp:wrapNone/>
                <wp:docPr id="1247812600" name=""/>
                <a:graphic>
                  <a:graphicData uri="http://schemas.microsoft.com/office/word/2010/wordprocessingShape">
                    <wps:wsp>
                      <wps:cNvSpPr/>
                      <wps:cNvPr id="2" name="Shape 2"/>
                      <wps:spPr>
                        <a:xfrm>
                          <a:off x="2399600" y="3285653"/>
                          <a:ext cx="5892800" cy="988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t xml:space="preserve">Please indicate if your child has siblings in any of our Redborne Partnership schools </w:t>
                            </w:r>
                          </w:p>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The Firs  				 Russell  				Maulden		Alameda		</w:t>
                            </w:r>
                          </w:p>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 Templefield 			Kingsmoor			Flitwick				Woodland	</w:t>
                            </w:r>
                          </w:p>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Redborne 		</w:t>
                            </w:r>
                          </w:p>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p w:rsidR="00000000" w:rsidDel="00000000" w:rsidP="00000000" w:rsidRDefault="00000000" w:rsidRPr="00000000">
                            <w:pPr>
                              <w:spacing w:after="200" w:before="0" w:line="258.0000114440918"/>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21375" cy="1017270"/>
                <wp:effectExtent b="0" l="0" r="0" t="0"/>
                <wp:wrapNone/>
                <wp:docPr id="1247812600" name="image5.png"/>
                <a:graphic>
                  <a:graphicData uri="http://schemas.openxmlformats.org/drawingml/2006/picture">
                    <pic:pic>
                      <pic:nvPicPr>
                        <pic:cNvPr id="0" name="image5.png"/>
                        <pic:cNvPicPr preferRelativeResize="0"/>
                      </pic:nvPicPr>
                      <pic:blipFill>
                        <a:blip r:embed="rId38"/>
                        <a:srcRect/>
                        <a:stretch>
                          <a:fillRect/>
                        </a:stretch>
                      </pic:blipFill>
                      <pic:spPr>
                        <a:xfrm>
                          <a:off x="0" y="0"/>
                          <a:ext cx="5921375" cy="1017270"/>
                        </a:xfrm>
                        <a:prstGeom prst="rect"/>
                        <a:ln/>
                      </pic:spPr>
                    </pic:pic>
                  </a:graphicData>
                </a:graphic>
              </wp:anchor>
            </w:drawing>
          </mc:Fallback>
        </mc:AlternateContent>
      </w:r>
    </w:p>
    <w:p w:rsidR="00000000" w:rsidDel="00000000" w:rsidP="00000000" w:rsidRDefault="00000000" w:rsidRPr="00000000" w14:paraId="00000291">
      <w:pPr>
        <w:widowControl w:val="0"/>
        <w:spacing w:after="120" w:before="120" w:line="276" w:lineRule="auto"/>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292">
      <w:pPr>
        <w:widowControl w:val="0"/>
        <w:spacing w:after="120" w:before="120" w:line="276" w:lineRule="auto"/>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293">
      <w:pPr>
        <w:widowControl w:val="0"/>
        <w:spacing w:after="120" w:before="120" w:line="276" w:lineRule="auto"/>
        <w:rPr>
          <w:rFonts w:ascii="Century Gothic" w:cs="Century Gothic" w:eastAsia="Century Gothic" w:hAnsi="Century Gothic"/>
          <w:b w:val="1"/>
          <w:i w:val="1"/>
          <w:sz w:val="22"/>
          <w:szCs w:val="22"/>
        </w:rPr>
      </w:pPr>
      <w:r w:rsidDel="00000000" w:rsidR="00000000" w:rsidRPr="00000000">
        <w:rPr>
          <w:rFonts w:ascii="Century Gothic" w:cs="Century Gothic" w:eastAsia="Century Gothic" w:hAnsi="Century Gothic"/>
          <w:b w:val="1"/>
          <w:i w:val="1"/>
          <w:sz w:val="22"/>
          <w:szCs w:val="22"/>
          <w:rtl w:val="0"/>
        </w:rPr>
        <w:t xml:space="preserve">I have read the schools leave of absence policy document</w:t>
      </w:r>
    </w:p>
    <w:p w:rsidR="00000000" w:rsidDel="00000000" w:rsidP="00000000" w:rsidRDefault="00000000" w:rsidRPr="00000000" w14:paraId="00000294">
      <w:pPr>
        <w:widowControl w:val="0"/>
        <w:spacing w:after="120" w:before="120" w:line="276" w:lineRule="auto"/>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295">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Parent/Guardian signature_____________________________________ Date________________</w:t>
      </w:r>
    </w:p>
    <w:p w:rsidR="00000000" w:rsidDel="00000000" w:rsidP="00000000" w:rsidRDefault="00000000" w:rsidRPr="00000000" w14:paraId="00000296">
      <w:pPr>
        <w:widowControl w:val="0"/>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Name_________________________________________________________________________</w:t>
      </w:r>
    </w:p>
    <w:p w:rsidR="00000000" w:rsidDel="00000000" w:rsidP="00000000" w:rsidRDefault="00000000" w:rsidRPr="00000000" w14:paraId="00000297">
      <w:pPr>
        <w:spacing w:after="200" w:before="120" w:line="276" w:lineRule="auto"/>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298">
      <w:pPr>
        <w:spacing w:after="200" w:before="120" w:line="276" w:lineRule="auto"/>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299">
      <w:pPr>
        <w:spacing w:after="200" w:before="120" w:line="276" w:lineRule="auto"/>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Current attendance  </w:t>
      </w:r>
      <w:r w:rsidDel="00000000" w:rsidR="00000000" w:rsidRPr="00000000">
        <w:rPr>
          <w:rFonts w:ascii="Century Gothic" w:cs="Century Gothic" w:eastAsia="Century Gothic" w:hAnsi="Century Gothic"/>
          <w:i w:val="1"/>
          <w:sz w:val="22"/>
          <w:szCs w:val="22"/>
          <w:rtl w:val="0"/>
        </w:rPr>
        <w:t xml:space="preserve"> _____________ </w:t>
      </w:r>
      <w:r w:rsidDel="00000000" w:rsidR="00000000" w:rsidRPr="00000000">
        <w:rPr>
          <w:rFonts w:ascii="Century Gothic" w:cs="Century Gothic" w:eastAsia="Century Gothic" w:hAnsi="Century Gothic"/>
          <w:sz w:val="22"/>
          <w:szCs w:val="22"/>
          <w:rtl w:val="0"/>
        </w:rPr>
        <w:t xml:space="preserve">No. of term days requested </w:t>
      </w:r>
      <w:r w:rsidDel="00000000" w:rsidR="00000000" w:rsidRPr="00000000">
        <w:rPr>
          <w:rFonts w:ascii="Century Gothic" w:cs="Century Gothic" w:eastAsia="Century Gothic" w:hAnsi="Century Gothic"/>
          <w:i w:val="1"/>
          <w:sz w:val="22"/>
          <w:szCs w:val="22"/>
          <w:rtl w:val="0"/>
        </w:rPr>
        <w:t xml:space="preserve">________</w:t>
      </w:r>
    </w:p>
    <w:p w:rsidR="00000000" w:rsidDel="00000000" w:rsidP="00000000" w:rsidRDefault="00000000" w:rsidRPr="00000000" w14:paraId="0000029A">
      <w:pPr>
        <w:spacing w:after="200" w:before="120" w:line="276" w:lineRule="auto"/>
        <w:rPr>
          <w:rFonts w:ascii="Century Gothic" w:cs="Century Gothic" w:eastAsia="Century Gothic" w:hAnsi="Century Gothic"/>
          <w:b w:val="1"/>
          <w:i w:val="1"/>
          <w:sz w:val="22"/>
          <w:szCs w:val="22"/>
        </w:rPr>
      </w:pPr>
      <w:r w:rsidDel="00000000" w:rsidR="00000000" w:rsidRPr="00000000">
        <w:rPr>
          <w:rFonts w:ascii="Century Gothic" w:cs="Century Gothic" w:eastAsia="Century Gothic" w:hAnsi="Century Gothic"/>
          <w:sz w:val="22"/>
          <w:szCs w:val="22"/>
          <w:rtl w:val="0"/>
        </w:rPr>
        <w:t xml:space="preserve">Previous term time leave, dates and number of days taken </w:t>
      </w:r>
      <w:r w:rsidDel="00000000" w:rsidR="00000000" w:rsidRPr="00000000">
        <w:rPr>
          <w:rFonts w:ascii="Century Gothic" w:cs="Century Gothic" w:eastAsia="Century Gothic" w:hAnsi="Century Gothic"/>
          <w:b w:val="1"/>
          <w:i w:val="1"/>
          <w:sz w:val="22"/>
          <w:szCs w:val="22"/>
          <w:rtl w:val="0"/>
        </w:rPr>
        <w:t xml:space="preserve">_____________________________</w:t>
      </w:r>
    </w:p>
    <w:p w:rsidR="00000000" w:rsidDel="00000000" w:rsidP="00000000" w:rsidRDefault="00000000" w:rsidRPr="00000000" w14:paraId="0000029B">
      <w:pPr>
        <w:spacing w:after="200" w:before="12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i w:val="1"/>
          <w:sz w:val="22"/>
          <w:szCs w:val="22"/>
          <w:rtl w:val="0"/>
        </w:rPr>
        <w:t xml:space="preserve">Authorised/Not authorised/Partly authorised* </w:t>
      </w:r>
      <w:r w:rsidDel="00000000" w:rsidR="00000000" w:rsidRPr="00000000">
        <w:rPr>
          <w:rFonts w:ascii="Century Gothic" w:cs="Century Gothic" w:eastAsia="Century Gothic" w:hAnsi="Century Gothic"/>
          <w:sz w:val="22"/>
          <w:szCs w:val="22"/>
          <w:rtl w:val="0"/>
        </w:rPr>
        <w:t xml:space="preserve">Reason:</w:t>
      </w:r>
      <w:r w:rsidDel="00000000" w:rsidR="00000000" w:rsidRPr="00000000">
        <w:rPr>
          <w:rFonts w:ascii="Century Gothic" w:cs="Century Gothic" w:eastAsia="Century Gothic" w:hAnsi="Century Gothic"/>
          <w:i w:val="1"/>
          <w:sz w:val="22"/>
          <w:szCs w:val="22"/>
          <w:rtl w:val="0"/>
        </w:rPr>
        <w:t xml:space="preserve">______________________________________________________________________</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29C">
      <w:pPr>
        <w:spacing w:after="200" w:before="120" w:line="276" w:lineRule="auto"/>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Date of letter/email confirming the decision sent to parent</w:t>
      </w:r>
      <w:r w:rsidDel="00000000" w:rsidR="00000000" w:rsidRPr="00000000">
        <w:rPr>
          <w:rFonts w:ascii="Century Gothic" w:cs="Century Gothic" w:eastAsia="Century Gothic" w:hAnsi="Century Gothic"/>
          <w:i w:val="1"/>
          <w:sz w:val="22"/>
          <w:szCs w:val="22"/>
          <w:rtl w:val="0"/>
        </w:rPr>
        <w:t xml:space="preserve">_____________</w:t>
      </w:r>
    </w:p>
    <w:p w:rsidR="00000000" w:rsidDel="00000000" w:rsidP="00000000" w:rsidRDefault="00000000" w:rsidRPr="00000000" w14:paraId="0000029D">
      <w:pPr>
        <w:spacing w:after="200" w:before="120" w:line="276" w:lineRule="auto"/>
        <w:rPr>
          <w:rFonts w:ascii="Arial" w:cs="Arial" w:eastAsia="Arial" w:hAnsi="Arial"/>
          <w:i w:val="1"/>
          <w:color w:val="5f5f5f"/>
        </w:rPr>
      </w:pPr>
      <w:r w:rsidDel="00000000" w:rsidR="00000000" w:rsidRPr="00000000">
        <w:rPr>
          <w:rtl w:val="0"/>
        </w:rPr>
      </w:r>
    </w:p>
    <w:p w:rsidR="00000000" w:rsidDel="00000000" w:rsidP="00000000" w:rsidRDefault="00000000" w:rsidRPr="00000000" w14:paraId="0000029E">
      <w:pPr>
        <w:rPr>
          <w:rFonts w:ascii="Arial" w:cs="Arial" w:eastAsia="Arial" w:hAnsi="Arial"/>
        </w:rPr>
      </w:pPr>
      <w:r w:rsidDel="00000000" w:rsidR="00000000" w:rsidRPr="00000000">
        <w:rPr>
          <w:rtl w:val="0"/>
        </w:rPr>
      </w:r>
    </w:p>
    <w:p w:rsidR="00000000" w:rsidDel="00000000" w:rsidP="00000000" w:rsidRDefault="00000000" w:rsidRPr="00000000" w14:paraId="0000029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government’s statutory guidance </w:t>
      </w:r>
      <w:r w:rsidDel="00000000" w:rsidR="00000000" w:rsidRPr="00000000">
        <w:rPr>
          <w:rFonts w:ascii="Century Gothic" w:cs="Century Gothic" w:eastAsia="Century Gothic" w:hAnsi="Century Gothic"/>
          <w:b w:val="1"/>
          <w:sz w:val="22"/>
          <w:szCs w:val="22"/>
          <w:rtl w:val="0"/>
        </w:rPr>
        <w:t xml:space="preserve">“Working Together to improve school attendance” </w:t>
      </w:r>
      <w:r w:rsidDel="00000000" w:rsidR="00000000" w:rsidRPr="00000000">
        <w:rPr>
          <w:rFonts w:ascii="Century Gothic" w:cs="Century Gothic" w:eastAsia="Century Gothic" w:hAnsi="Century Gothic"/>
          <w:sz w:val="22"/>
          <w:szCs w:val="22"/>
          <w:rtl w:val="0"/>
        </w:rPr>
        <w:t xml:space="preserve">comes into effect from </w:t>
      </w:r>
      <w:r w:rsidDel="00000000" w:rsidR="00000000" w:rsidRPr="00000000">
        <w:rPr>
          <w:rFonts w:ascii="Century Gothic" w:cs="Century Gothic" w:eastAsia="Century Gothic" w:hAnsi="Century Gothic"/>
          <w:b w:val="1"/>
          <w:sz w:val="22"/>
          <w:szCs w:val="22"/>
          <w:rtl w:val="0"/>
        </w:rPr>
        <w:t xml:space="preserve">19</w:t>
      </w:r>
      <w:r w:rsidDel="00000000" w:rsidR="00000000" w:rsidRPr="00000000">
        <w:rPr>
          <w:rFonts w:ascii="Century Gothic" w:cs="Century Gothic" w:eastAsia="Century Gothic" w:hAnsi="Century Gothic"/>
          <w:b w:val="1"/>
          <w:sz w:val="22"/>
          <w:szCs w:val="22"/>
          <w:vertAlign w:val="superscript"/>
          <w:rtl w:val="0"/>
        </w:rPr>
        <w:t xml:space="preserve">th</w:t>
      </w:r>
      <w:r w:rsidDel="00000000" w:rsidR="00000000" w:rsidRPr="00000000">
        <w:rPr>
          <w:rFonts w:ascii="Century Gothic" w:cs="Century Gothic" w:eastAsia="Century Gothic" w:hAnsi="Century Gothic"/>
          <w:b w:val="1"/>
          <w:sz w:val="22"/>
          <w:szCs w:val="22"/>
          <w:rtl w:val="0"/>
        </w:rPr>
        <w:t xml:space="preserve"> August 2024 </w:t>
      </w:r>
      <w:r w:rsidDel="00000000" w:rsidR="00000000" w:rsidRPr="00000000">
        <w:rPr>
          <w:rFonts w:ascii="Century Gothic" w:cs="Century Gothic" w:eastAsia="Century Gothic" w:hAnsi="Century Gothic"/>
          <w:sz w:val="22"/>
          <w:szCs w:val="22"/>
          <w:rtl w:val="0"/>
        </w:rPr>
        <w:t xml:space="preserve">and will include the following changes: </w:t>
      </w:r>
    </w:p>
    <w:p w:rsidR="00000000" w:rsidDel="00000000" w:rsidP="00000000" w:rsidRDefault="00000000" w:rsidRPr="00000000" w14:paraId="000002A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Per Parent/Per Child Penalty Notices </w:t>
      </w:r>
      <w:r w:rsidDel="00000000" w:rsidR="00000000" w:rsidRPr="00000000">
        <w:rPr>
          <w:rtl w:val="0"/>
        </w:rPr>
      </w:r>
    </w:p>
    <w:p w:rsidR="00000000" w:rsidDel="00000000" w:rsidP="00000000" w:rsidRDefault="00000000" w:rsidRPr="00000000" w14:paraId="000002A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Penalty Notices for absences will be issued per child, per parent. This means that if multiple siblings are absent during term time and the absences are unauthorised by the school, each parent will receive a separate fine for each child’s absence. Penalty Notices will be issued by the local authority, and the payment will be made directly to them. </w:t>
      </w:r>
    </w:p>
    <w:p w:rsidR="00000000" w:rsidDel="00000000" w:rsidP="00000000" w:rsidRDefault="00000000" w:rsidRPr="00000000" w14:paraId="000002A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First Offence Penalties </w:t>
      </w:r>
      <w:r w:rsidDel="00000000" w:rsidR="00000000" w:rsidRPr="00000000">
        <w:rPr>
          <w:rtl w:val="0"/>
        </w:rPr>
      </w:r>
    </w:p>
    <w:p w:rsidR="00000000" w:rsidDel="00000000" w:rsidP="00000000" w:rsidRDefault="00000000" w:rsidRPr="00000000" w14:paraId="000002A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first penalty notice issued to each parent in respect of a particular pupil will be charged at £160.00 if paid within 28 days. This will be reduced to £80 per parent if paid within 21 days. </w:t>
      </w:r>
    </w:p>
    <w:p w:rsidR="00000000" w:rsidDel="00000000" w:rsidP="00000000" w:rsidRDefault="00000000" w:rsidRPr="00000000" w14:paraId="000002A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Second Offence (within 3 years) </w:t>
      </w:r>
      <w:r w:rsidDel="00000000" w:rsidR="00000000" w:rsidRPr="00000000">
        <w:rPr>
          <w:rtl w:val="0"/>
        </w:rPr>
      </w:r>
    </w:p>
    <w:p w:rsidR="00000000" w:rsidDel="00000000" w:rsidP="00000000" w:rsidRDefault="00000000" w:rsidRPr="00000000" w14:paraId="000002A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second penalty notice issued to the same parent in respect of the same pupil is charged at a flat rate of £160.00 per parent if paid within 28 days.</w:t>
      </w:r>
    </w:p>
    <w:p w:rsidR="00000000" w:rsidDel="00000000" w:rsidP="00000000" w:rsidRDefault="00000000" w:rsidRPr="00000000" w14:paraId="000002A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2A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Third Offence and any further offences (within 3 years) </w:t>
      </w:r>
      <w:r w:rsidDel="00000000" w:rsidR="00000000" w:rsidRPr="00000000">
        <w:rPr>
          <w:rtl w:val="0"/>
        </w:rPr>
      </w:r>
    </w:p>
    <w:p w:rsidR="00000000" w:rsidDel="00000000" w:rsidP="00000000" w:rsidRDefault="00000000" w:rsidRPr="00000000" w14:paraId="000002A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third penalty notice cannot be issued to the same parent in respect of the same child within 3 years of the date of issue of the first penalty notice. In a case where the national threshold is met for a third time (or subsequent times) within those 3 years, alternative action will be taken instead. This will often include considering </w:t>
      </w:r>
      <w:r w:rsidDel="00000000" w:rsidR="00000000" w:rsidRPr="00000000">
        <w:rPr>
          <w:rFonts w:ascii="Century Gothic" w:cs="Century Gothic" w:eastAsia="Century Gothic" w:hAnsi="Century Gothic"/>
          <w:b w:val="1"/>
          <w:sz w:val="22"/>
          <w:szCs w:val="22"/>
          <w:rtl w:val="0"/>
        </w:rPr>
        <w:t xml:space="preserve">prosecution </w:t>
      </w:r>
      <w:r w:rsidDel="00000000" w:rsidR="00000000" w:rsidRPr="00000000">
        <w:rPr>
          <w:rFonts w:ascii="Century Gothic" w:cs="Century Gothic" w:eastAsia="Century Gothic" w:hAnsi="Century Gothic"/>
          <w:sz w:val="22"/>
          <w:szCs w:val="22"/>
          <w:rtl w:val="0"/>
        </w:rPr>
        <w:t xml:space="preserve">but may include other tools such as one of the other attendance legal interventions. </w:t>
      </w:r>
    </w:p>
    <w:p w:rsidR="00000000" w:rsidDel="00000000" w:rsidP="00000000" w:rsidRDefault="00000000" w:rsidRPr="00000000" w14:paraId="000002A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10 Sessions (5 days) of Unauthorised Absence in a 10-week period </w:t>
      </w:r>
      <w:r w:rsidDel="00000000" w:rsidR="00000000" w:rsidRPr="00000000">
        <w:rPr>
          <w:rtl w:val="0"/>
        </w:rPr>
      </w:r>
    </w:p>
    <w:p w:rsidR="00000000" w:rsidDel="00000000" w:rsidP="00000000" w:rsidRDefault="00000000" w:rsidRPr="00000000" w14:paraId="000002AE">
      <w:pPr>
        <w:rPr>
          <w:rFonts w:ascii="Century Gothic" w:cs="Century Gothic" w:eastAsia="Century Gothic" w:hAnsi="Century Gothic"/>
          <w:sz w:val="22"/>
          <w:szCs w:val="22"/>
        </w:rPr>
      </w:pPr>
      <w:bookmarkStart w:colFirst="0" w:colLast="0" w:name="_heading=h.gjdgxs" w:id="18"/>
      <w:bookmarkEnd w:id="18"/>
      <w:r w:rsidDel="00000000" w:rsidR="00000000" w:rsidRPr="00000000">
        <w:rPr>
          <w:rFonts w:ascii="Century Gothic" w:cs="Century Gothic" w:eastAsia="Century Gothic" w:hAnsi="Century Gothic"/>
          <w:sz w:val="22"/>
          <w:szCs w:val="22"/>
          <w:rtl w:val="0"/>
        </w:rPr>
        <w:t xml:space="preserve">Penalty Notice Fines will be considered when there have been 10 sessions (which is the same as 5 days) of unauthorised absence in a 10-week period. The 10 school week period can span different terms, school years or education settings.</w:t>
      </w:r>
    </w:p>
    <w:p w:rsidR="00000000" w:rsidDel="00000000" w:rsidP="00000000" w:rsidRDefault="00000000" w:rsidRPr="00000000" w14:paraId="000002AF">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0">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1">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Appendix 5 – LA Penalty Notice poster</w:t>
      </w:r>
    </w:p>
    <w:p w:rsidR="00000000" w:rsidDel="00000000" w:rsidP="00000000" w:rsidRDefault="00000000" w:rsidRPr="00000000" w14:paraId="000002B2">
      <w:pPr>
        <w:rPr>
          <w:rFonts w:ascii="Century Gothic" w:cs="Century Gothic" w:eastAsia="Century Gothic" w:hAnsi="Century Gothic"/>
          <w:b w:val="1"/>
          <w:sz w:val="22"/>
          <w:szCs w:val="2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168910</wp:posOffset>
            </wp:positionV>
            <wp:extent cx="4013200" cy="4565650"/>
            <wp:effectExtent b="0" l="0" r="0" t="0"/>
            <wp:wrapSquare wrapText="bothSides" distB="0" distT="0" distL="114300" distR="114300"/>
            <wp:docPr descr="SC564_25 SCHOOL FINES POSTER A4 AW.pdf - Adobe Acrobat Reader (32-bit)" id="1247812603" name="image4.png"/>
            <a:graphic>
              <a:graphicData uri="http://schemas.openxmlformats.org/drawingml/2006/picture">
                <pic:pic>
                  <pic:nvPicPr>
                    <pic:cNvPr descr="SC564_25 SCHOOL FINES POSTER A4 AW.pdf - Adobe Acrobat Reader (32-bit)" id="0" name="image4.png"/>
                    <pic:cNvPicPr preferRelativeResize="0"/>
                  </pic:nvPicPr>
                  <pic:blipFill>
                    <a:blip r:embed="rId39"/>
                    <a:srcRect b="8953" l="34049" r="39589" t="21203"/>
                    <a:stretch>
                      <a:fillRect/>
                    </a:stretch>
                  </pic:blipFill>
                  <pic:spPr>
                    <a:xfrm>
                      <a:off x="0" y="0"/>
                      <a:ext cx="4013200" cy="4565650"/>
                    </a:xfrm>
                    <a:prstGeom prst="rect"/>
                    <a:ln/>
                  </pic:spPr>
                </pic:pic>
              </a:graphicData>
            </a:graphic>
          </wp:anchor>
        </w:drawing>
      </w:r>
    </w:p>
    <w:p w:rsidR="00000000" w:rsidDel="00000000" w:rsidP="00000000" w:rsidRDefault="00000000" w:rsidRPr="00000000" w14:paraId="000002B3">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4">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6">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7">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8">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9">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A">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B">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C">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D">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E">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BF">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0">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1">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2">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3">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4">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6">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7">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8">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9">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A">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B">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C">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D">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E">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CF">
      <w:pP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Appendix 6 - monitoring, analysis and support procedures</w:t>
      </w:r>
    </w:p>
    <w:p w:rsidR="00000000" w:rsidDel="00000000" w:rsidP="00000000" w:rsidRDefault="00000000" w:rsidRPr="00000000" w14:paraId="000002D0">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D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Russell Lower School has adopted the following attendance procedures, to ensure that pupils’ attendance meets the expected standard, and effective intervention is provided where pupils’ attendance falls below the standard:</w:t>
      </w:r>
    </w:p>
    <w:p w:rsidR="00000000" w:rsidDel="00000000" w:rsidP="00000000" w:rsidRDefault="00000000" w:rsidRPr="00000000" w14:paraId="000002D2">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2D3">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spreadsheet is used by the attendance champion and shared with the SLT detailing half-termly, termly and annual</w:t>
      </w:r>
      <w:r w:rsidDel="00000000" w:rsidR="00000000" w:rsidRPr="00000000">
        <w:rPr>
          <w:rFonts w:ascii="Century Gothic" w:cs="Century Gothic" w:eastAsia="Century Gothic" w:hAnsi="Century Gothic"/>
          <w:color w:val="70ad47"/>
          <w:sz w:val="20"/>
          <w:szCs w:val="20"/>
          <w:rtl w:val="0"/>
        </w:rPr>
        <w:t xml:space="preserve"> </w:t>
      </w:r>
      <w:r w:rsidDel="00000000" w:rsidR="00000000" w:rsidRPr="00000000">
        <w:rPr>
          <w:rFonts w:ascii="Century Gothic" w:cs="Century Gothic" w:eastAsia="Century Gothic" w:hAnsi="Century Gothic"/>
          <w:color w:val="000000"/>
          <w:sz w:val="20"/>
          <w:szCs w:val="20"/>
          <w:rtl w:val="0"/>
        </w:rPr>
        <w:t xml:space="preserve">attendance to dat</w:t>
      </w:r>
      <w:r w:rsidDel="00000000" w:rsidR="00000000" w:rsidRPr="00000000">
        <w:rPr>
          <w:rFonts w:ascii="Century Gothic" w:cs="Century Gothic" w:eastAsia="Century Gothic" w:hAnsi="Century Gothic"/>
          <w:sz w:val="20"/>
          <w:szCs w:val="20"/>
          <w:rtl w:val="0"/>
        </w:rPr>
        <w:t xml:space="preserve">e including attendance %, reasons for absence and actions taken/required</w:t>
      </w:r>
      <w:r w:rsidDel="00000000" w:rsidR="00000000" w:rsidRPr="00000000">
        <w:rPr>
          <w:rtl w:val="0"/>
        </w:rPr>
      </w:r>
    </w:p>
    <w:p w:rsidR="00000000" w:rsidDel="00000000" w:rsidP="00000000" w:rsidRDefault="00000000" w:rsidRPr="00000000" w14:paraId="000002D4">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Attendance is discussed with classroom teachers.  Any attendance/punctuality trends noticed by staff are passed immediately to the attendance </w:t>
      </w:r>
      <w:r w:rsidDel="00000000" w:rsidR="00000000" w:rsidRPr="00000000">
        <w:rPr>
          <w:rFonts w:ascii="Century Gothic" w:cs="Century Gothic" w:eastAsia="Century Gothic" w:hAnsi="Century Gothic"/>
          <w:sz w:val="20"/>
          <w:szCs w:val="20"/>
          <w:rtl w:val="0"/>
        </w:rPr>
        <w:t xml:space="preserve">champion/SLT</w:t>
      </w:r>
      <w:r w:rsidDel="00000000" w:rsidR="00000000" w:rsidRPr="00000000">
        <w:rPr>
          <w:rtl w:val="0"/>
        </w:rPr>
      </w:r>
    </w:p>
    <w:p w:rsidR="00000000" w:rsidDel="00000000" w:rsidP="00000000" w:rsidRDefault="00000000" w:rsidRPr="00000000" w14:paraId="000002D5">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If a pupil’s attendance is </w:t>
      </w:r>
      <w:r w:rsidDel="00000000" w:rsidR="00000000" w:rsidRPr="00000000">
        <w:rPr>
          <w:rFonts w:ascii="Century Gothic" w:cs="Century Gothic" w:eastAsia="Century Gothic" w:hAnsi="Century Gothic"/>
          <w:sz w:val="20"/>
          <w:szCs w:val="20"/>
          <w:rtl w:val="0"/>
        </w:rPr>
        <w:t xml:space="preserve">a cause for concern </w:t>
      </w:r>
      <w:r w:rsidDel="00000000" w:rsidR="00000000" w:rsidRPr="00000000">
        <w:rPr>
          <w:rFonts w:ascii="Century Gothic" w:cs="Century Gothic" w:eastAsia="Century Gothic" w:hAnsi="Century Gothic"/>
          <w:color w:val="000000"/>
          <w:sz w:val="20"/>
          <w:szCs w:val="20"/>
          <w:rtl w:val="0"/>
        </w:rPr>
        <w:t xml:space="preserve">or </w:t>
      </w:r>
      <w:r w:rsidDel="00000000" w:rsidR="00000000" w:rsidRPr="00000000">
        <w:rPr>
          <w:rFonts w:ascii="Century Gothic" w:cs="Century Gothic" w:eastAsia="Century Gothic" w:hAnsi="Century Gothic"/>
          <w:sz w:val="20"/>
          <w:szCs w:val="20"/>
          <w:rtl w:val="0"/>
        </w:rPr>
        <w:t xml:space="preserve">patterns/trends are noted</w:t>
      </w:r>
      <w:r w:rsidDel="00000000" w:rsidR="00000000" w:rsidRPr="00000000">
        <w:rPr>
          <w:rFonts w:ascii="Century Gothic" w:cs="Century Gothic" w:eastAsia="Century Gothic" w:hAnsi="Century Gothic"/>
          <w:color w:val="000000"/>
          <w:sz w:val="20"/>
          <w:szCs w:val="20"/>
          <w:rtl w:val="0"/>
        </w:rPr>
        <w:t xml:space="preserve">, the attendance </w:t>
      </w:r>
      <w:r w:rsidDel="00000000" w:rsidR="00000000" w:rsidRPr="00000000">
        <w:rPr>
          <w:rFonts w:ascii="Century Gothic" w:cs="Century Gothic" w:eastAsia="Century Gothic" w:hAnsi="Century Gothic"/>
          <w:sz w:val="20"/>
          <w:szCs w:val="20"/>
          <w:rtl w:val="0"/>
        </w:rPr>
        <w:t xml:space="preserve">champion will make contact with parents/carers via phone/email/letter/meeting </w:t>
      </w:r>
      <w:r w:rsidDel="00000000" w:rsidR="00000000" w:rsidRPr="00000000">
        <w:rPr>
          <w:rFonts w:ascii="Century Gothic" w:cs="Century Gothic" w:eastAsia="Century Gothic" w:hAnsi="Century Gothic"/>
          <w:color w:val="000000"/>
          <w:sz w:val="20"/>
          <w:szCs w:val="20"/>
          <w:rtl w:val="0"/>
        </w:rPr>
        <w:t xml:space="preserve">to discuss any issues or problems to ascertain how the school can help to improve the</w:t>
      </w:r>
      <w:r w:rsidDel="00000000" w:rsidR="00000000" w:rsidRPr="00000000">
        <w:rPr>
          <w:rFonts w:ascii="Century Gothic" w:cs="Century Gothic" w:eastAsia="Century Gothic" w:hAnsi="Century Gothic"/>
          <w:sz w:val="20"/>
          <w:szCs w:val="20"/>
          <w:rtl w:val="0"/>
        </w:rPr>
        <w:t xml:space="preserve"> pupil’s</w:t>
      </w:r>
      <w:r w:rsidDel="00000000" w:rsidR="00000000" w:rsidRPr="00000000">
        <w:rPr>
          <w:rFonts w:ascii="Century Gothic" w:cs="Century Gothic" w:eastAsia="Century Gothic" w:hAnsi="Century Gothic"/>
          <w:color w:val="000000"/>
          <w:sz w:val="20"/>
          <w:szCs w:val="20"/>
          <w:rtl w:val="0"/>
        </w:rPr>
        <w:t xml:space="preserve"> attendance.</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color w:val="000000"/>
          <w:sz w:val="20"/>
          <w:szCs w:val="20"/>
          <w:rtl w:val="0"/>
        </w:rPr>
        <w:t xml:space="preserve">The attendance will </w:t>
      </w:r>
      <w:r w:rsidDel="00000000" w:rsidR="00000000" w:rsidRPr="00000000">
        <w:rPr>
          <w:rFonts w:ascii="Century Gothic" w:cs="Century Gothic" w:eastAsia="Century Gothic" w:hAnsi="Century Gothic"/>
          <w:sz w:val="20"/>
          <w:szCs w:val="20"/>
          <w:rtl w:val="0"/>
        </w:rPr>
        <w:t xml:space="preserve">continue to</w:t>
      </w:r>
      <w:r w:rsidDel="00000000" w:rsidR="00000000" w:rsidRPr="00000000">
        <w:rPr>
          <w:rFonts w:ascii="Century Gothic" w:cs="Century Gothic" w:eastAsia="Century Gothic" w:hAnsi="Century Gothic"/>
          <w:color w:val="000000"/>
          <w:sz w:val="20"/>
          <w:szCs w:val="20"/>
          <w:rtl w:val="0"/>
        </w:rPr>
        <w:t xml:space="preserve"> be closely monitored for improvement by the school.</w:t>
      </w:r>
    </w:p>
    <w:p w:rsidR="00000000" w:rsidDel="00000000" w:rsidP="00000000" w:rsidRDefault="00000000" w:rsidRPr="00000000" w14:paraId="000002D6">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pupil’s attendance is monitored for an agreed period and, if attendance does not improve after this time, parents are required to attend a meeting in school where targets are set. If parents are unwilling to </w:t>
      </w:r>
      <w:r w:rsidDel="00000000" w:rsidR="00000000" w:rsidRPr="00000000">
        <w:rPr>
          <w:rFonts w:ascii="Century Gothic" w:cs="Century Gothic" w:eastAsia="Century Gothic" w:hAnsi="Century Gothic"/>
          <w:sz w:val="20"/>
          <w:szCs w:val="20"/>
          <w:rtl w:val="0"/>
        </w:rPr>
        <w:t xml:space="preserve">engage</w:t>
      </w:r>
      <w:r w:rsidDel="00000000" w:rsidR="00000000" w:rsidRPr="00000000">
        <w:rPr>
          <w:rFonts w:ascii="Century Gothic" w:cs="Century Gothic" w:eastAsia="Century Gothic" w:hAnsi="Century Gothic"/>
          <w:color w:val="000000"/>
          <w:sz w:val="20"/>
          <w:szCs w:val="20"/>
          <w:rtl w:val="0"/>
        </w:rPr>
        <w:t xml:space="preserve">, or genuinely unable to attend, a referral may be required to the Local Authority School Attendance Officer (this will be discussed with them prior to accepting a referral)</w:t>
      </w:r>
    </w:p>
    <w:p w:rsidR="00000000" w:rsidDel="00000000" w:rsidP="00000000" w:rsidRDefault="00000000" w:rsidRPr="00000000" w14:paraId="000002D7">
      <w:pPr>
        <w:numPr>
          <w:ilvl w:val="0"/>
          <w:numId w:val="14"/>
        </w:numPr>
        <w:pBdr>
          <w:top w:space="0" w:sz="0" w:val="nil"/>
          <w:left w:space="0" w:sz="0" w:val="nil"/>
          <w:bottom w:space="0" w:sz="0" w:val="nil"/>
          <w:right w:space="0" w:sz="0" w:val="nil"/>
          <w:between w:space="0" w:sz="0" w:val="nil"/>
        </w:pBdr>
        <w:spacing w:after="200" w:line="276"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Monitoring and communication with the family will continue until attendance stabilises </w:t>
      </w:r>
      <w:r w:rsidDel="00000000" w:rsidR="00000000" w:rsidRPr="00000000">
        <w:rPr>
          <w:rFonts w:ascii="Century Gothic" w:cs="Century Gothic" w:eastAsia="Century Gothic" w:hAnsi="Century Gothic"/>
          <w:b w:val="1"/>
          <w:color w:val="000000"/>
          <w:sz w:val="20"/>
          <w:szCs w:val="20"/>
          <w:rtl w:val="0"/>
        </w:rPr>
        <w:t xml:space="preserve">–</w:t>
      </w:r>
      <w:r w:rsidDel="00000000" w:rsidR="00000000" w:rsidRPr="00000000">
        <w:rPr>
          <w:rFonts w:ascii="Century Gothic" w:cs="Century Gothic" w:eastAsia="Century Gothic" w:hAnsi="Century Gothic"/>
          <w:color w:val="000000"/>
          <w:sz w:val="20"/>
          <w:szCs w:val="20"/>
          <w:rtl w:val="0"/>
        </w:rPr>
        <w:t xml:space="preserve"> if targets are not met, the attendance </w:t>
      </w:r>
      <w:r w:rsidDel="00000000" w:rsidR="00000000" w:rsidRPr="00000000">
        <w:rPr>
          <w:rFonts w:ascii="Century Gothic" w:cs="Century Gothic" w:eastAsia="Century Gothic" w:hAnsi="Century Gothic"/>
          <w:sz w:val="20"/>
          <w:szCs w:val="20"/>
          <w:rtl w:val="0"/>
        </w:rPr>
        <w:t xml:space="preserve">champion</w:t>
      </w:r>
      <w:r w:rsidDel="00000000" w:rsidR="00000000" w:rsidRPr="00000000">
        <w:rPr>
          <w:rFonts w:ascii="Century Gothic" w:cs="Century Gothic" w:eastAsia="Century Gothic" w:hAnsi="Century Gothic"/>
          <w:color w:val="000000"/>
          <w:sz w:val="20"/>
          <w:szCs w:val="20"/>
          <w:rtl w:val="0"/>
        </w:rPr>
        <w:t xml:space="preserve"> will discuss further actions with their Local Authority School Attendance Officer</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2D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Attendance Action Trigger Points</w:t>
      </w:r>
    </w:p>
    <w:p w:rsidR="00000000" w:rsidDel="00000000" w:rsidP="00000000" w:rsidRDefault="00000000" w:rsidRPr="00000000" w14:paraId="000002D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Attendance Champion will monitor attendance as above.  They will follow the procedure below:</w:t>
      </w:r>
    </w:p>
    <w:p w:rsidR="00000000" w:rsidDel="00000000" w:rsidP="00000000" w:rsidRDefault="00000000" w:rsidRPr="00000000" w14:paraId="000002DA">
      <w:pPr>
        <w:numPr>
          <w:ilvl w:val="0"/>
          <w:numId w:val="17"/>
        </w:numPr>
        <w:spacing w:before="200"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Trigger Point 1 met – attendance is </w:t>
      </w:r>
      <w:r w:rsidDel="00000000" w:rsidR="00000000" w:rsidRPr="00000000">
        <w:rPr>
          <w:rFonts w:ascii="Century Gothic" w:cs="Century Gothic" w:eastAsia="Century Gothic" w:hAnsi="Century Gothic"/>
          <w:sz w:val="20"/>
          <w:szCs w:val="20"/>
          <w:u w:val="single"/>
          <w:rtl w:val="0"/>
        </w:rPr>
        <w:t xml:space="preserve">&lt;</w:t>
      </w:r>
      <w:r w:rsidDel="00000000" w:rsidR="00000000" w:rsidRPr="00000000">
        <w:rPr>
          <w:rFonts w:ascii="Century Gothic" w:cs="Century Gothic" w:eastAsia="Century Gothic" w:hAnsi="Century Gothic"/>
          <w:sz w:val="20"/>
          <w:szCs w:val="20"/>
          <w:rtl w:val="0"/>
        </w:rPr>
        <w:t xml:space="preserve">90% (autumn term) or </w:t>
      </w:r>
      <w:r w:rsidDel="00000000" w:rsidR="00000000" w:rsidRPr="00000000">
        <w:rPr>
          <w:rFonts w:ascii="Century Gothic" w:cs="Century Gothic" w:eastAsia="Century Gothic" w:hAnsi="Century Gothic"/>
          <w:sz w:val="20"/>
          <w:szCs w:val="20"/>
          <w:u w:val="single"/>
          <w:rtl w:val="0"/>
        </w:rPr>
        <w:t xml:space="preserve">&lt;</w:t>
      </w:r>
      <w:r w:rsidDel="00000000" w:rsidR="00000000" w:rsidRPr="00000000">
        <w:rPr>
          <w:rFonts w:ascii="Century Gothic" w:cs="Century Gothic" w:eastAsia="Century Gothic" w:hAnsi="Century Gothic"/>
          <w:sz w:val="20"/>
          <w:szCs w:val="20"/>
          <w:rtl w:val="0"/>
        </w:rPr>
        <w:t xml:space="preserve">95% (spring and summer terms) – trigger letter 1 sent home and attendance monitored, class teacher informed</w:t>
      </w:r>
    </w:p>
    <w:p w:rsidR="00000000" w:rsidDel="00000000" w:rsidP="00000000" w:rsidRDefault="00000000" w:rsidRPr="00000000" w14:paraId="000002DB">
      <w:pPr>
        <w:numPr>
          <w:ilvl w:val="0"/>
          <w:numId w:val="17"/>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Attendance improves – send home improved attendance letter</w:t>
      </w:r>
    </w:p>
    <w:p w:rsidR="00000000" w:rsidDel="00000000" w:rsidP="00000000" w:rsidRDefault="00000000" w:rsidRPr="00000000" w14:paraId="000002DC">
      <w:pPr>
        <w:numPr>
          <w:ilvl w:val="0"/>
          <w:numId w:val="17"/>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Attendance does not improve or declines – Trigger letter 2 sent home, correspondence log kept, arrange support meeting where necessary, class teacher involved, alert LA Attendance officer</w:t>
      </w:r>
    </w:p>
    <w:p w:rsidR="00000000" w:rsidDel="00000000" w:rsidP="00000000" w:rsidRDefault="00000000" w:rsidRPr="00000000" w14:paraId="000002DD">
      <w:pPr>
        <w:numPr>
          <w:ilvl w:val="0"/>
          <w:numId w:val="17"/>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Attendance improves – send home improved attendance letter</w:t>
      </w:r>
    </w:p>
    <w:p w:rsidR="00000000" w:rsidDel="00000000" w:rsidP="00000000" w:rsidRDefault="00000000" w:rsidRPr="00000000" w14:paraId="000002DE">
      <w:pPr>
        <w:numPr>
          <w:ilvl w:val="0"/>
          <w:numId w:val="17"/>
        </w:numPr>
        <w:spacing w:after="200"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Attendance does not improve or declines – Attendance Champion, class teacher and SLT informed of pupil’s attendance weekly, Trigger letter 3 sent home, arrange meeting with parent and LA Attendance officer.  Hold regular review meetings (at least 4 weekly).  Consider legal interventions with LA Attendance officer.</w:t>
      </w:r>
    </w:p>
    <w:p w:rsidR="00000000" w:rsidDel="00000000" w:rsidP="00000000" w:rsidRDefault="00000000" w:rsidRPr="00000000" w14:paraId="000002DF">
      <w:pPr>
        <w:numPr>
          <w:ilvl w:val="0"/>
          <w:numId w:val="17"/>
        </w:numPr>
        <w:spacing w:after="200"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Further decline in attendance - refer the matter to the Local Authority for relevant legal sanctions.</w:t>
      </w:r>
    </w:p>
    <w:p w:rsidR="00000000" w:rsidDel="00000000" w:rsidP="00000000" w:rsidRDefault="00000000" w:rsidRPr="00000000" w14:paraId="000002E0">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During a support meeting a personalised action/support plan, such as an attendance contract will be completed, to address any barriers to attendance and make clear each person’s role in improving the attendance patterns of the pupil. As part of this process signposting support to other agencies or services will be given, if appropriate;</w:t>
      </w:r>
      <w:r w:rsidDel="00000000" w:rsidR="00000000" w:rsidRPr="00000000">
        <w:rPr>
          <w:rtl w:val="0"/>
        </w:rPr>
      </w:r>
    </w:p>
    <w:p w:rsidR="00000000" w:rsidDel="00000000" w:rsidP="00000000" w:rsidRDefault="00000000" w:rsidRPr="00000000" w14:paraId="000002E1">
      <w:pPr>
        <w:rPr>
          <w:rFonts w:ascii="Century Gothic" w:cs="Century Gothic" w:eastAsia="Century Gothic" w:hAnsi="Century Gothic"/>
          <w:b w:val="1"/>
          <w:sz w:val="22"/>
          <w:szCs w:val="22"/>
          <w:u w:val="single"/>
        </w:rPr>
      </w:pPr>
      <w:r w:rsidDel="00000000" w:rsidR="00000000" w:rsidRPr="00000000">
        <w:rPr/>
        <w:drawing>
          <wp:inline distB="0" distT="0" distL="0" distR="0">
            <wp:extent cx="4997450" cy="2806700"/>
            <wp:effectExtent b="0" l="0" r="0" t="0"/>
            <wp:docPr id="1247812604" name="image3.png"/>
            <a:graphic>
              <a:graphicData uri="http://schemas.openxmlformats.org/drawingml/2006/picture">
                <pic:pic>
                  <pic:nvPicPr>
                    <pic:cNvPr id="0" name="image3.png"/>
                    <pic:cNvPicPr preferRelativeResize="0"/>
                  </pic:nvPicPr>
                  <pic:blipFill>
                    <a:blip r:embed="rId40"/>
                    <a:srcRect b="0" l="0" r="0" t="0"/>
                    <a:stretch>
                      <a:fillRect/>
                    </a:stretch>
                  </pic:blipFill>
                  <pic:spPr>
                    <a:xfrm>
                      <a:off x="0" y="0"/>
                      <a:ext cx="499745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2E2">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E3">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E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E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E6">
      <w:pPr>
        <w:rPr>
          <w:rFonts w:ascii="Century Gothic" w:cs="Century Gothic" w:eastAsia="Century Gothic" w:hAnsi="Century Gothic"/>
          <w:b w:val="1"/>
          <w:sz w:val="22"/>
          <w:szCs w:val="22"/>
          <w:u w:val="single"/>
        </w:rPr>
      </w:pPr>
      <w:bookmarkStart w:colFirst="0" w:colLast="0" w:name="_heading=h.6c8bzmws87t8" w:id="19"/>
      <w:bookmarkEnd w:id="19"/>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ind w:left="720" w:firstLine="0"/>
        <w:rPr>
          <w:b w:val="1"/>
          <w:color w:val="000000"/>
        </w:rPr>
      </w:pPr>
      <w:r w:rsidDel="00000000" w:rsidR="00000000" w:rsidRPr="00000000">
        <w:rPr>
          <w:rtl w:val="0"/>
        </w:rPr>
      </w:r>
    </w:p>
    <w:p w:rsidR="00000000" w:rsidDel="00000000" w:rsidP="00000000" w:rsidRDefault="00000000" w:rsidRPr="00000000" w14:paraId="000002E8">
      <w:pPr>
        <w:pStyle w:val="Heading1"/>
        <w:rPr>
          <w:rFonts w:ascii="Century Gothic" w:cs="Century Gothic" w:eastAsia="Century Gothic" w:hAnsi="Century Gothic"/>
          <w:sz w:val="22"/>
          <w:szCs w:val="22"/>
          <w:u w:val="single"/>
        </w:rPr>
      </w:pPr>
      <w:bookmarkStart w:colFirst="0" w:colLast="0" w:name="_heading=h.4i7ojhp" w:id="20"/>
      <w:bookmarkEnd w:id="20"/>
      <w:r w:rsidDel="00000000" w:rsidR="00000000" w:rsidRPr="00000000">
        <w:rPr>
          <w:rFonts w:ascii="Century Gothic" w:cs="Century Gothic" w:eastAsia="Century Gothic" w:hAnsi="Century Gothic"/>
          <w:sz w:val="22"/>
          <w:szCs w:val="22"/>
          <w:u w:val="single"/>
          <w:rtl w:val="0"/>
        </w:rPr>
        <w:t xml:space="preserve">Appendix 7 - Missing children </w:t>
      </w:r>
    </w:p>
    <w:p w:rsidR="00000000" w:rsidDel="00000000" w:rsidP="00000000" w:rsidRDefault="00000000" w:rsidRPr="00000000" w14:paraId="000002E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Pupils will not be permitted to leave the school premises during the school day unless they have permission from the school. The following procedures will be taken in the event of a pupil going missing whilst at school:</w:t>
      </w:r>
    </w:p>
    <w:p w:rsidR="00000000" w:rsidDel="00000000" w:rsidP="00000000" w:rsidRDefault="00000000" w:rsidRPr="00000000" w14:paraId="000002EA">
      <w:pPr>
        <w:numPr>
          <w:ilvl w:val="0"/>
          <w:numId w:val="2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member of staff who has noticed the missing pupil will inform the headteacher immediately</w:t>
      </w:r>
    </w:p>
    <w:p w:rsidR="00000000" w:rsidDel="00000000" w:rsidP="00000000" w:rsidRDefault="00000000" w:rsidRPr="00000000" w14:paraId="000002EB">
      <w:pPr>
        <w:numPr>
          <w:ilvl w:val="0"/>
          <w:numId w:val="2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office staff will also be informed as they will act as a point of contact for receiving information regarding the search</w:t>
      </w:r>
    </w:p>
    <w:p w:rsidR="00000000" w:rsidDel="00000000" w:rsidP="00000000" w:rsidRDefault="00000000" w:rsidRPr="00000000" w14:paraId="000002EC">
      <w:pPr>
        <w:numPr>
          <w:ilvl w:val="0"/>
          <w:numId w:val="2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member of staff will stay with the rest of the class, and all other available members of staff will conduct a thorough search of the school premises as directed by the headteacher</w:t>
      </w:r>
    </w:p>
    <w:p w:rsidR="00000000" w:rsidDel="00000000" w:rsidP="00000000" w:rsidRDefault="00000000" w:rsidRPr="00000000" w14:paraId="000002ED">
      <w:pPr>
        <w:numPr>
          <w:ilvl w:val="0"/>
          <w:numId w:val="2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following areas will be systematically searched:</w:t>
      </w:r>
    </w:p>
    <w:p w:rsidR="00000000" w:rsidDel="00000000" w:rsidP="00000000" w:rsidRDefault="00000000" w:rsidRPr="00000000" w14:paraId="000002EE">
      <w:pPr>
        <w:numPr>
          <w:ilvl w:val="1"/>
          <w:numId w:val="33"/>
        </w:numPr>
        <w:pBdr>
          <w:top w:space="0" w:sz="0" w:val="nil"/>
          <w:left w:space="0" w:sz="0" w:val="nil"/>
          <w:bottom w:space="0" w:sz="0" w:val="nil"/>
          <w:right w:space="0" w:sz="0" w:val="nil"/>
          <w:between w:space="0" w:sz="0" w:val="nil"/>
        </w:pBdr>
        <w:spacing w:line="276" w:lineRule="auto"/>
        <w:ind w:left="144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All classrooms</w:t>
      </w:r>
    </w:p>
    <w:p w:rsidR="00000000" w:rsidDel="00000000" w:rsidP="00000000" w:rsidRDefault="00000000" w:rsidRPr="00000000" w14:paraId="000002EF">
      <w:pPr>
        <w:numPr>
          <w:ilvl w:val="1"/>
          <w:numId w:val="33"/>
        </w:numPr>
        <w:pBdr>
          <w:top w:space="0" w:sz="0" w:val="nil"/>
          <w:left w:space="0" w:sz="0" w:val="nil"/>
          <w:bottom w:space="0" w:sz="0" w:val="nil"/>
          <w:right w:space="0" w:sz="0" w:val="nil"/>
          <w:between w:space="0" w:sz="0" w:val="nil"/>
        </w:pBdr>
        <w:spacing w:line="276" w:lineRule="auto"/>
        <w:ind w:left="144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All toilets</w:t>
      </w:r>
    </w:p>
    <w:p w:rsidR="00000000" w:rsidDel="00000000" w:rsidP="00000000" w:rsidRDefault="00000000" w:rsidRPr="00000000" w14:paraId="000002F0">
      <w:pPr>
        <w:numPr>
          <w:ilvl w:val="1"/>
          <w:numId w:val="33"/>
        </w:numPr>
        <w:pBdr>
          <w:top w:space="0" w:sz="0" w:val="nil"/>
          <w:left w:space="0" w:sz="0" w:val="nil"/>
          <w:bottom w:space="0" w:sz="0" w:val="nil"/>
          <w:right w:space="0" w:sz="0" w:val="nil"/>
          <w:between w:space="0" w:sz="0" w:val="nil"/>
        </w:pBdr>
        <w:spacing w:line="276" w:lineRule="auto"/>
        <w:ind w:left="144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School halls</w:t>
      </w:r>
    </w:p>
    <w:p w:rsidR="00000000" w:rsidDel="00000000" w:rsidP="00000000" w:rsidRDefault="00000000" w:rsidRPr="00000000" w14:paraId="000002F1">
      <w:pPr>
        <w:numPr>
          <w:ilvl w:val="1"/>
          <w:numId w:val="33"/>
        </w:numPr>
        <w:pBdr>
          <w:top w:space="0" w:sz="0" w:val="nil"/>
          <w:left w:space="0" w:sz="0" w:val="nil"/>
          <w:bottom w:space="0" w:sz="0" w:val="nil"/>
          <w:right w:space="0" w:sz="0" w:val="nil"/>
          <w:between w:space="0" w:sz="0" w:val="nil"/>
        </w:pBdr>
        <w:spacing w:line="276" w:lineRule="auto"/>
        <w:ind w:left="144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library, computing suite etc.</w:t>
      </w:r>
    </w:p>
    <w:p w:rsidR="00000000" w:rsidDel="00000000" w:rsidP="00000000" w:rsidRDefault="00000000" w:rsidRPr="00000000" w14:paraId="000002F2">
      <w:pPr>
        <w:numPr>
          <w:ilvl w:val="1"/>
          <w:numId w:val="33"/>
        </w:numPr>
        <w:pBdr>
          <w:top w:space="0" w:sz="0" w:val="nil"/>
          <w:left w:space="0" w:sz="0" w:val="nil"/>
          <w:bottom w:space="0" w:sz="0" w:val="nil"/>
          <w:right w:space="0" w:sz="0" w:val="nil"/>
          <w:between w:space="0" w:sz="0" w:val="nil"/>
        </w:pBdr>
        <w:spacing w:line="276" w:lineRule="auto"/>
        <w:ind w:left="144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Any outbuildings</w:t>
      </w:r>
    </w:p>
    <w:p w:rsidR="00000000" w:rsidDel="00000000" w:rsidP="00000000" w:rsidRDefault="00000000" w:rsidRPr="00000000" w14:paraId="000002F3">
      <w:pPr>
        <w:numPr>
          <w:ilvl w:val="1"/>
          <w:numId w:val="33"/>
        </w:numPr>
        <w:pBdr>
          <w:top w:space="0" w:sz="0" w:val="nil"/>
          <w:left w:space="0" w:sz="0" w:val="nil"/>
          <w:bottom w:space="0" w:sz="0" w:val="nil"/>
          <w:right w:space="0" w:sz="0" w:val="nil"/>
          <w:between w:space="0" w:sz="0" w:val="nil"/>
        </w:pBdr>
        <w:spacing w:line="276" w:lineRule="auto"/>
        <w:ind w:left="144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school grounds</w:t>
      </w:r>
    </w:p>
    <w:p w:rsidR="00000000" w:rsidDel="00000000" w:rsidP="00000000" w:rsidRDefault="00000000" w:rsidRPr="00000000" w14:paraId="000002F4">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Available staff will begin a search of the area immediately outside of the school premises, and will take a mobile phone with them so they can be contacted</w:t>
      </w:r>
    </w:p>
    <w:p w:rsidR="00000000" w:rsidDel="00000000" w:rsidP="00000000" w:rsidRDefault="00000000" w:rsidRPr="00000000" w14:paraId="000002F5">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If the pupil has not been found after a thorough search, then the parents of the pupil will be notified.</w:t>
      </w:r>
    </w:p>
    <w:p w:rsidR="00000000" w:rsidDel="00000000" w:rsidP="00000000" w:rsidRDefault="00000000" w:rsidRPr="00000000" w14:paraId="000002F6">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school will attempt to contact parents using the emergency contact numbers provided</w:t>
      </w:r>
    </w:p>
    <w:p w:rsidR="00000000" w:rsidDel="00000000" w:rsidP="00000000" w:rsidRDefault="00000000" w:rsidRPr="00000000" w14:paraId="000002F7">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If the parents have had no contact from the pupil, and the emergency contacts list has been exhausted, the police will be contacted</w:t>
      </w:r>
    </w:p>
    <w:p w:rsidR="00000000" w:rsidDel="00000000" w:rsidP="00000000" w:rsidRDefault="00000000" w:rsidRPr="00000000" w14:paraId="000002F8">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member of staff will record this on CPOMS, describing all circumstances leading up to the pupil going missing and the outcome</w:t>
      </w:r>
    </w:p>
    <w:p w:rsidR="00000000" w:rsidDel="00000000" w:rsidP="00000000" w:rsidRDefault="00000000" w:rsidRPr="00000000" w14:paraId="000002F9">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If the missing pupil has an allocated social worker, is a looked-after child, or has any SEND, then the appropriate personnel will be informed</w:t>
      </w:r>
    </w:p>
    <w:p w:rsidR="00000000" w:rsidDel="00000000" w:rsidP="00000000" w:rsidRDefault="00000000" w:rsidRPr="00000000" w14:paraId="000002FA">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When the pupil has been located, members of staff will care for and talk to the pupil to ensure they are safe and well</w:t>
      </w:r>
    </w:p>
    <w:p w:rsidR="00000000" w:rsidDel="00000000" w:rsidP="00000000" w:rsidRDefault="00000000" w:rsidRPr="00000000" w14:paraId="000002FB">
      <w:pPr>
        <w:numPr>
          <w:ilvl w:val="0"/>
          <w:numId w:val="3"/>
        </w:numPr>
        <w:pBdr>
          <w:top w:space="0" w:sz="0" w:val="nil"/>
          <w:left w:space="0" w:sz="0" w:val="nil"/>
          <w:bottom w:space="0" w:sz="0" w:val="nil"/>
          <w:right w:space="0" w:sz="0" w:val="nil"/>
          <w:between w:space="0" w:sz="0" w:val="nil"/>
        </w:pBdr>
        <w:spacing w:after="200" w:line="276"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Parents and any other agencies will be informed immediately when the pupil has been located</w:t>
      </w:r>
    </w:p>
    <w:p w:rsidR="00000000" w:rsidDel="00000000" w:rsidP="00000000" w:rsidRDefault="00000000" w:rsidRPr="00000000" w14:paraId="000002F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rsidR="00000000" w:rsidDel="00000000" w:rsidP="00000000" w:rsidRDefault="00000000" w:rsidRPr="00000000" w14:paraId="000002FD">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The headteacher will carry out a full investigation and will draw a conclusion as to how the incident occurred.  Policies and procedures will be reviewed in accordance with the outcome, where necessary.</w:t>
      </w:r>
      <w:r w:rsidDel="00000000" w:rsidR="00000000" w:rsidRPr="00000000">
        <w:rPr>
          <w:rtl w:val="0"/>
        </w:rPr>
      </w:r>
    </w:p>
    <w:p w:rsidR="00000000" w:rsidDel="00000000" w:rsidP="00000000" w:rsidRDefault="00000000" w:rsidRPr="00000000" w14:paraId="000002FE">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2FF">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u w:val="single"/>
          <w:rtl w:val="0"/>
        </w:rPr>
        <w:t xml:space="preserve">Appendix 8 - Deletion from Roll</w:t>
      </w:r>
      <w:r w:rsidDel="00000000" w:rsidR="00000000" w:rsidRPr="00000000">
        <w:rPr>
          <w:rtl w:val="0"/>
        </w:rPr>
      </w:r>
    </w:p>
    <w:p w:rsidR="00000000" w:rsidDel="00000000" w:rsidP="00000000" w:rsidRDefault="00000000" w:rsidRPr="00000000" w14:paraId="0000030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For any pupil leaving Russell Lower School, other than at the end of year 4, parents/carers are required to complete a ‘Pupils moving from school’ form which can be obtained from the school office.  This provides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rsidR="00000000" w:rsidDel="00000000" w:rsidP="00000000" w:rsidRDefault="00000000" w:rsidRPr="00000000" w14:paraId="0000030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It is crucial that parents keep school updated with current addresses and contact details for the pupil and key family members, in case of emergency.</w:t>
      </w:r>
    </w:p>
    <w:p w:rsidR="00000000" w:rsidDel="00000000" w:rsidP="00000000" w:rsidRDefault="00000000" w:rsidRPr="00000000" w14:paraId="0000030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Under Pupil Regulations 2006, all schools are now </w:t>
      </w:r>
      <w:r w:rsidDel="00000000" w:rsidR="00000000" w:rsidRPr="00000000">
        <w:rPr>
          <w:rFonts w:ascii="Century Gothic" w:cs="Century Gothic" w:eastAsia="Century Gothic" w:hAnsi="Century Gothic"/>
          <w:b w:val="1"/>
          <w:color w:val="000000"/>
          <w:sz w:val="20"/>
          <w:szCs w:val="20"/>
          <w:rtl w:val="0"/>
        </w:rPr>
        <w:t xml:space="preserve">legally required</w:t>
      </w:r>
      <w:r w:rsidDel="00000000" w:rsidR="00000000" w:rsidRPr="00000000">
        <w:rPr>
          <w:rFonts w:ascii="Century Gothic" w:cs="Century Gothic" w:eastAsia="Century Gothic" w:hAnsi="Century Gothic"/>
          <w:color w:val="000000"/>
          <w:sz w:val="20"/>
          <w:szCs w:val="20"/>
          <w:rtl w:val="0"/>
        </w:rPr>
        <w:t xml:space="preserve"> to notify their Local Authority of </w:t>
      </w:r>
      <w:r w:rsidDel="00000000" w:rsidR="00000000" w:rsidRPr="00000000">
        <w:rPr>
          <w:rFonts w:ascii="Century Gothic" w:cs="Century Gothic" w:eastAsia="Century Gothic" w:hAnsi="Century Gothic"/>
          <w:b w:val="1"/>
          <w:color w:val="000000"/>
          <w:sz w:val="20"/>
          <w:szCs w:val="20"/>
          <w:rtl w:val="0"/>
        </w:rPr>
        <w:t xml:space="preserve">every new entry</w:t>
      </w:r>
      <w:r w:rsidDel="00000000" w:rsidR="00000000" w:rsidRPr="00000000">
        <w:rPr>
          <w:rFonts w:ascii="Century Gothic" w:cs="Century Gothic" w:eastAsia="Century Gothic" w:hAnsi="Century Gothic"/>
          <w:color w:val="000000"/>
          <w:sz w:val="20"/>
          <w:szCs w:val="20"/>
          <w:rtl w:val="0"/>
        </w:rPr>
        <w:t xml:space="preserve"> to the admission register </w:t>
      </w:r>
      <w:r w:rsidDel="00000000" w:rsidR="00000000" w:rsidRPr="00000000">
        <w:rPr>
          <w:rFonts w:ascii="Century Gothic" w:cs="Century Gothic" w:eastAsia="Century Gothic" w:hAnsi="Century Gothic"/>
          <w:b w:val="1"/>
          <w:color w:val="000000"/>
          <w:sz w:val="20"/>
          <w:szCs w:val="20"/>
          <w:rtl w:val="0"/>
        </w:rPr>
        <w:t xml:space="preserve">within five days</w:t>
      </w:r>
      <w:r w:rsidDel="00000000" w:rsidR="00000000" w:rsidRPr="00000000">
        <w:rPr>
          <w:rFonts w:ascii="Century Gothic" w:cs="Century Gothic" w:eastAsia="Century Gothic" w:hAnsi="Century Gothic"/>
          <w:color w:val="000000"/>
          <w:sz w:val="20"/>
          <w:szCs w:val="20"/>
          <w:rtl w:val="0"/>
        </w:rPr>
        <w:t xml:space="preserve"> of the pupil being enrolled. In addition to this, </w:t>
      </w:r>
      <w:r w:rsidDel="00000000" w:rsidR="00000000" w:rsidRPr="00000000">
        <w:rPr>
          <w:rFonts w:ascii="Century Gothic" w:cs="Century Gothic" w:eastAsia="Century Gothic" w:hAnsi="Century Gothic"/>
          <w:b w:val="1"/>
          <w:color w:val="000000"/>
          <w:sz w:val="20"/>
          <w:szCs w:val="20"/>
          <w:rtl w:val="0"/>
        </w:rPr>
        <w:t xml:space="preserve">every deletion</w:t>
      </w:r>
      <w:r w:rsidDel="00000000" w:rsidR="00000000" w:rsidRPr="00000000">
        <w:rPr>
          <w:rFonts w:ascii="Century Gothic" w:cs="Century Gothic" w:eastAsia="Century Gothic" w:hAnsi="Century Gothic"/>
          <w:color w:val="000000"/>
          <w:sz w:val="20"/>
          <w:szCs w:val="20"/>
          <w:rtl w:val="0"/>
        </w:rPr>
        <w:t xml:space="preserve"> from the school register must also be notified to the Local Authority, 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rsidR="00000000" w:rsidDel="00000000" w:rsidP="00000000" w:rsidRDefault="00000000" w:rsidRPr="00000000" w14:paraId="00000307">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8">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9">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A">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0C">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D">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E">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0F">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10">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11">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12">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313">
      <w:pPr>
        <w:rPr>
          <w:rFonts w:ascii="Century Gothic" w:cs="Century Gothic" w:eastAsia="Century Gothic" w:hAnsi="Century Gothic"/>
          <w:sz w:val="22"/>
          <w:szCs w:val="22"/>
        </w:rPr>
      </w:pPr>
      <w:r w:rsidDel="00000000" w:rsidR="00000000" w:rsidRPr="00000000">
        <w:rPr>
          <w:rtl w:val="0"/>
        </w:rPr>
      </w:r>
    </w:p>
    <w:sectPr>
      <w:footerReference r:id="rId41" w:type="default"/>
      <w:footerReference r:id="rId42" w:type="first"/>
      <w:footerReference r:id="rId43" w:type="even"/>
      <w:pgSz w:h="16838" w:w="11906" w:orient="portrait"/>
      <w:pgMar w:bottom="426" w:top="567"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tl w:val="0"/>
      </w:rPr>
      <w:t xml:space="preserve">1</w:t>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A4D56"/>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er">
    <w:name w:val="footer"/>
    <w:basedOn w:val="Normal"/>
    <w:link w:val="FooterChar"/>
    <w:uiPriority w:val="99"/>
    <w:rsid w:val="00DA4D56"/>
    <w:pPr>
      <w:tabs>
        <w:tab w:val="center" w:pos="4153"/>
        <w:tab w:val="right" w:pos="8306"/>
      </w:tabs>
    </w:pPr>
  </w:style>
  <w:style w:type="character" w:styleId="FooterChar" w:customStyle="1">
    <w:name w:val="Footer Char"/>
    <w:basedOn w:val="DefaultParagraphFont"/>
    <w:link w:val="Footer"/>
    <w:uiPriority w:val="99"/>
    <w:rsid w:val="00DA4D56"/>
    <w:rPr>
      <w:rFonts w:ascii="Times New Roman" w:cs="Times New Roman" w:eastAsia="Times New Roman" w:hAnsi="Times New Roman"/>
      <w:sz w:val="24"/>
      <w:szCs w:val="24"/>
      <w:lang w:eastAsia="en-GB"/>
    </w:rPr>
  </w:style>
  <w:style w:type="character" w:styleId="PageNumber">
    <w:name w:val="page number"/>
    <w:basedOn w:val="DefaultParagraphFont"/>
    <w:rsid w:val="00DA4D56"/>
  </w:style>
  <w:style w:type="paragraph" w:styleId="ListParagraph">
    <w:name w:val="List Paragraph"/>
    <w:basedOn w:val="Normal"/>
    <w:link w:val="ListParagraphChar"/>
    <w:uiPriority w:val="1"/>
    <w:qFormat w:val="1"/>
    <w:rsid w:val="00B4095E"/>
    <w:pPr>
      <w:ind w:left="720"/>
      <w:contextualSpacing w:val="1"/>
    </w:pPr>
  </w:style>
  <w:style w:type="paragraph" w:styleId="Header">
    <w:name w:val="header"/>
    <w:basedOn w:val="Normal"/>
    <w:link w:val="HeaderChar"/>
    <w:uiPriority w:val="99"/>
    <w:unhideWhenUsed w:val="1"/>
    <w:rsid w:val="00E4780B"/>
    <w:pPr>
      <w:tabs>
        <w:tab w:val="center" w:pos="4513"/>
        <w:tab w:val="right" w:pos="9026"/>
      </w:tabs>
    </w:pPr>
  </w:style>
  <w:style w:type="character" w:styleId="HeaderChar" w:customStyle="1">
    <w:name w:val="Header Char"/>
    <w:basedOn w:val="DefaultParagraphFont"/>
    <w:link w:val="Header"/>
    <w:uiPriority w:val="99"/>
    <w:rsid w:val="00E4780B"/>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E96E0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96E0D"/>
    <w:rPr>
      <w:rFonts w:ascii="Segoe UI" w:cs="Segoe UI" w:eastAsia="Times New Roman" w:hAnsi="Segoe UI"/>
      <w:sz w:val="18"/>
      <w:szCs w:val="18"/>
      <w:lang w:eastAsia="en-GB"/>
    </w:rPr>
  </w:style>
  <w:style w:type="paragraph" w:styleId="NoSpacing">
    <w:name w:val="No Spacing"/>
    <w:link w:val="NoSpacingChar"/>
    <w:uiPriority w:val="1"/>
    <w:qFormat w:val="1"/>
    <w:rsid w:val="00E96E0D"/>
    <w:rPr>
      <w:rFonts w:eastAsiaTheme="minorEastAsia"/>
      <w:lang w:val="en-US"/>
    </w:rPr>
  </w:style>
  <w:style w:type="character" w:styleId="NoSpacingChar" w:customStyle="1">
    <w:name w:val="No Spacing Char"/>
    <w:basedOn w:val="DefaultParagraphFont"/>
    <w:link w:val="NoSpacing"/>
    <w:uiPriority w:val="1"/>
    <w:rsid w:val="00E96E0D"/>
    <w:rPr>
      <w:rFonts w:eastAsiaTheme="minorEastAsia"/>
      <w:lang w:val="en-US"/>
    </w:rPr>
  </w:style>
  <w:style w:type="paragraph" w:styleId="NormalWeb">
    <w:name w:val="Normal (Web)"/>
    <w:basedOn w:val="Normal"/>
    <w:uiPriority w:val="99"/>
    <w:unhideWhenUsed w:val="1"/>
    <w:rsid w:val="00320592"/>
    <w:pPr>
      <w:spacing w:after="100" w:afterAutospacing="1" w:before="100" w:beforeAutospacing="1"/>
    </w:pPr>
  </w:style>
  <w:style w:type="character" w:styleId="Strong">
    <w:name w:val="Strong"/>
    <w:basedOn w:val="DefaultParagraphFont"/>
    <w:uiPriority w:val="22"/>
    <w:qFormat w:val="1"/>
    <w:rsid w:val="00320592"/>
    <w:rPr>
      <w:b w:val="1"/>
      <w:bCs w:val="1"/>
    </w:rPr>
  </w:style>
  <w:style w:type="character" w:styleId="Hyperlink">
    <w:name w:val="Hyperlink"/>
    <w:basedOn w:val="DefaultParagraphFont"/>
    <w:uiPriority w:val="99"/>
    <w:unhideWhenUsed w:val="1"/>
    <w:rsid w:val="00320592"/>
    <w:rPr>
      <w:color w:val="0000ff"/>
      <w:u w:val="single"/>
    </w:rPr>
  </w:style>
  <w:style w:type="character" w:styleId="UnresolvedMention1" w:customStyle="1">
    <w:name w:val="Unresolved Mention1"/>
    <w:basedOn w:val="DefaultParagraphFont"/>
    <w:uiPriority w:val="99"/>
    <w:semiHidden w:val="1"/>
    <w:unhideWhenUsed w:val="1"/>
    <w:rsid w:val="00B87614"/>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1bodycopy10pt" w:customStyle="1">
    <w:name w:val="1 body copy 10pt"/>
    <w:basedOn w:val="Normal"/>
    <w:link w:val="1bodycopy10ptChar"/>
    <w:qFormat w:val="1"/>
    <w:rsid w:val="003C1BBA"/>
    <w:pPr>
      <w:spacing w:after="120"/>
    </w:pPr>
    <w:rPr>
      <w:rFonts w:ascii="Arial" w:eastAsia="MS Mincho" w:hAnsi="Arial"/>
      <w:sz w:val="20"/>
      <w:lang w:eastAsia="en-US" w:val="en-US"/>
    </w:rPr>
  </w:style>
  <w:style w:type="character" w:styleId="1bodycopy10ptChar" w:customStyle="1">
    <w:name w:val="1 body copy 10pt Char"/>
    <w:link w:val="1bodycopy10pt"/>
    <w:rsid w:val="003C1BBA"/>
    <w:rPr>
      <w:rFonts w:ascii="Arial" w:eastAsia="MS Mincho" w:hAnsi="Arial"/>
      <w:sz w:val="20"/>
      <w:lang w:eastAsia="en-US" w:val="en-US"/>
    </w:rPr>
  </w:style>
  <w:style w:type="paragraph" w:styleId="1bodycopy11pt" w:customStyle="1">
    <w:name w:val="1 body copy 11pt"/>
    <w:autoRedefine w:val="1"/>
    <w:rsid w:val="003C1BBA"/>
    <w:pPr>
      <w:spacing w:after="120"/>
      <w:ind w:right="850"/>
    </w:pPr>
    <w:rPr>
      <w:rFonts w:ascii="Arial" w:cs="Arial" w:eastAsia="MS Mincho" w:hAnsi="Arial"/>
      <w:sz w:val="22"/>
      <w:lang w:eastAsia="en-US" w:val="en-US"/>
    </w:rPr>
  </w:style>
  <w:style w:type="paragraph" w:styleId="4Bulletedcopyblue" w:customStyle="1">
    <w:name w:val="4 Bulleted copy blue"/>
    <w:basedOn w:val="Normal"/>
    <w:qFormat w:val="1"/>
    <w:rsid w:val="006C3DD3"/>
    <w:pPr>
      <w:numPr>
        <w:numId w:val="1"/>
      </w:numPr>
      <w:spacing w:after="120"/>
    </w:pPr>
    <w:rPr>
      <w:rFonts w:ascii="Arial" w:cs="Arial" w:eastAsia="MS Mincho" w:hAnsi="Arial"/>
      <w:sz w:val="20"/>
      <w:szCs w:val="20"/>
      <w:lang w:eastAsia="en-US" w:val="en-US"/>
    </w:rPr>
  </w:style>
  <w:style w:type="character" w:styleId="UnresolvedMention">
    <w:name w:val="Unresolved Mention"/>
    <w:basedOn w:val="DefaultParagraphFont"/>
    <w:uiPriority w:val="99"/>
    <w:semiHidden w:val="1"/>
    <w:unhideWhenUsed w:val="1"/>
    <w:rsid w:val="003400E5"/>
    <w:rPr>
      <w:color w:val="605e5c"/>
      <w:shd w:color="auto" w:fill="e1dfdd" w:val="clear"/>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character" w:styleId="ListParagraphChar" w:customStyle="1">
    <w:name w:val="List Paragraph Char"/>
    <w:basedOn w:val="DefaultParagraphFont"/>
    <w:link w:val="ListParagraph"/>
    <w:uiPriority w:val="1"/>
    <w:rsid w:val="006371CF"/>
  </w:style>
  <w:style w:type="paragraph" w:styleId="Default" w:customStyle="1">
    <w:name w:val="Default"/>
    <w:rsid w:val="003424AA"/>
    <w:pPr>
      <w:autoSpaceDE w:val="0"/>
      <w:autoSpaceDN w:val="0"/>
      <w:adjustRightInd w:val="0"/>
    </w:pPr>
    <w:rPr>
      <w:rFonts w:ascii="Calibri" w:cs="Calibri" w:hAnsi="Calibri"/>
      <w:color w:val="000000"/>
    </w:r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png"/><Relationship Id="rId20" Type="http://schemas.openxmlformats.org/officeDocument/2006/relationships/hyperlink" Target="https://www.gov.uk/guidance/complete-the-school-census" TargetMode="External"/><Relationship Id="rId42" Type="http://schemas.openxmlformats.org/officeDocument/2006/relationships/footer" Target="footer2.xml"/><Relationship Id="rId41" Type="http://schemas.openxmlformats.org/officeDocument/2006/relationships/footer" Target="footer1.xml"/><Relationship Id="rId22" Type="http://schemas.openxmlformats.org/officeDocument/2006/relationships/hyperlink" Target="https://www.gov.uk/government/publications/mental-health-issues-affecting-a-pupils-attendance-guidance-for-schools" TargetMode="External"/><Relationship Id="rId21" Type="http://schemas.openxmlformats.org/officeDocument/2006/relationships/hyperlink" Target="https://www.gov.uk/government/publications/keeping-children-safe-in-education--2" TargetMode="External"/><Relationship Id="rId43" Type="http://schemas.openxmlformats.org/officeDocument/2006/relationships/footer" Target="footer3.xml"/><Relationship Id="rId24" Type="http://schemas.openxmlformats.org/officeDocument/2006/relationships/hyperlink" Target="mailto:pupilabsence@russell-lower.co.uk" TargetMode="External"/><Relationship Id="rId23" Type="http://schemas.openxmlformats.org/officeDocument/2006/relationships/hyperlink" Target="https://www.gov.uk/government/publications/working-together-to-improve-school-atten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upilabsence@russell-lower.co.uk" TargetMode="External"/><Relationship Id="rId26" Type="http://schemas.openxmlformats.org/officeDocument/2006/relationships/hyperlink" Target="mailto:office@russell-lower.co.uk" TargetMode="External"/><Relationship Id="rId25" Type="http://schemas.openxmlformats.org/officeDocument/2006/relationships/hyperlink" Target="https://www.nhs.uk/live-well/is-my-child-too-ill-for-school/" TargetMode="External"/><Relationship Id="rId28" Type="http://schemas.openxmlformats.org/officeDocument/2006/relationships/hyperlink" Target="mailto:pupilabsence@russell-lower.co.uk" TargetMode="External"/><Relationship Id="rId27" Type="http://schemas.openxmlformats.org/officeDocument/2006/relationships/hyperlink" Target="https://assets.publishing.service.gov.uk/media/65e8ae343649a2001aed63aa/Summary_table_of_responsibilities_for_school_attendance__applies_from_19_August_2024_.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pupilabsence@russell-lower.co.uk" TargetMode="External"/><Relationship Id="rId7" Type="http://schemas.openxmlformats.org/officeDocument/2006/relationships/image" Target="media/image2.jpg"/><Relationship Id="rId8" Type="http://schemas.openxmlformats.org/officeDocument/2006/relationships/hyperlink" Target="mailto:louisebunney@russell-lower.co.uk" TargetMode="External"/><Relationship Id="rId31" Type="http://schemas.openxmlformats.org/officeDocument/2006/relationships/hyperlink" Target="https://www.russell-lower.co.uk/leave_of_absence_request" TargetMode="External"/><Relationship Id="rId30" Type="http://schemas.openxmlformats.org/officeDocument/2006/relationships/hyperlink" Target="https://www.legislation.gov.uk/uksi/2024/208/made#:~:text=11.,an%20%E2%80%9Cauthorised%20person%E2%80%9D).&amp;text=(b)regulated%20employment%20abroad." TargetMode="External"/><Relationship Id="rId11" Type="http://schemas.openxmlformats.org/officeDocument/2006/relationships/hyperlink" Target="mailto:send@russell-lower.co.uk" TargetMode="External"/><Relationship Id="rId33" Type="http://schemas.openxmlformats.org/officeDocument/2006/relationships/hyperlink" Target="https://www.legislation.gov.uk/ukpga/1996/56/section/7" TargetMode="External"/><Relationship Id="rId10" Type="http://schemas.openxmlformats.org/officeDocument/2006/relationships/hyperlink" Target="mailto:classname@russell-lower.c.uk" TargetMode="External"/><Relationship Id="rId32" Type="http://schemas.openxmlformats.org/officeDocument/2006/relationships/hyperlink" Target="https://www.legislation.gov.uk/ukpga/1996/56/section/7" TargetMode="External"/><Relationship Id="rId13" Type="http://schemas.openxmlformats.org/officeDocument/2006/relationships/hyperlink" Target="https://www.gov.uk/government/publications/working-together-to-improve-school-attendance" TargetMode="External"/><Relationship Id="rId35" Type="http://schemas.openxmlformats.org/officeDocument/2006/relationships/hyperlink" Target="https://ffteducationdatalab.org.uk/2023/09/absence-and-attainment-in-primary-schools-in-2023/" TargetMode="External"/><Relationship Id="rId12" Type="http://schemas.openxmlformats.org/officeDocument/2006/relationships/hyperlink" Target="mailto:louisebunney@russell-lower.co.uk" TargetMode="External"/><Relationship Id="rId34" Type="http://schemas.openxmlformats.org/officeDocument/2006/relationships/image" Target="media/image1.png"/><Relationship Id="rId15" Type="http://schemas.openxmlformats.org/officeDocument/2006/relationships/hyperlink" Target="https://www.legislation.gov.uk/ukpga/1996/56/contents" TargetMode="External"/><Relationship Id="rId37"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gov.uk/government/publications/parental-responsibility-measures-for-behaviour-and-attendance" TargetMode="External"/><Relationship Id="rId36"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pga/2006/40/contents" TargetMode="External"/><Relationship Id="rId39" Type="http://schemas.openxmlformats.org/officeDocument/2006/relationships/image" Target="media/image4.png"/><Relationship Id="rId16" Type="http://schemas.openxmlformats.org/officeDocument/2006/relationships/hyperlink" Target="https://www.legislation.gov.uk/ukpga/2002/32/contents" TargetMode="External"/><Relationship Id="rId38" Type="http://schemas.openxmlformats.org/officeDocument/2006/relationships/image" Target="media/image5.png"/><Relationship Id="rId19" Type="http://schemas.openxmlformats.org/officeDocument/2006/relationships/hyperlink" Target="https://www.legislation.gov.uk/uksi/2013/757/regulation/2/made" TargetMode="External"/><Relationship Id="rId18" Type="http://schemas.openxmlformats.org/officeDocument/2006/relationships/hyperlink" Target="https://www.legislation.gov.uk/uksi/2006/1751/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LQlVrMCgcKbVjowGtriP1IJDA==">CgMxLjAyCWguMzBqMHpsbDIJaC4xZm9iOXRlMgloLjN6bnlzaDcyCGgudHlqY3d0Mg1oLjFvOXB3cmxneDQ4Mg5oLnBjbmE2a215bnhkNTIOaC5zcW5hOW9qMGJqbmkyCWguM2R5NnZrbTIJaC4xdDNoNXNmMgloLjJzOGV5bzEyCWguMTdkcDh2dTIJaC4zcmRjcmpuMgloLjI2aW4xcmcyDmgua290OGRtbzBlZXNlMg5oLjZ2Z3J5YzlhdHdnODIOaC5vYTNiaHhqYmR4ZTUyDmgucmxoOWl6am80d3BvMg5oLnNjY3IwYXVscHp2NTIIaC5namRneHMyDmguNmM4Ynptd3M4N3Q4MgloLjRpN29qaHA4AHIhMVlIUHB5eE9EQTNSbTdSajB3LVU1d1A3dEU2dHg5Wn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2024-08-20T09:15:00Z</dcterms:created>
  <dc:creator>Nicki</dc:creator>
</cp:coreProperties>
</file>