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2"/>
          <w:szCs w:val="22"/>
          <w:u w:val="singl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single"/>
          <w:shd w:fill="auto" w:val="clear"/>
          <w:vertAlign w:val="baseline"/>
          <w:rtl w:val="0"/>
        </w:rPr>
        <w:t xml:space="preserve">RUSSELL LOWER SCHOOL</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2"/>
          <w:szCs w:val="22"/>
          <w:u w:val="singl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single"/>
          <w:shd w:fill="auto" w:val="clear"/>
          <w:vertAlign w:val="baseline"/>
          <w:rtl w:val="0"/>
        </w:rPr>
        <w:t xml:space="preserve">Equal opportunities and Inclusion - Equality Duty Statement and objectives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2"/>
          <w:szCs w:val="22"/>
          <w:u w:val="singl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single"/>
          <w:shd w:fill="auto" w:val="clear"/>
          <w:vertAlign w:val="baseline"/>
          <w:rtl w:val="0"/>
        </w:rPr>
        <w:t xml:space="preserve">202</w:t>
      </w:r>
      <w:r w:rsidDel="00000000" w:rsidR="00000000" w:rsidRPr="00000000">
        <w:rPr>
          <w:rFonts w:ascii="Century Gothic" w:cs="Century Gothic" w:eastAsia="Century Gothic" w:hAnsi="Century Gothic"/>
          <w:b w:val="1"/>
          <w:u w:val="single"/>
          <w:rtl w:val="0"/>
        </w:rPr>
        <w:t xml:space="preserve">4</w:t>
      </w:r>
      <w:r w:rsidDel="00000000" w:rsidR="00000000" w:rsidRPr="00000000">
        <w:rPr>
          <w:rFonts w:ascii="Century Gothic" w:cs="Century Gothic" w:eastAsia="Century Gothic" w:hAnsi="Century Gothic"/>
          <w:b w:val="1"/>
          <w:i w:val="0"/>
          <w:smallCaps w:val="0"/>
          <w:strike w:val="0"/>
          <w:color w:val="000000"/>
          <w:sz w:val="22"/>
          <w:szCs w:val="22"/>
          <w:u w:val="single"/>
          <w:shd w:fill="auto" w:val="clear"/>
          <w:vertAlign w:val="baseline"/>
          <w:rtl w:val="0"/>
        </w:rPr>
        <w:t xml:space="preserve">/2</w:t>
      </w:r>
      <w:r w:rsidDel="00000000" w:rsidR="00000000" w:rsidRPr="00000000">
        <w:rPr>
          <w:rFonts w:ascii="Century Gothic" w:cs="Century Gothic" w:eastAsia="Century Gothic" w:hAnsi="Century Gothic"/>
          <w:b w:val="1"/>
          <w:u w:val="single"/>
          <w:rtl w:val="0"/>
        </w:rPr>
        <w:t xml:space="preserve">5</w:t>
      </w:r>
      <w:r w:rsidDel="00000000" w:rsidR="00000000" w:rsidRPr="00000000">
        <w:rPr>
          <w:rFonts w:ascii="Century Gothic" w:cs="Century Gothic" w:eastAsia="Century Gothic" w:hAnsi="Century Gothic"/>
          <w:b w:val="1"/>
          <w:i w:val="0"/>
          <w:smallCaps w:val="0"/>
          <w:strike w:val="0"/>
          <w:color w:val="000000"/>
          <w:sz w:val="22"/>
          <w:szCs w:val="22"/>
          <w:u w:val="single"/>
          <w:shd w:fill="auto" w:val="clear"/>
          <w:vertAlign w:val="baseline"/>
          <w:rtl w:val="0"/>
        </w:rPr>
        <w:t xml:space="preserve"> – reviewed and proposed for 202</w:t>
      </w:r>
      <w:r w:rsidDel="00000000" w:rsidR="00000000" w:rsidRPr="00000000">
        <w:rPr>
          <w:rFonts w:ascii="Century Gothic" w:cs="Century Gothic" w:eastAsia="Century Gothic" w:hAnsi="Century Gothic"/>
          <w:b w:val="1"/>
          <w:u w:val="single"/>
          <w:rtl w:val="0"/>
        </w:rPr>
        <w:t xml:space="preserve">5</w:t>
      </w:r>
      <w:r w:rsidDel="00000000" w:rsidR="00000000" w:rsidRPr="00000000">
        <w:rPr>
          <w:rFonts w:ascii="Century Gothic" w:cs="Century Gothic" w:eastAsia="Century Gothic" w:hAnsi="Century Gothic"/>
          <w:b w:val="1"/>
          <w:i w:val="0"/>
          <w:smallCaps w:val="0"/>
          <w:strike w:val="0"/>
          <w:color w:val="000000"/>
          <w:sz w:val="22"/>
          <w:szCs w:val="22"/>
          <w:u w:val="single"/>
          <w:shd w:fill="auto" w:val="clear"/>
          <w:vertAlign w:val="baseline"/>
          <w:rtl w:val="0"/>
        </w:rPr>
        <w:t xml:space="preserve">/2</w:t>
      </w:r>
      <w:r w:rsidDel="00000000" w:rsidR="00000000" w:rsidRPr="00000000">
        <w:rPr>
          <w:rFonts w:ascii="Century Gothic" w:cs="Century Gothic" w:eastAsia="Century Gothic" w:hAnsi="Century Gothic"/>
          <w:b w:val="1"/>
          <w:u w:val="single"/>
          <w:rtl w:val="0"/>
        </w:rPr>
        <w:t xml:space="preserve">6</w:t>
      </w:r>
      <w:r w:rsidDel="00000000" w:rsidR="00000000" w:rsidRPr="00000000">
        <w:rPr>
          <w:rtl w:val="0"/>
        </w:rPr>
      </w:r>
    </w:p>
    <w:p w:rsidR="00000000" w:rsidDel="00000000" w:rsidP="00000000" w:rsidRDefault="00000000" w:rsidRPr="00000000" w14:paraId="00000005">
      <w:pPr>
        <w:spacing w:after="75" w:lineRule="auto"/>
        <w:rPr>
          <w:rFonts w:ascii="Century Gothic" w:cs="Century Gothic" w:eastAsia="Century Gothic" w:hAnsi="Century Gothic"/>
          <w:color w:val="333333"/>
        </w:rPr>
      </w:pPr>
      <w:r w:rsidDel="00000000" w:rsidR="00000000" w:rsidRPr="00000000">
        <w:rPr>
          <w:rFonts w:ascii="Century Gothic" w:cs="Century Gothic" w:eastAsia="Century Gothic" w:hAnsi="Century Gothic"/>
          <w:color w:val="333333"/>
          <w:rtl w:val="0"/>
        </w:rPr>
        <w:t xml:space="preserve"> </w:t>
      </w:r>
    </w:p>
    <w:p w:rsidR="00000000" w:rsidDel="00000000" w:rsidP="00000000" w:rsidRDefault="00000000" w:rsidRPr="00000000" w14:paraId="00000006">
      <w:pPr>
        <w:spacing w:after="150" w:before="15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Legal Duties</w:t>
      </w:r>
    </w:p>
    <w:p w:rsidR="00000000" w:rsidDel="00000000" w:rsidP="00000000" w:rsidRDefault="00000000" w:rsidRPr="00000000" w14:paraId="00000007">
      <w:pPr>
        <w:spacing w:after="150" w:before="15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Equality Act 2010</w:t>
      </w:r>
    </w:p>
    <w:p w:rsidR="00000000" w:rsidDel="00000000" w:rsidP="00000000" w:rsidRDefault="00000000" w:rsidRPr="00000000" w14:paraId="00000008">
      <w:pPr>
        <w:spacing w:after="75"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Equality Act 2010 is a law which protects people from discrimination. It replaces all previous, separate equality laws including the Disability Discrimination Act, Race Relations Act and many others.</w:t>
      </w:r>
    </w:p>
    <w:p w:rsidR="00000000" w:rsidDel="00000000" w:rsidP="00000000" w:rsidRDefault="00000000" w:rsidRPr="00000000" w14:paraId="00000009">
      <w:pPr>
        <w:spacing w:after="150" w:before="15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Public Sector Equality Duty</w:t>
      </w:r>
    </w:p>
    <w:p w:rsidR="00000000" w:rsidDel="00000000" w:rsidP="00000000" w:rsidRDefault="00000000" w:rsidRPr="00000000" w14:paraId="0000000A">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Previous equality duties involved schools producing separate polices and action plans for race, disability and gender. The new Equality Act introduces a single equality duty for all public sector organisations including schools, this is known as the ‘public sector equality duty’.</w:t>
      </w:r>
    </w:p>
    <w:p w:rsidR="00000000" w:rsidDel="00000000" w:rsidP="00000000" w:rsidRDefault="00000000" w:rsidRPr="00000000" w14:paraId="0000000B">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public sector equality duty requires all schools to show how they are meeting the aims of the Equality Act by giving ‘due regard’ to the need to:</w:t>
      </w:r>
    </w:p>
    <w:p w:rsidR="00000000" w:rsidDel="00000000" w:rsidP="00000000" w:rsidRDefault="00000000" w:rsidRPr="00000000" w14:paraId="0000000C">
      <w:pPr>
        <w:numPr>
          <w:ilvl w:val="0"/>
          <w:numId w:val="9"/>
        </w:numPr>
        <w:spacing w:after="0" w:before="28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Eliminate Unlawful Discrimination, harassment, victimisation and any other conduct prohibited by the Act</w:t>
      </w:r>
    </w:p>
    <w:p w:rsidR="00000000" w:rsidDel="00000000" w:rsidP="00000000" w:rsidRDefault="00000000" w:rsidRPr="00000000" w14:paraId="0000000D">
      <w:pPr>
        <w:numPr>
          <w:ilvl w:val="0"/>
          <w:numId w:val="9"/>
        </w:numPr>
        <w:spacing w:after="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Advance Equality of Opportunity, between persons who share a relevant protected characteristic and persons who do not share it</w:t>
      </w:r>
    </w:p>
    <w:p w:rsidR="00000000" w:rsidDel="00000000" w:rsidP="00000000" w:rsidRDefault="00000000" w:rsidRPr="00000000" w14:paraId="0000000E">
      <w:pPr>
        <w:numPr>
          <w:ilvl w:val="0"/>
          <w:numId w:val="9"/>
        </w:numPr>
        <w:spacing w:after="28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Foster good relations between persons who share a relevant protected characteristic and persons who do not share it</w:t>
      </w:r>
    </w:p>
    <w:p w:rsidR="00000000" w:rsidDel="00000000" w:rsidP="00000000" w:rsidRDefault="00000000" w:rsidRPr="00000000" w14:paraId="0000000F">
      <w:pPr>
        <w:spacing w:after="280" w:before="280" w:lineRule="auto"/>
        <w:ind w:left="15"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Specifically to: </w:t>
      </w:r>
    </w:p>
    <w:p w:rsidR="00000000" w:rsidDel="00000000" w:rsidP="00000000" w:rsidRDefault="00000000" w:rsidRPr="00000000" w14:paraId="00000010">
      <w:pPr>
        <w:numPr>
          <w:ilvl w:val="1"/>
          <w:numId w:val="9"/>
        </w:numPr>
        <w:spacing w:after="0" w:before="280" w:lineRule="auto"/>
        <w:ind w:left="75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Remove or minimise disadvantages suffered by persons who share a relevant protected characteristic that is connected to that characteristic</w:t>
      </w:r>
    </w:p>
    <w:p w:rsidR="00000000" w:rsidDel="00000000" w:rsidP="00000000" w:rsidRDefault="00000000" w:rsidRPr="00000000" w14:paraId="00000011">
      <w:pPr>
        <w:numPr>
          <w:ilvl w:val="1"/>
          <w:numId w:val="9"/>
        </w:numPr>
        <w:spacing w:after="0" w:before="0" w:lineRule="auto"/>
        <w:ind w:left="75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Take steps to meet the needs of persons who share a relevant protected characteristic that is different from the needs of persons who do not share it</w:t>
      </w:r>
    </w:p>
    <w:p w:rsidR="00000000" w:rsidDel="00000000" w:rsidP="00000000" w:rsidRDefault="00000000" w:rsidRPr="00000000" w14:paraId="00000012">
      <w:pPr>
        <w:numPr>
          <w:ilvl w:val="1"/>
          <w:numId w:val="9"/>
        </w:numPr>
        <w:spacing w:after="280" w:before="0" w:lineRule="auto"/>
        <w:ind w:left="75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Encourage persons who share a relevant protected characteristic to participate in public life or in any other activity in which participation by such persons is disproportionately low</w:t>
      </w:r>
    </w:p>
    <w:p w:rsidR="00000000" w:rsidDel="00000000" w:rsidP="00000000" w:rsidRDefault="00000000" w:rsidRPr="00000000" w14:paraId="00000013">
      <w:pPr>
        <w:spacing w:after="150" w:before="15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Protected Characteristics</w:t>
      </w:r>
    </w:p>
    <w:p w:rsidR="00000000" w:rsidDel="00000000" w:rsidP="00000000" w:rsidRDefault="00000000" w:rsidRPr="00000000" w14:paraId="00000014">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Equality Act protects the same groups of people that were covered by previous equality legislation, but these groups are now referred to as ‘protected characteristics’. The following is a list of the protected characteristics that must be covered by schools:</w:t>
      </w:r>
    </w:p>
    <w:p w:rsidR="00000000" w:rsidDel="00000000" w:rsidP="00000000" w:rsidRDefault="00000000" w:rsidRPr="00000000" w14:paraId="00000015">
      <w:pPr>
        <w:numPr>
          <w:ilvl w:val="0"/>
          <w:numId w:val="10"/>
        </w:numPr>
        <w:spacing w:after="0" w:before="28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Disability</w:t>
      </w:r>
    </w:p>
    <w:p w:rsidR="00000000" w:rsidDel="00000000" w:rsidP="00000000" w:rsidRDefault="00000000" w:rsidRPr="00000000" w14:paraId="00000016">
      <w:pPr>
        <w:numPr>
          <w:ilvl w:val="0"/>
          <w:numId w:val="10"/>
        </w:numPr>
        <w:spacing w:after="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Gender Reassignment</w:t>
      </w:r>
    </w:p>
    <w:p w:rsidR="00000000" w:rsidDel="00000000" w:rsidP="00000000" w:rsidRDefault="00000000" w:rsidRPr="00000000" w14:paraId="00000017">
      <w:pPr>
        <w:numPr>
          <w:ilvl w:val="0"/>
          <w:numId w:val="10"/>
        </w:numPr>
        <w:spacing w:after="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Pregnancy and maternity</w:t>
      </w:r>
    </w:p>
    <w:p w:rsidR="00000000" w:rsidDel="00000000" w:rsidP="00000000" w:rsidRDefault="00000000" w:rsidRPr="00000000" w14:paraId="00000018">
      <w:pPr>
        <w:numPr>
          <w:ilvl w:val="0"/>
          <w:numId w:val="10"/>
        </w:numPr>
        <w:spacing w:after="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Race</w:t>
      </w:r>
    </w:p>
    <w:p w:rsidR="00000000" w:rsidDel="00000000" w:rsidP="00000000" w:rsidRDefault="00000000" w:rsidRPr="00000000" w14:paraId="00000019">
      <w:pPr>
        <w:numPr>
          <w:ilvl w:val="0"/>
          <w:numId w:val="10"/>
        </w:numPr>
        <w:spacing w:after="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Religion or belief</w:t>
      </w:r>
    </w:p>
    <w:p w:rsidR="00000000" w:rsidDel="00000000" w:rsidP="00000000" w:rsidRDefault="00000000" w:rsidRPr="00000000" w14:paraId="0000001A">
      <w:pPr>
        <w:numPr>
          <w:ilvl w:val="0"/>
          <w:numId w:val="10"/>
        </w:numPr>
        <w:spacing w:after="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Sex (referred to previously as gender)</w:t>
      </w:r>
    </w:p>
    <w:p w:rsidR="00000000" w:rsidDel="00000000" w:rsidP="00000000" w:rsidRDefault="00000000" w:rsidRPr="00000000" w14:paraId="0000001B">
      <w:pPr>
        <w:numPr>
          <w:ilvl w:val="0"/>
          <w:numId w:val="10"/>
        </w:numPr>
        <w:spacing w:after="28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Sexual Orientation</w:t>
      </w:r>
    </w:p>
    <w:p w:rsidR="00000000" w:rsidDel="00000000" w:rsidP="00000000" w:rsidRDefault="00000000" w:rsidRPr="00000000" w14:paraId="0000001C">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protected characteristic of ‘Age’ applies to schools as employers, but not with regard to the treatment of pupils or prospective pupils.</w:t>
      </w:r>
    </w:p>
    <w:p w:rsidR="00000000" w:rsidDel="00000000" w:rsidP="00000000" w:rsidRDefault="00000000" w:rsidRPr="00000000" w14:paraId="0000001D">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Act covers all aspects of school life which are to do with how a school treats its pupils and prospective pupils, and their parents and carers; how it treats its employees; and how it treats members of the local community.</w:t>
      </w:r>
    </w:p>
    <w:p w:rsidR="00000000" w:rsidDel="00000000" w:rsidP="00000000" w:rsidRDefault="00000000" w:rsidRPr="00000000" w14:paraId="0000001E">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Act makes it unlawful to discriminate against an individual accessing education provision. A school must not discriminate against a pupil with regards to:</w:t>
      </w:r>
    </w:p>
    <w:p w:rsidR="00000000" w:rsidDel="00000000" w:rsidP="00000000" w:rsidRDefault="00000000" w:rsidRPr="00000000" w14:paraId="0000001F">
      <w:pPr>
        <w:numPr>
          <w:ilvl w:val="0"/>
          <w:numId w:val="11"/>
        </w:numPr>
        <w:spacing w:after="0" w:before="28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Admissions</w:t>
      </w:r>
    </w:p>
    <w:p w:rsidR="00000000" w:rsidDel="00000000" w:rsidP="00000000" w:rsidRDefault="00000000" w:rsidRPr="00000000" w14:paraId="00000020">
      <w:pPr>
        <w:numPr>
          <w:ilvl w:val="0"/>
          <w:numId w:val="11"/>
        </w:numPr>
        <w:spacing w:after="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Provision of education</w:t>
      </w:r>
    </w:p>
    <w:p w:rsidR="00000000" w:rsidDel="00000000" w:rsidP="00000000" w:rsidRDefault="00000000" w:rsidRPr="00000000" w14:paraId="00000021">
      <w:pPr>
        <w:numPr>
          <w:ilvl w:val="0"/>
          <w:numId w:val="11"/>
        </w:numPr>
        <w:spacing w:after="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Access to any benefit, facility or service</w:t>
      </w:r>
    </w:p>
    <w:p w:rsidR="00000000" w:rsidDel="00000000" w:rsidP="00000000" w:rsidRDefault="00000000" w:rsidRPr="00000000" w14:paraId="00000022">
      <w:pPr>
        <w:numPr>
          <w:ilvl w:val="0"/>
          <w:numId w:val="11"/>
        </w:numPr>
        <w:spacing w:after="28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Exclusions</w:t>
      </w:r>
    </w:p>
    <w:p w:rsidR="00000000" w:rsidDel="00000000" w:rsidP="00000000" w:rsidRDefault="00000000" w:rsidRPr="00000000" w14:paraId="00000023">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It is also unlawful for a school to harass or victimise a pupil.</w:t>
      </w:r>
    </w:p>
    <w:p w:rsidR="00000000" w:rsidDel="00000000" w:rsidP="00000000" w:rsidRDefault="00000000" w:rsidRPr="00000000" w14:paraId="00000024">
      <w:pPr>
        <w:spacing w:after="150" w:before="15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What do schools have to do?</w:t>
      </w:r>
    </w:p>
    <w:p w:rsidR="00000000" w:rsidDel="00000000" w:rsidP="00000000" w:rsidRDefault="00000000" w:rsidRPr="00000000" w14:paraId="00000025">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Schools and other public sector organisations have two sets of specific duties which they must achieve to show that they are meeting their duty, they must:</w:t>
      </w:r>
    </w:p>
    <w:p w:rsidR="00000000" w:rsidDel="00000000" w:rsidP="00000000" w:rsidRDefault="00000000" w:rsidRPr="00000000" w14:paraId="00000026">
      <w:pPr>
        <w:numPr>
          <w:ilvl w:val="0"/>
          <w:numId w:val="2"/>
        </w:numPr>
        <w:spacing w:after="0" w:before="28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publish information which demonstrates their compliance with the duty to have due regard for the three aims of the general duty (as detailed below)</w:t>
      </w:r>
    </w:p>
    <w:p w:rsidR="00000000" w:rsidDel="00000000" w:rsidP="00000000" w:rsidRDefault="00000000" w:rsidRPr="00000000" w14:paraId="00000027">
      <w:pPr>
        <w:numPr>
          <w:ilvl w:val="0"/>
          <w:numId w:val="2"/>
        </w:numPr>
        <w:spacing w:after="28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prepare and publish specific and measurable objectives which they will pursue over the coming years to achieve the three aims</w:t>
      </w:r>
    </w:p>
    <w:p w:rsidR="00000000" w:rsidDel="00000000" w:rsidP="00000000" w:rsidRDefault="00000000" w:rsidRPr="00000000" w14:paraId="00000028">
      <w:pPr>
        <w:spacing w:after="150" w:before="15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School governing bodies should work closely with the whole school community to:</w:t>
      </w:r>
    </w:p>
    <w:p w:rsidR="00000000" w:rsidDel="00000000" w:rsidP="00000000" w:rsidRDefault="00000000" w:rsidRPr="00000000" w14:paraId="00000029">
      <w:pPr>
        <w:numPr>
          <w:ilvl w:val="0"/>
          <w:numId w:val="3"/>
        </w:numPr>
        <w:spacing w:after="0" w:before="28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Evaluate how well the school is already achieving the three aims of the general duty across all of the protected characteristics listed earlier;</w:t>
      </w:r>
    </w:p>
    <w:p w:rsidR="00000000" w:rsidDel="00000000" w:rsidP="00000000" w:rsidRDefault="00000000" w:rsidRPr="00000000" w14:paraId="0000002A">
      <w:pPr>
        <w:numPr>
          <w:ilvl w:val="0"/>
          <w:numId w:val="3"/>
        </w:numPr>
        <w:spacing w:after="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Identify where there are gaps and prioritise these for actions identifying at least 3 measurable ‘equality objectives’ to focus on over the next 3 years;</w:t>
      </w:r>
    </w:p>
    <w:p w:rsidR="00000000" w:rsidDel="00000000" w:rsidP="00000000" w:rsidRDefault="00000000" w:rsidRPr="00000000" w14:paraId="0000002B">
      <w:pPr>
        <w:numPr>
          <w:ilvl w:val="0"/>
          <w:numId w:val="3"/>
        </w:numPr>
        <w:spacing w:after="28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Develop a ‘Single Equality’ Policy, detailing all protected characteristics, and making clear the school’s responsibilities under the Act, its commitment and what it will do to achieve ‘equality of opportunity’ for the whole school community.</w:t>
      </w:r>
    </w:p>
    <w:p w:rsidR="00000000" w:rsidDel="00000000" w:rsidP="00000000" w:rsidRDefault="00000000" w:rsidRPr="00000000" w14:paraId="0000002C">
      <w:pPr>
        <w:spacing w:after="150" w:before="15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Direct Discrimination and Indirect Discrimination</w:t>
      </w:r>
    </w:p>
    <w:p w:rsidR="00000000" w:rsidDel="00000000" w:rsidP="00000000" w:rsidRDefault="00000000" w:rsidRPr="00000000" w14:paraId="0000002D">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Direct Discrimination occurs when a person treats another person differently than they treat or would treat another person because of a ‘protected characteristic’.</w:t>
      </w:r>
    </w:p>
    <w:p w:rsidR="00000000" w:rsidDel="00000000" w:rsidP="00000000" w:rsidRDefault="00000000" w:rsidRPr="00000000" w14:paraId="0000002E">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Discrimination arising from disability can happen if a person is treated unfairly because of something that results from, or is connected with their disability.</w:t>
      </w:r>
    </w:p>
    <w:p w:rsidR="00000000" w:rsidDel="00000000" w:rsidP="00000000" w:rsidRDefault="00000000" w:rsidRPr="00000000" w14:paraId="0000002F">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Example:</w:t>
      </w:r>
    </w:p>
    <w:p w:rsidR="00000000" w:rsidDel="00000000" w:rsidP="00000000" w:rsidRDefault="00000000" w:rsidRPr="00000000" w14:paraId="00000030">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pupil with cerebral palsy who is a wheelchair user is told she will be unable to attend a school trip to a local theatre which is showing a play that she is currently studying in English. This is because the building is not wheelchair accessible. The pupil and her parents are aware that the play is also on at a theatre in a nearby city which is accessible but the school does not look into this option.</w:t>
        <w:br w:type="textWrapping"/>
        <w:t xml:space="preserve">This is likely to be discrimination arising from a disability.</w:t>
      </w:r>
    </w:p>
    <w:p w:rsidR="00000000" w:rsidDel="00000000" w:rsidP="00000000" w:rsidRDefault="00000000" w:rsidRPr="00000000" w14:paraId="00000031">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Unlike all other protected characteristics, treating a disabled person more favourably than a non-disabled person, because of their disability, is allowed under the act.</w:t>
      </w:r>
    </w:p>
    <w:p w:rsidR="00000000" w:rsidDel="00000000" w:rsidP="00000000" w:rsidRDefault="00000000" w:rsidRPr="00000000" w14:paraId="00000032">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Example: A school provides extra lessons to a disabled pupil who has missed lessons because of attendance at medical appointments relating to their disability.</w:t>
      </w:r>
    </w:p>
    <w:p w:rsidR="00000000" w:rsidDel="00000000" w:rsidP="00000000" w:rsidRDefault="00000000" w:rsidRPr="00000000" w14:paraId="00000033">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Further Examples of Direct discrimination</w:t>
      </w:r>
    </w:p>
    <w:p w:rsidR="00000000" w:rsidDel="00000000" w:rsidP="00000000" w:rsidRDefault="00000000" w:rsidRPr="00000000" w14:paraId="00000034">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Example 1: A teacher at a school lets children know that there will be football trials for the school football team. The teacher states that the trials will only be open to male pupils. A female pupil wishes to take part in the trials but is told that she cannot. This is the only football team in the school.</w:t>
      </w:r>
    </w:p>
    <w:p w:rsidR="00000000" w:rsidDel="00000000" w:rsidP="00000000" w:rsidRDefault="00000000" w:rsidRPr="00000000" w14:paraId="00000035">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teachers’ actions mean that the female pupil has been treated less favourably because of the protected characteristic ‘sex’, and as a result this is unlawful direct discrimination.</w:t>
      </w:r>
    </w:p>
    <w:p w:rsidR="00000000" w:rsidDel="00000000" w:rsidP="00000000" w:rsidRDefault="00000000" w:rsidRPr="00000000" w14:paraId="00000036">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Example 2:</w:t>
        <w:br w:type="textWrapping"/>
        <w:t xml:space="preserve">A pupil is unsuccessful in gaining a place at a Catholic primary school because his parents are a gay couple. This is direct ‘sexual orientation’ discrimination by association because of the boy’s association with his parents.</w:t>
      </w:r>
    </w:p>
    <w:p w:rsidR="00000000" w:rsidDel="00000000" w:rsidP="00000000" w:rsidRDefault="00000000" w:rsidRPr="00000000" w14:paraId="00000037">
      <w:pPr>
        <w:spacing w:after="150" w:before="15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Indirect Discrimination</w:t>
      </w:r>
    </w:p>
    <w:p w:rsidR="00000000" w:rsidDel="00000000" w:rsidP="00000000" w:rsidRDefault="00000000" w:rsidRPr="00000000" w14:paraId="00000038">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Indirect discrimination can occur when a school applies what is felt to be a general policy or practice which puts pupils sharing a protected characteristic at a particular disadvantage.</w:t>
      </w:r>
    </w:p>
    <w:p w:rsidR="00000000" w:rsidDel="00000000" w:rsidP="00000000" w:rsidRDefault="00000000" w:rsidRPr="00000000" w14:paraId="00000039">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Example of Indirect Discrimination:</w:t>
        <w:br w:type="textWrapping"/>
        <w:t xml:space="preserve">A school instigates a policy that no jewellery should be worn. A young woman of the Sikh religion is asked to remove her Kara bangle in line with this policy, although the young woman explains that she is required by her religion to wear the bangle. This could be unlawful indirect discrimination on the grounds of religion and belief.</w:t>
      </w:r>
    </w:p>
    <w:p w:rsidR="00000000" w:rsidDel="00000000" w:rsidP="00000000" w:rsidRDefault="00000000" w:rsidRPr="00000000" w14:paraId="0000003A">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Further information on the Equality Act:</w:t>
        <w:br w:type="textWrapping"/>
      </w:r>
      <w:hyperlink r:id="rId7">
        <w:r w:rsidDel="00000000" w:rsidR="00000000" w:rsidRPr="00000000">
          <w:rPr>
            <w:rFonts w:ascii="Century Gothic" w:cs="Century Gothic" w:eastAsia="Century Gothic" w:hAnsi="Century Gothic"/>
            <w:rtl w:val="0"/>
          </w:rPr>
          <w:t xml:space="preserve">http://homeoffice.gov.uk/equalities/equality-act”</w:t>
        </w:r>
      </w:hyperlink>
      <w:r w:rsidDel="00000000" w:rsidR="00000000" w:rsidRPr="00000000">
        <w:rPr>
          <w:rFonts w:ascii="Century Gothic" w:cs="Century Gothic" w:eastAsia="Century Gothic" w:hAnsi="Century Gothic"/>
          <w:rtl w:val="0"/>
        </w:rPr>
        <w:br w:type="textWrapping"/>
      </w:r>
      <w:hyperlink r:id="rId8">
        <w:r w:rsidDel="00000000" w:rsidR="00000000" w:rsidRPr="00000000">
          <w:rPr>
            <w:rFonts w:ascii="Century Gothic" w:cs="Century Gothic" w:eastAsia="Century Gothic" w:hAnsi="Century Gothic"/>
            <w:rtl w:val="0"/>
          </w:rPr>
          <w:t xml:space="preserve">http://www.education.gov.uk/schools/leadership/governance/guidetothelaw/b0065 507/gttl/equal-opportunities-and-governors</w:t>
        </w:r>
      </w:hyperlink>
      <w:r w:rsidDel="00000000" w:rsidR="00000000" w:rsidRPr="00000000">
        <w:rPr>
          <w:rtl w:val="0"/>
        </w:rPr>
      </w:r>
    </w:p>
    <w:p w:rsidR="00000000" w:rsidDel="00000000" w:rsidP="00000000" w:rsidRDefault="00000000" w:rsidRPr="00000000" w14:paraId="0000003B">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C">
      <w:pPr>
        <w:spacing w:after="150" w:lineRule="auto"/>
        <w:jc w:val="center"/>
        <w:rPr>
          <w:rFonts w:ascii="Century Gothic" w:cs="Century Gothic" w:eastAsia="Century Gothic" w:hAnsi="Century Gothic"/>
          <w:b w:val="1"/>
          <w:u w:val="single"/>
        </w:rPr>
      </w:pPr>
      <w:r w:rsidDel="00000000" w:rsidR="00000000" w:rsidRPr="00000000">
        <w:rPr>
          <w:rFonts w:ascii="Century Gothic" w:cs="Century Gothic" w:eastAsia="Century Gothic" w:hAnsi="Century Gothic"/>
          <w:b w:val="1"/>
          <w:u w:val="single"/>
          <w:rtl w:val="0"/>
        </w:rPr>
        <w:t xml:space="preserve">Single Equality Policy</w:t>
      </w:r>
    </w:p>
    <w:p w:rsidR="00000000" w:rsidDel="00000000" w:rsidP="00000000" w:rsidRDefault="00000000" w:rsidRPr="00000000" w14:paraId="0000003D">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 a school we welcome our duties under the Equality Act 2010. The general duties are to:</w:t>
      </w:r>
    </w:p>
    <w:p w:rsidR="00000000" w:rsidDel="00000000" w:rsidP="00000000" w:rsidRDefault="00000000" w:rsidRPr="00000000" w14:paraId="0000003E">
      <w:pPr>
        <w:numPr>
          <w:ilvl w:val="0"/>
          <w:numId w:val="1"/>
        </w:numPr>
        <w:spacing w:after="0" w:before="28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eliminate discrimination,</w:t>
      </w:r>
    </w:p>
    <w:p w:rsidR="00000000" w:rsidDel="00000000" w:rsidP="00000000" w:rsidRDefault="00000000" w:rsidRPr="00000000" w14:paraId="0000003F">
      <w:pPr>
        <w:numPr>
          <w:ilvl w:val="0"/>
          <w:numId w:val="1"/>
        </w:numPr>
        <w:spacing w:after="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advance equality of opportunity</w:t>
      </w:r>
    </w:p>
    <w:p w:rsidR="00000000" w:rsidDel="00000000" w:rsidP="00000000" w:rsidRDefault="00000000" w:rsidRPr="00000000" w14:paraId="00000040">
      <w:pPr>
        <w:numPr>
          <w:ilvl w:val="0"/>
          <w:numId w:val="1"/>
        </w:numPr>
        <w:spacing w:after="28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foster good relations</w:t>
      </w:r>
    </w:p>
    <w:p w:rsidR="00000000" w:rsidDel="00000000" w:rsidP="00000000" w:rsidRDefault="00000000" w:rsidRPr="00000000" w14:paraId="00000041">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understand the principal of the act and the work needed to ensure that those with protected characteristics are not discriminated against and are given equality of opportunity.</w:t>
      </w:r>
    </w:p>
    <w:p w:rsidR="00000000" w:rsidDel="00000000" w:rsidP="00000000" w:rsidRDefault="00000000" w:rsidRPr="00000000" w14:paraId="00000042">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protected characteristic under the act covers the groups listed below:</w:t>
      </w:r>
    </w:p>
    <w:p w:rsidR="00000000" w:rsidDel="00000000" w:rsidP="00000000" w:rsidRDefault="00000000" w:rsidRPr="00000000" w14:paraId="00000043">
      <w:pPr>
        <w:numPr>
          <w:ilvl w:val="0"/>
          <w:numId w:val="4"/>
        </w:numPr>
        <w:spacing w:after="0" w:before="28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age (for employees not for service provision),</w:t>
      </w:r>
    </w:p>
    <w:p w:rsidR="00000000" w:rsidDel="00000000" w:rsidP="00000000" w:rsidRDefault="00000000" w:rsidRPr="00000000" w14:paraId="00000044">
      <w:pPr>
        <w:numPr>
          <w:ilvl w:val="0"/>
          <w:numId w:val="4"/>
        </w:numPr>
        <w:spacing w:after="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disability</w:t>
      </w:r>
    </w:p>
    <w:p w:rsidR="00000000" w:rsidDel="00000000" w:rsidP="00000000" w:rsidRDefault="00000000" w:rsidRPr="00000000" w14:paraId="00000045">
      <w:pPr>
        <w:numPr>
          <w:ilvl w:val="0"/>
          <w:numId w:val="4"/>
        </w:numPr>
        <w:spacing w:after="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race</w:t>
      </w:r>
    </w:p>
    <w:p w:rsidR="00000000" w:rsidDel="00000000" w:rsidP="00000000" w:rsidRDefault="00000000" w:rsidRPr="00000000" w14:paraId="00000046">
      <w:pPr>
        <w:numPr>
          <w:ilvl w:val="0"/>
          <w:numId w:val="4"/>
        </w:numPr>
        <w:spacing w:after="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sex (including issues of transgender)</w:t>
      </w:r>
    </w:p>
    <w:p w:rsidR="00000000" w:rsidDel="00000000" w:rsidP="00000000" w:rsidRDefault="00000000" w:rsidRPr="00000000" w14:paraId="00000047">
      <w:pPr>
        <w:numPr>
          <w:ilvl w:val="0"/>
          <w:numId w:val="4"/>
        </w:numPr>
        <w:spacing w:after="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gender reassignment</w:t>
      </w:r>
    </w:p>
    <w:p w:rsidR="00000000" w:rsidDel="00000000" w:rsidP="00000000" w:rsidRDefault="00000000" w:rsidRPr="00000000" w14:paraId="00000048">
      <w:pPr>
        <w:numPr>
          <w:ilvl w:val="0"/>
          <w:numId w:val="4"/>
        </w:numPr>
        <w:spacing w:after="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maternity and pregnancy</w:t>
      </w:r>
    </w:p>
    <w:p w:rsidR="00000000" w:rsidDel="00000000" w:rsidP="00000000" w:rsidRDefault="00000000" w:rsidRPr="00000000" w14:paraId="00000049">
      <w:pPr>
        <w:numPr>
          <w:ilvl w:val="0"/>
          <w:numId w:val="4"/>
        </w:numPr>
        <w:spacing w:after="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religion and belief,</w:t>
      </w:r>
    </w:p>
    <w:p w:rsidR="00000000" w:rsidDel="00000000" w:rsidP="00000000" w:rsidRDefault="00000000" w:rsidRPr="00000000" w14:paraId="0000004A">
      <w:pPr>
        <w:numPr>
          <w:ilvl w:val="0"/>
          <w:numId w:val="4"/>
        </w:numPr>
        <w:spacing w:after="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sexual orientation</w:t>
      </w:r>
    </w:p>
    <w:p w:rsidR="00000000" w:rsidDel="00000000" w:rsidP="00000000" w:rsidRDefault="00000000" w:rsidRPr="00000000" w14:paraId="0000004B">
      <w:pPr>
        <w:numPr>
          <w:ilvl w:val="0"/>
          <w:numId w:val="4"/>
        </w:numPr>
        <w:spacing w:after="28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Marriage and Civil Partnership (for employees)</w:t>
      </w:r>
    </w:p>
    <w:p w:rsidR="00000000" w:rsidDel="00000000" w:rsidP="00000000" w:rsidRDefault="00000000" w:rsidRPr="00000000" w14:paraId="0000004C">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 order to meet our general duties, listed above, the law requires us to do some specific things to demonstrate how we meet the general duties. These are to:</w:t>
      </w:r>
    </w:p>
    <w:p w:rsidR="00000000" w:rsidDel="00000000" w:rsidP="00000000" w:rsidRDefault="00000000" w:rsidRPr="00000000" w14:paraId="0000004D">
      <w:pPr>
        <w:numPr>
          <w:ilvl w:val="0"/>
          <w:numId w:val="5"/>
        </w:numPr>
        <w:spacing w:after="0" w:before="28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Publish equality Information – to demonstrate compliance with the general duty across its functions (We will not publish any information that can specifically identify any child)</w:t>
      </w:r>
    </w:p>
    <w:p w:rsidR="00000000" w:rsidDel="00000000" w:rsidP="00000000" w:rsidRDefault="00000000" w:rsidRPr="00000000" w14:paraId="0000004E">
      <w:pPr>
        <w:numPr>
          <w:ilvl w:val="0"/>
          <w:numId w:val="5"/>
        </w:numPr>
        <w:spacing w:after="28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Prepare and publish equality objectives</w:t>
      </w:r>
    </w:p>
    <w:p w:rsidR="00000000" w:rsidDel="00000000" w:rsidP="00000000" w:rsidRDefault="00000000" w:rsidRPr="00000000" w14:paraId="0000004F">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do this we will collect data related to the protected characteristics above and analyse this data to determine our focus for our equality objectives. The data will be assessed across our core provisions as a school. This will include the following functions:</w:t>
      </w:r>
    </w:p>
    <w:p w:rsidR="00000000" w:rsidDel="00000000" w:rsidP="00000000" w:rsidRDefault="00000000" w:rsidRPr="00000000" w14:paraId="00000050">
      <w:pPr>
        <w:numPr>
          <w:ilvl w:val="0"/>
          <w:numId w:val="6"/>
        </w:numPr>
        <w:spacing w:after="0" w:before="28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Admissions</w:t>
      </w:r>
    </w:p>
    <w:p w:rsidR="00000000" w:rsidDel="00000000" w:rsidP="00000000" w:rsidRDefault="00000000" w:rsidRPr="00000000" w14:paraId="00000051">
      <w:pPr>
        <w:numPr>
          <w:ilvl w:val="0"/>
          <w:numId w:val="6"/>
        </w:numPr>
        <w:spacing w:after="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Attendance</w:t>
      </w:r>
    </w:p>
    <w:p w:rsidR="00000000" w:rsidDel="00000000" w:rsidP="00000000" w:rsidRDefault="00000000" w:rsidRPr="00000000" w14:paraId="00000052">
      <w:pPr>
        <w:numPr>
          <w:ilvl w:val="0"/>
          <w:numId w:val="6"/>
        </w:numPr>
        <w:spacing w:after="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Attainment and Progress</w:t>
      </w:r>
    </w:p>
    <w:p w:rsidR="00000000" w:rsidDel="00000000" w:rsidP="00000000" w:rsidRDefault="00000000" w:rsidRPr="00000000" w14:paraId="00000053">
      <w:pPr>
        <w:numPr>
          <w:ilvl w:val="0"/>
          <w:numId w:val="6"/>
        </w:numPr>
        <w:spacing w:after="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Exclusions</w:t>
      </w:r>
    </w:p>
    <w:p w:rsidR="00000000" w:rsidDel="00000000" w:rsidP="00000000" w:rsidRDefault="00000000" w:rsidRPr="00000000" w14:paraId="00000054">
      <w:pPr>
        <w:numPr>
          <w:ilvl w:val="0"/>
          <w:numId w:val="6"/>
        </w:numPr>
        <w:spacing w:after="28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Prejudice related incidents</w:t>
      </w:r>
    </w:p>
    <w:p w:rsidR="00000000" w:rsidDel="00000000" w:rsidP="00000000" w:rsidRDefault="00000000" w:rsidRPr="00000000" w14:paraId="00000055">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br w:type="textWrapping"/>
        <w:t xml:space="preserve">We recognise that these duties reflect international human rights standards as expressed in the UN Convention on the Rights of the Child, the UN Convention on the Rights of People with Disabilities, and the Human Rights Act 1998. In fulfilling our legal obligations we will:</w:t>
      </w:r>
    </w:p>
    <w:p w:rsidR="00000000" w:rsidDel="00000000" w:rsidP="00000000" w:rsidRDefault="00000000" w:rsidRPr="00000000" w14:paraId="00000056">
      <w:pPr>
        <w:numPr>
          <w:ilvl w:val="0"/>
          <w:numId w:val="7"/>
        </w:numPr>
        <w:spacing w:after="0" w:before="28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Recognise and respect diversity</w:t>
      </w:r>
    </w:p>
    <w:p w:rsidR="00000000" w:rsidDel="00000000" w:rsidP="00000000" w:rsidRDefault="00000000" w:rsidRPr="00000000" w14:paraId="00000057">
      <w:pPr>
        <w:numPr>
          <w:ilvl w:val="0"/>
          <w:numId w:val="7"/>
        </w:numPr>
        <w:spacing w:after="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Foster positive attitudes and relationships, and a shared sense of belonging</w:t>
      </w:r>
    </w:p>
    <w:p w:rsidR="00000000" w:rsidDel="00000000" w:rsidP="00000000" w:rsidRDefault="00000000" w:rsidRPr="00000000" w14:paraId="00000058">
      <w:pPr>
        <w:numPr>
          <w:ilvl w:val="0"/>
          <w:numId w:val="7"/>
        </w:numPr>
        <w:spacing w:after="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Observe good equalities practice, including staff recruitment, retention and development</w:t>
      </w:r>
    </w:p>
    <w:p w:rsidR="00000000" w:rsidDel="00000000" w:rsidP="00000000" w:rsidRDefault="00000000" w:rsidRPr="00000000" w14:paraId="00000059">
      <w:pPr>
        <w:numPr>
          <w:ilvl w:val="0"/>
          <w:numId w:val="7"/>
        </w:numPr>
        <w:spacing w:after="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Aim to reduce and remove existing inequalities and barriers</w:t>
      </w:r>
    </w:p>
    <w:p w:rsidR="00000000" w:rsidDel="00000000" w:rsidP="00000000" w:rsidRDefault="00000000" w:rsidRPr="00000000" w14:paraId="0000005A">
      <w:pPr>
        <w:numPr>
          <w:ilvl w:val="0"/>
          <w:numId w:val="7"/>
        </w:numPr>
        <w:spacing w:after="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Consult and involve widely</w:t>
      </w:r>
    </w:p>
    <w:p w:rsidR="00000000" w:rsidDel="00000000" w:rsidP="00000000" w:rsidRDefault="00000000" w:rsidRPr="00000000" w14:paraId="0000005B">
      <w:pPr>
        <w:numPr>
          <w:ilvl w:val="0"/>
          <w:numId w:val="7"/>
        </w:numPr>
        <w:spacing w:after="28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Strive to ensure that society will benefit</w:t>
      </w:r>
    </w:p>
    <w:p w:rsidR="00000000" w:rsidDel="00000000" w:rsidP="00000000" w:rsidRDefault="00000000" w:rsidRPr="00000000" w14:paraId="0000005C">
      <w:pPr>
        <w:spacing w:after="150" w:before="15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Our Ethos/Mission</w:t>
      </w:r>
    </w:p>
    <w:p w:rsidR="00000000" w:rsidDel="00000000" w:rsidP="00000000" w:rsidRDefault="00000000" w:rsidRPr="00000000" w14:paraId="0000005D">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At Russell Lower School each child is treated as an individual and we respect everyone’s opinion, faith, race and gender.</w:t>
      </w:r>
    </w:p>
    <w:p w:rsidR="00000000" w:rsidDel="00000000" w:rsidP="00000000" w:rsidRDefault="00000000" w:rsidRPr="00000000" w14:paraId="0000005E">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aim:</w:t>
      </w:r>
    </w:p>
    <w:p w:rsidR="00000000" w:rsidDel="00000000" w:rsidP="00000000" w:rsidRDefault="00000000" w:rsidRPr="00000000" w14:paraId="0000005F">
      <w:pPr>
        <w:numPr>
          <w:ilvl w:val="0"/>
          <w:numId w:val="8"/>
        </w:numPr>
        <w:spacing w:after="0" w:before="28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provide a broad, well-taught curriculum, enabling all pupils to develop at their own pace and reach their full potential academically, physically, socially and spiritually</w:t>
      </w:r>
    </w:p>
    <w:p w:rsidR="00000000" w:rsidDel="00000000" w:rsidP="00000000" w:rsidRDefault="00000000" w:rsidRPr="00000000" w14:paraId="00000060">
      <w:pPr>
        <w:numPr>
          <w:ilvl w:val="0"/>
          <w:numId w:val="8"/>
        </w:numPr>
        <w:spacing w:after="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develop children’s curiosity, imagination, love of learning and sense of fun.</w:t>
      </w:r>
    </w:p>
    <w:p w:rsidR="00000000" w:rsidDel="00000000" w:rsidP="00000000" w:rsidRDefault="00000000" w:rsidRPr="00000000" w14:paraId="00000061">
      <w:pPr>
        <w:numPr>
          <w:ilvl w:val="0"/>
          <w:numId w:val="8"/>
        </w:numPr>
        <w:spacing w:after="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create a happy, supportive and safe environment where children can become friends, learn to help each other and gain a greater understanding of community</w:t>
      </w:r>
    </w:p>
    <w:p w:rsidR="00000000" w:rsidDel="00000000" w:rsidP="00000000" w:rsidRDefault="00000000" w:rsidRPr="00000000" w14:paraId="00000062">
      <w:pPr>
        <w:numPr>
          <w:ilvl w:val="0"/>
          <w:numId w:val="8"/>
        </w:numPr>
        <w:spacing w:after="28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foster self-discipline and independence, teaching children to make good choices and take responsibility for their actions</w:t>
      </w:r>
    </w:p>
    <w:p w:rsidR="00000000" w:rsidDel="00000000" w:rsidP="00000000" w:rsidRDefault="00000000" w:rsidRPr="00000000" w14:paraId="00000063">
      <w:pPr>
        <w:spacing w:after="15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b w:val="1"/>
          <w:rtl w:val="0"/>
        </w:rPr>
        <w:t xml:space="preserve">Addressing Prejudice Related Incidents</w:t>
      </w:r>
    </w:p>
    <w:p w:rsidR="00000000" w:rsidDel="00000000" w:rsidP="00000000" w:rsidRDefault="00000000" w:rsidRPr="00000000" w14:paraId="00000064">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school is opposed to all forms of prejudice and we recognise that children and young people who experience any form of prejudice related discrimination may fair less well in the education system. We provide both our pupils and staff with an awareness of the impact of prejudice in order to prevent any incidents. If incidents still occur we address them immediately.</w:t>
      </w:r>
    </w:p>
    <w:p w:rsidR="00000000" w:rsidDel="00000000" w:rsidP="00000000" w:rsidRDefault="00000000" w:rsidRPr="00000000" w14:paraId="00000065">
      <w:pPr>
        <w:spacing w:after="150" w:before="15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Responsibility</w:t>
      </w:r>
    </w:p>
    <w:p w:rsidR="00000000" w:rsidDel="00000000" w:rsidP="00000000" w:rsidRDefault="00000000" w:rsidRPr="00000000" w14:paraId="00000066">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believe that promoting Equality is the whole school’s responsibility.</w:t>
      </w:r>
    </w:p>
    <w:p w:rsidR="00000000" w:rsidDel="00000000" w:rsidP="00000000" w:rsidRDefault="00000000" w:rsidRPr="00000000" w14:paraId="00000067">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Governing Body Responsibility:</w:t>
      </w:r>
    </w:p>
    <w:p w:rsidR="00000000" w:rsidDel="00000000" w:rsidP="00000000" w:rsidRDefault="00000000" w:rsidRPr="00000000" w14:paraId="00000068">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Involving and engaging the whole school community in identifying and understanding equality barriers and in the setting of objectives to address these. Monitoring progress towards achieving equality objectives. Publishing data and publishing equality objectives.  It will take an active role in supporting and challenging the school to achieve the commitment made to the school community in tackling inequality and achieving equality of opportunity for all.  Reviewing policies to enable equality to exist,</w:t>
        <w:br w:type="textWrapping"/>
        <w:br w:type="textWrapping"/>
        <w:t xml:space="preserve">Headteacher Responsibility:</w:t>
      </w:r>
    </w:p>
    <w:p w:rsidR="00000000" w:rsidDel="00000000" w:rsidP="00000000" w:rsidRDefault="00000000" w:rsidRPr="00000000" w14:paraId="00000069">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 above including:</w:t>
        <w:br w:type="textWrapping"/>
        <w:t xml:space="preserve">Promoting key messages to staff, parents and pupils about equality and what is expected of them and can be expected from the school in carrying out its day to day duties. Ensuring that all the school community receives adequate training to meet the need of delivering equality, including pupil awareness. Ensure that all staff are aware of their responsibility to record and report prejudice related incidents.</w:t>
      </w:r>
    </w:p>
    <w:p w:rsidR="00000000" w:rsidDel="00000000" w:rsidP="00000000" w:rsidRDefault="00000000" w:rsidRPr="00000000" w14:paraId="0000006A">
      <w:pPr>
        <w:spacing w:after="15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B">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Senior Leadership Team and staff Responsibilities:</w:t>
      </w:r>
    </w:p>
    <w:p w:rsidR="00000000" w:rsidDel="00000000" w:rsidP="00000000" w:rsidRDefault="00000000" w:rsidRPr="00000000" w14:paraId="0000006C">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support the Head as above and to ensure fair treatment and access to services and opportunities. Ensure that all staff are aware of their responsibility to record and report prejudice related incidents.</w:t>
        <w:br w:type="textWrapping"/>
        <w:t xml:space="preserve">Teaching staff deliver the right outcomes for pupils.</w:t>
        <w:br w:type="textWrapping"/>
        <w:t xml:space="preserve">Uphold the commitment made to pupils and parents/carers on how they can be expected to be treated.</w:t>
        <w:br w:type="textWrapping"/>
        <w:t xml:space="preserve">Design and deliver an inclusive curriculum</w:t>
        <w:br w:type="textWrapping"/>
        <w:t xml:space="preserve">Ensure that they are aware of your responsibility to record and report prejudice related incidents.</w:t>
        <w:br w:type="textWrapping"/>
        <w:t xml:space="preserve">Non-Teaching Staff Support the school and the governing body in delivering a fair and equitable service to all stakeholders Uphold the commitment made by the headteacher on how pupils and parents/carers can be expected to be treated</w:t>
        <w:br w:type="textWrapping"/>
        <w:t xml:space="preserve">Support colleagues within the school community</w:t>
        <w:br w:type="textWrapping"/>
        <w:t xml:space="preserve">Ensure that you are aware of your responsibility to record and report prejudice related incidents</w:t>
        <w:br w:type="textWrapping"/>
        <w:t xml:space="preserve">Involve parents to take an active part in identifying barriers for the school community and in informing the governing body of actions that can be taken to eradicate these</w:t>
        <w:br w:type="textWrapping"/>
      </w:r>
    </w:p>
    <w:p w:rsidR="00000000" w:rsidDel="00000000" w:rsidP="00000000" w:rsidRDefault="00000000" w:rsidRPr="00000000" w14:paraId="0000006D">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will ensure that the whole school community is aware of the Equality information by sharing it via Governor and Staff Development meetings, by having copies available from the school office and on the school website.  We will ensure that other policies, such as Teaching and Learning, Behaviour, SEN, RE planning and SMSC all work to support the Equality objectives in our day to day practice.</w:t>
      </w:r>
    </w:p>
    <w:p w:rsidR="00000000" w:rsidDel="00000000" w:rsidP="00000000" w:rsidRDefault="00000000" w:rsidRPr="00000000" w14:paraId="0000006E">
      <w:pPr>
        <w:spacing w:after="150" w:before="15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Breaches</w:t>
      </w:r>
    </w:p>
    <w:p w:rsidR="00000000" w:rsidDel="00000000" w:rsidP="00000000" w:rsidRDefault="00000000" w:rsidRPr="00000000" w14:paraId="0000006F">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Breaches to this statement will be dealt with in the same ways that breaches of other school policies are dealt with, as determined by the head teacher and governing body.</w:t>
      </w:r>
    </w:p>
    <w:p w:rsidR="00000000" w:rsidDel="00000000" w:rsidP="00000000" w:rsidRDefault="00000000" w:rsidRPr="00000000" w14:paraId="00000070">
      <w:pPr>
        <w:spacing w:after="150" w:before="15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Monitor and Review</w:t>
      </w:r>
    </w:p>
    <w:p w:rsidR="00000000" w:rsidDel="00000000" w:rsidP="00000000" w:rsidRDefault="00000000" w:rsidRPr="00000000" w14:paraId="00000071">
      <w:pPr>
        <w:spacing w:after="15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Every three years, we will review our objectives in relation to any changes in our school profile. Each year we will agree </w:t>
      </w:r>
      <w:r w:rsidDel="00000000" w:rsidR="00000000" w:rsidRPr="00000000">
        <w:rPr>
          <w:rFonts w:ascii="Century Gothic" w:cs="Century Gothic" w:eastAsia="Century Gothic" w:hAnsi="Century Gothic"/>
          <w:b w:val="1"/>
          <w:rtl w:val="0"/>
        </w:rPr>
        <w:t xml:space="preserve">three</w:t>
      </w:r>
      <w:r w:rsidDel="00000000" w:rsidR="00000000" w:rsidRPr="00000000">
        <w:rPr>
          <w:rFonts w:ascii="Century Gothic" w:cs="Century Gothic" w:eastAsia="Century Gothic" w:hAnsi="Century Gothic"/>
          <w:rtl w:val="0"/>
        </w:rPr>
        <w:t xml:space="preserve"> tangible actions to further promote the elimination of discrimination, to advance the equality of opportunity and to foster good relations.</w:t>
      </w:r>
    </w:p>
    <w:p w:rsidR="00000000" w:rsidDel="00000000" w:rsidP="00000000" w:rsidRDefault="00000000" w:rsidRPr="00000000" w14:paraId="00000072">
      <w:pPr>
        <w:spacing w:after="150" w:lineRule="auto"/>
        <w:rPr>
          <w:rFonts w:ascii="Century Gothic" w:cs="Century Gothic" w:eastAsia="Century Gothic" w:hAnsi="Century Gothic"/>
          <w:b w:val="1"/>
        </w:rPr>
      </w:pPr>
      <w:bookmarkStart w:colFirst="0" w:colLast="0" w:name="_heading=h.tzhtklh0opgs" w:id="0"/>
      <w:bookmarkEnd w:id="0"/>
      <w:r w:rsidDel="00000000" w:rsidR="00000000" w:rsidRPr="00000000">
        <w:rPr>
          <w:rFonts w:ascii="Century Gothic" w:cs="Century Gothic" w:eastAsia="Century Gothic" w:hAnsi="Century Gothic"/>
          <w:b w:val="1"/>
          <w:rtl w:val="0"/>
        </w:rPr>
        <w:t xml:space="preserve">Actions and Objectives for 2024/25:</w:t>
      </w:r>
    </w:p>
    <w:p w:rsidR="00000000" w:rsidDel="00000000" w:rsidP="00000000" w:rsidRDefault="00000000" w:rsidRPr="00000000" w14:paraId="00000073">
      <w:pPr>
        <w:numPr>
          <w:ilvl w:val="0"/>
          <w:numId w:val="1"/>
        </w:numPr>
        <w:spacing w:after="0" w:before="28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eliminate discrimination</w:t>
      </w:r>
    </w:p>
    <w:p w:rsidR="00000000" w:rsidDel="00000000" w:rsidP="00000000" w:rsidRDefault="00000000" w:rsidRPr="00000000" w14:paraId="00000074">
      <w:pPr>
        <w:numPr>
          <w:ilvl w:val="0"/>
          <w:numId w:val="1"/>
        </w:numPr>
        <w:spacing w:after="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advance equality of opportunity</w:t>
      </w:r>
    </w:p>
    <w:p w:rsidR="00000000" w:rsidDel="00000000" w:rsidP="00000000" w:rsidRDefault="00000000" w:rsidRPr="00000000" w14:paraId="00000075">
      <w:pPr>
        <w:numPr>
          <w:ilvl w:val="0"/>
          <w:numId w:val="1"/>
        </w:numPr>
        <w:spacing w:after="280" w:before="0" w:lineRule="auto"/>
        <w:ind w:left="375"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foster good relations</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84"/>
        <w:gridCol w:w="2490"/>
        <w:gridCol w:w="2353"/>
        <w:gridCol w:w="1789"/>
        <w:tblGridChange w:id="0">
          <w:tblGrid>
            <w:gridCol w:w="2384"/>
            <w:gridCol w:w="2490"/>
            <w:gridCol w:w="2353"/>
            <w:gridCol w:w="1789"/>
          </w:tblGrid>
        </w:tblGridChange>
      </w:tblGrid>
      <w:tr>
        <w:trPr>
          <w:cantSplit w:val="0"/>
          <w:tblHeader w:val="0"/>
        </w:trPr>
        <w:tc>
          <w:tcPr/>
          <w:p w:rsidR="00000000" w:rsidDel="00000000" w:rsidP="00000000" w:rsidRDefault="00000000" w:rsidRPr="00000000" w14:paraId="00000076">
            <w:pPr>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07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Action</w:t>
            </w:r>
          </w:p>
        </w:tc>
        <w:tc>
          <w:tcPr/>
          <w:p w:rsidR="00000000" w:rsidDel="00000000" w:rsidP="00000000" w:rsidRDefault="00000000" w:rsidRPr="00000000" w14:paraId="0000007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Success Criteria</w:t>
            </w:r>
          </w:p>
        </w:tc>
        <w:tc>
          <w:tcPr/>
          <w:p w:rsidR="00000000" w:rsidDel="00000000" w:rsidP="00000000" w:rsidRDefault="00000000" w:rsidRPr="00000000" w14:paraId="0000007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Person Responsible</w:t>
            </w:r>
          </w:p>
        </w:tc>
      </w:tr>
      <w:tr>
        <w:trPr>
          <w:cantSplit w:val="0"/>
          <w:tblHeader w:val="0"/>
        </w:trPr>
        <w:tc>
          <w:tcPr/>
          <w:p w:rsidR="00000000" w:rsidDel="00000000" w:rsidP="00000000" w:rsidRDefault="00000000" w:rsidRPr="00000000" w14:paraId="0000007A">
            <w:pPr>
              <w:rPr>
                <w:rFonts w:ascii="Century Gothic" w:cs="Century Gothic" w:eastAsia="Century Gothic" w:hAnsi="Century Gothic"/>
              </w:rPr>
            </w:pPr>
            <w:r w:rsidDel="00000000" w:rsidR="00000000" w:rsidRPr="00000000">
              <w:rPr>
                <w:rFonts w:ascii="Century Gothic" w:cs="Century Gothic" w:eastAsia="Century Gothic" w:hAnsi="Century Gothic"/>
                <w:highlight w:val="green"/>
                <w:rtl w:val="0"/>
              </w:rPr>
              <w:t xml:space="preserve">Advance equality of opportunity</w:t>
            </w:r>
            <w:r w:rsidDel="00000000" w:rsidR="00000000" w:rsidRPr="00000000">
              <w:rPr>
                <w:rtl w:val="0"/>
              </w:rPr>
            </w:r>
          </w:p>
        </w:tc>
        <w:tc>
          <w:tcPr/>
          <w:p w:rsidR="00000000" w:rsidDel="00000000" w:rsidP="00000000" w:rsidRDefault="00000000" w:rsidRPr="00000000" w14:paraId="0000007B">
            <w:pPr>
              <w:rPr>
                <w:rFonts w:ascii="Century Gothic" w:cs="Century Gothic" w:eastAsia="Century Gothic" w:hAnsi="Century Gothic"/>
                <w:highlight w:val="green"/>
              </w:rPr>
            </w:pPr>
            <w:r w:rsidDel="00000000" w:rsidR="00000000" w:rsidRPr="00000000">
              <w:rPr>
                <w:rFonts w:ascii="Century Gothic" w:cs="Century Gothic" w:eastAsia="Century Gothic" w:hAnsi="Century Gothic"/>
                <w:highlight w:val="green"/>
                <w:rtl w:val="0"/>
              </w:rPr>
              <w:t xml:space="preserve">To monitor attendance very carefully with the attendance officer to ensure PP and non-PP children do not have differences in attendance</w:t>
            </w:r>
          </w:p>
        </w:tc>
        <w:tc>
          <w:tcPr/>
          <w:p w:rsidR="00000000" w:rsidDel="00000000" w:rsidP="00000000" w:rsidRDefault="00000000" w:rsidRPr="00000000" w14:paraId="0000007C">
            <w:pPr>
              <w:rPr>
                <w:rFonts w:ascii="Century Gothic" w:cs="Century Gothic" w:eastAsia="Century Gothic" w:hAnsi="Century Gothic"/>
                <w:highlight w:val="green"/>
              </w:rPr>
            </w:pPr>
            <w:r w:rsidDel="00000000" w:rsidR="00000000" w:rsidRPr="00000000">
              <w:rPr>
                <w:rFonts w:ascii="Century Gothic" w:cs="Century Gothic" w:eastAsia="Century Gothic" w:hAnsi="Century Gothic"/>
                <w:highlight w:val="green"/>
                <w:rtl w:val="0"/>
              </w:rPr>
              <w:t xml:space="preserve">The gap between disadvantaged and non-disadvantaged children remains closed</w:t>
            </w:r>
          </w:p>
        </w:tc>
        <w:tc>
          <w:tcPr/>
          <w:p w:rsidR="00000000" w:rsidDel="00000000" w:rsidP="00000000" w:rsidRDefault="00000000" w:rsidRPr="00000000" w14:paraId="0000007D">
            <w:pPr>
              <w:spacing w:after="280" w:lineRule="auto"/>
              <w:rPr>
                <w:rFonts w:ascii="Century Gothic" w:cs="Century Gothic" w:eastAsia="Century Gothic" w:hAnsi="Century Gothic"/>
                <w:highlight w:val="green"/>
              </w:rPr>
            </w:pPr>
            <w:r w:rsidDel="00000000" w:rsidR="00000000" w:rsidRPr="00000000">
              <w:rPr>
                <w:rFonts w:ascii="Century Gothic" w:cs="Century Gothic" w:eastAsia="Century Gothic" w:hAnsi="Century Gothic"/>
                <w:highlight w:val="green"/>
                <w:rtl w:val="0"/>
              </w:rPr>
              <w:t xml:space="preserve">NW/LB/SK</w:t>
            </w:r>
          </w:p>
          <w:p w:rsidR="00000000" w:rsidDel="00000000" w:rsidP="00000000" w:rsidRDefault="00000000" w:rsidRPr="00000000" w14:paraId="0000007E">
            <w:pPr>
              <w:spacing w:before="280" w:lineRule="auto"/>
              <w:rPr>
                <w:rFonts w:ascii="Century Gothic" w:cs="Century Gothic" w:eastAsia="Century Gothic" w:hAnsi="Century Gothic"/>
                <w:highlight w:val="green"/>
              </w:rPr>
            </w:pPr>
            <w:r w:rsidDel="00000000" w:rsidR="00000000" w:rsidRPr="00000000">
              <w:rPr>
                <w:rFonts w:ascii="Century Gothic" w:cs="Century Gothic" w:eastAsia="Century Gothic" w:hAnsi="Century Gothic"/>
                <w:highlight w:val="green"/>
                <w:rtl w:val="0"/>
              </w:rPr>
              <w:t xml:space="preserve">All staff</w:t>
            </w:r>
          </w:p>
        </w:tc>
      </w:tr>
      <w:tr>
        <w:trPr>
          <w:cantSplit w:val="0"/>
          <w:tblHeader w:val="0"/>
        </w:trPr>
        <w:tc>
          <w:tcPr/>
          <w:p w:rsidR="00000000" w:rsidDel="00000000" w:rsidP="00000000" w:rsidRDefault="00000000" w:rsidRPr="00000000" w14:paraId="0000007F">
            <w:pPr>
              <w:rPr>
                <w:rFonts w:ascii="Century Gothic" w:cs="Century Gothic" w:eastAsia="Century Gothic" w:hAnsi="Century Gothic"/>
                <w:highlight w:val="green"/>
              </w:rPr>
            </w:pPr>
            <w:r w:rsidDel="00000000" w:rsidR="00000000" w:rsidRPr="00000000">
              <w:rPr>
                <w:rFonts w:ascii="Century Gothic" w:cs="Century Gothic" w:eastAsia="Century Gothic" w:hAnsi="Century Gothic"/>
                <w:highlight w:val="green"/>
                <w:rtl w:val="0"/>
              </w:rPr>
              <w:t xml:space="preserve">Foster good relations</w:t>
            </w:r>
          </w:p>
        </w:tc>
        <w:tc>
          <w:tcPr/>
          <w:p w:rsidR="00000000" w:rsidDel="00000000" w:rsidP="00000000" w:rsidRDefault="00000000" w:rsidRPr="00000000" w14:paraId="00000080">
            <w:pPr>
              <w:spacing w:after="280" w:lineRule="auto"/>
              <w:rPr>
                <w:rFonts w:ascii="Century Gothic" w:cs="Century Gothic" w:eastAsia="Century Gothic" w:hAnsi="Century Gothic"/>
                <w:highlight w:val="green"/>
              </w:rPr>
            </w:pPr>
            <w:r w:rsidDel="00000000" w:rsidR="00000000" w:rsidRPr="00000000">
              <w:rPr>
                <w:rFonts w:ascii="Century Gothic" w:cs="Century Gothic" w:eastAsia="Century Gothic" w:hAnsi="Century Gothic"/>
                <w:highlight w:val="green"/>
                <w:rtl w:val="0"/>
              </w:rPr>
              <w:t xml:space="preserve">Choir to visit two old people’s homes during 2023/24</w:t>
            </w:r>
          </w:p>
          <w:p w:rsidR="00000000" w:rsidDel="00000000" w:rsidP="00000000" w:rsidRDefault="00000000" w:rsidRPr="00000000" w14:paraId="00000081">
            <w:pPr>
              <w:spacing w:before="280" w:lineRule="auto"/>
              <w:rPr>
                <w:rFonts w:ascii="Century Gothic" w:cs="Century Gothic" w:eastAsia="Century Gothic" w:hAnsi="Century Gothic"/>
                <w:highlight w:val="green"/>
              </w:rPr>
            </w:pPr>
            <w:r w:rsidDel="00000000" w:rsidR="00000000" w:rsidRPr="00000000">
              <w:rPr>
                <w:rFonts w:ascii="Century Gothic" w:cs="Century Gothic" w:eastAsia="Century Gothic" w:hAnsi="Century Gothic"/>
                <w:highlight w:val="green"/>
                <w:rtl w:val="0"/>
              </w:rPr>
              <w:t xml:space="preserve">Choir to be involved in one community event (possibly the church) each academic year) – Tree Festival – December 2023</w:t>
            </w:r>
          </w:p>
        </w:tc>
        <w:tc>
          <w:tcPr/>
          <w:p w:rsidR="00000000" w:rsidDel="00000000" w:rsidP="00000000" w:rsidRDefault="00000000" w:rsidRPr="00000000" w14:paraId="00000082">
            <w:pPr>
              <w:rPr>
                <w:rFonts w:ascii="Century Gothic" w:cs="Century Gothic" w:eastAsia="Century Gothic" w:hAnsi="Century Gothic"/>
                <w:highlight w:val="green"/>
              </w:rPr>
            </w:pPr>
            <w:r w:rsidDel="00000000" w:rsidR="00000000" w:rsidRPr="00000000">
              <w:rPr>
                <w:rFonts w:ascii="Century Gothic" w:cs="Century Gothic" w:eastAsia="Century Gothic" w:hAnsi="Century Gothic"/>
                <w:highlight w:val="green"/>
                <w:rtl w:val="0"/>
              </w:rPr>
              <w:t xml:space="preserve">Choir perform within the community to a diverse audience</w:t>
            </w:r>
          </w:p>
        </w:tc>
        <w:tc>
          <w:tcPr/>
          <w:p w:rsidR="00000000" w:rsidDel="00000000" w:rsidP="00000000" w:rsidRDefault="00000000" w:rsidRPr="00000000" w14:paraId="00000083">
            <w:pPr>
              <w:spacing w:after="280" w:lineRule="auto"/>
              <w:rPr>
                <w:rFonts w:ascii="Century Gothic" w:cs="Century Gothic" w:eastAsia="Century Gothic" w:hAnsi="Century Gothic"/>
                <w:highlight w:val="green"/>
              </w:rPr>
            </w:pPr>
            <w:r w:rsidDel="00000000" w:rsidR="00000000" w:rsidRPr="00000000">
              <w:rPr>
                <w:rFonts w:ascii="Century Gothic" w:cs="Century Gothic" w:eastAsia="Century Gothic" w:hAnsi="Century Gothic"/>
                <w:highlight w:val="green"/>
                <w:rtl w:val="0"/>
              </w:rPr>
              <w:t xml:space="preserve">KM/NW</w:t>
            </w:r>
          </w:p>
          <w:p w:rsidR="00000000" w:rsidDel="00000000" w:rsidP="00000000" w:rsidRDefault="00000000" w:rsidRPr="00000000" w14:paraId="00000084">
            <w:pPr>
              <w:spacing w:before="280" w:lineRule="auto"/>
              <w:rPr>
                <w:rFonts w:ascii="Century Gothic" w:cs="Century Gothic" w:eastAsia="Century Gothic" w:hAnsi="Century Gothic"/>
                <w:highlight w:val="green"/>
              </w:rPr>
            </w:pPr>
            <w:r w:rsidDel="00000000" w:rsidR="00000000" w:rsidRPr="00000000">
              <w:rPr>
                <w:rFonts w:ascii="Century Gothic" w:cs="Century Gothic" w:eastAsia="Century Gothic" w:hAnsi="Century Gothic"/>
                <w:highlight w:val="green"/>
                <w:rtl w:val="0"/>
              </w:rPr>
              <w:t xml:space="preserve">Inspiring Music</w:t>
            </w:r>
          </w:p>
        </w:tc>
      </w:tr>
      <w:tr>
        <w:trPr>
          <w:cantSplit w:val="0"/>
          <w:trHeight w:val="274" w:hRule="atLeast"/>
          <w:tblHeader w:val="0"/>
        </w:trPr>
        <w:tc>
          <w:tcPr/>
          <w:p w:rsidR="00000000" w:rsidDel="00000000" w:rsidP="00000000" w:rsidRDefault="00000000" w:rsidRPr="00000000" w14:paraId="00000085">
            <w:pPr>
              <w:rPr>
                <w:rFonts w:ascii="Century Gothic" w:cs="Century Gothic" w:eastAsia="Century Gothic" w:hAnsi="Century Gothic"/>
                <w:highlight w:val="green"/>
              </w:rPr>
            </w:pPr>
            <w:r w:rsidDel="00000000" w:rsidR="00000000" w:rsidRPr="00000000">
              <w:rPr>
                <w:rFonts w:ascii="Century Gothic" w:cs="Century Gothic" w:eastAsia="Century Gothic" w:hAnsi="Century Gothic"/>
                <w:highlight w:val="green"/>
                <w:rtl w:val="0"/>
              </w:rPr>
              <w:t xml:space="preserve">Eliminate discrimination</w:t>
            </w:r>
          </w:p>
        </w:tc>
        <w:tc>
          <w:tcPr/>
          <w:p w:rsidR="00000000" w:rsidDel="00000000" w:rsidP="00000000" w:rsidRDefault="00000000" w:rsidRPr="00000000" w14:paraId="00000086">
            <w:pPr>
              <w:rPr>
                <w:rFonts w:ascii="Century Gothic" w:cs="Century Gothic" w:eastAsia="Century Gothic" w:hAnsi="Century Gothic"/>
                <w:highlight w:val="green"/>
              </w:rPr>
            </w:pPr>
            <w:r w:rsidDel="00000000" w:rsidR="00000000" w:rsidRPr="00000000">
              <w:rPr>
                <w:rFonts w:ascii="Century Gothic" w:cs="Century Gothic" w:eastAsia="Century Gothic" w:hAnsi="Century Gothic"/>
                <w:highlight w:val="green"/>
                <w:rtl w:val="0"/>
              </w:rPr>
              <w:t xml:space="preserve">Order more books and toys that have a range of diverse characters in them: ethnicities/ skin colour/religions/SEND etc.</w:t>
            </w:r>
          </w:p>
        </w:tc>
        <w:tc>
          <w:tcPr/>
          <w:p w:rsidR="00000000" w:rsidDel="00000000" w:rsidP="00000000" w:rsidRDefault="00000000" w:rsidRPr="00000000" w14:paraId="00000087">
            <w:pPr>
              <w:spacing w:after="280" w:lineRule="auto"/>
              <w:rPr>
                <w:rFonts w:ascii="Century Gothic" w:cs="Century Gothic" w:eastAsia="Century Gothic" w:hAnsi="Century Gothic"/>
                <w:highlight w:val="green"/>
              </w:rPr>
            </w:pPr>
            <w:r w:rsidDel="00000000" w:rsidR="00000000" w:rsidRPr="00000000">
              <w:rPr>
                <w:rFonts w:ascii="Century Gothic" w:cs="Century Gothic" w:eastAsia="Century Gothic" w:hAnsi="Century Gothic"/>
                <w:highlight w:val="green"/>
                <w:rtl w:val="0"/>
              </w:rPr>
              <w:t xml:space="preserve">More books demonstrate diversity</w:t>
            </w:r>
          </w:p>
          <w:p w:rsidR="00000000" w:rsidDel="00000000" w:rsidP="00000000" w:rsidRDefault="00000000" w:rsidRPr="00000000" w14:paraId="00000088">
            <w:pPr>
              <w:spacing w:after="280" w:before="280" w:lineRule="auto"/>
              <w:rPr>
                <w:rFonts w:ascii="Century Gothic" w:cs="Century Gothic" w:eastAsia="Century Gothic" w:hAnsi="Century Gothic"/>
                <w:highlight w:val="green"/>
              </w:rPr>
            </w:pPr>
            <w:r w:rsidDel="00000000" w:rsidR="00000000" w:rsidRPr="00000000">
              <w:rPr>
                <w:rtl w:val="0"/>
              </w:rPr>
            </w:r>
          </w:p>
          <w:p w:rsidR="00000000" w:rsidDel="00000000" w:rsidP="00000000" w:rsidRDefault="00000000" w:rsidRPr="00000000" w14:paraId="00000089">
            <w:pPr>
              <w:spacing w:after="280" w:before="280" w:lineRule="auto"/>
              <w:rPr>
                <w:rFonts w:ascii="Century Gothic" w:cs="Century Gothic" w:eastAsia="Century Gothic" w:hAnsi="Century Gothic"/>
                <w:highlight w:val="green"/>
              </w:rPr>
            </w:pPr>
            <w:r w:rsidDel="00000000" w:rsidR="00000000" w:rsidRPr="00000000">
              <w:rPr>
                <w:rFonts w:ascii="Century Gothic" w:cs="Century Gothic" w:eastAsia="Century Gothic" w:hAnsi="Century Gothic"/>
                <w:highlight w:val="green"/>
                <w:rtl w:val="0"/>
              </w:rPr>
              <w:t xml:space="preserve">More toys demonstrate diversity</w:t>
            </w:r>
          </w:p>
          <w:p w:rsidR="00000000" w:rsidDel="00000000" w:rsidP="00000000" w:rsidRDefault="00000000" w:rsidRPr="00000000" w14:paraId="0000008A">
            <w:pPr>
              <w:spacing w:before="280" w:lineRule="auto"/>
              <w:rPr>
                <w:rFonts w:ascii="Century Gothic" w:cs="Century Gothic" w:eastAsia="Century Gothic" w:hAnsi="Century Gothic"/>
                <w:highlight w:val="green"/>
              </w:rPr>
            </w:pPr>
            <w:r w:rsidDel="00000000" w:rsidR="00000000" w:rsidRPr="00000000">
              <w:rPr>
                <w:rtl w:val="0"/>
              </w:rPr>
            </w:r>
          </w:p>
        </w:tc>
        <w:tc>
          <w:tcPr/>
          <w:p w:rsidR="00000000" w:rsidDel="00000000" w:rsidP="00000000" w:rsidRDefault="00000000" w:rsidRPr="00000000" w14:paraId="0000008B">
            <w:pPr>
              <w:spacing w:after="280" w:lineRule="auto"/>
              <w:rPr>
                <w:rFonts w:ascii="Century Gothic" w:cs="Century Gothic" w:eastAsia="Century Gothic" w:hAnsi="Century Gothic"/>
                <w:highlight w:val="green"/>
              </w:rPr>
            </w:pPr>
            <w:r w:rsidDel="00000000" w:rsidR="00000000" w:rsidRPr="00000000">
              <w:rPr>
                <w:rFonts w:ascii="Century Gothic" w:cs="Century Gothic" w:eastAsia="Century Gothic" w:hAnsi="Century Gothic"/>
                <w:highlight w:val="green"/>
                <w:rtl w:val="0"/>
              </w:rPr>
              <w:t xml:space="preserve">Caroline Johnson</w:t>
            </w:r>
          </w:p>
          <w:p w:rsidR="00000000" w:rsidDel="00000000" w:rsidP="00000000" w:rsidRDefault="00000000" w:rsidRPr="00000000" w14:paraId="0000008C">
            <w:pPr>
              <w:spacing w:after="280" w:before="280" w:lineRule="auto"/>
              <w:rPr>
                <w:rFonts w:ascii="Century Gothic" w:cs="Century Gothic" w:eastAsia="Century Gothic" w:hAnsi="Century Gothic"/>
                <w:highlight w:val="green"/>
              </w:rPr>
            </w:pPr>
            <w:r w:rsidDel="00000000" w:rsidR="00000000" w:rsidRPr="00000000">
              <w:rPr>
                <w:rFonts w:ascii="Century Gothic" w:cs="Century Gothic" w:eastAsia="Century Gothic" w:hAnsi="Century Gothic"/>
                <w:highlight w:val="green"/>
                <w:rtl w:val="0"/>
              </w:rPr>
              <w:t xml:space="preserve">Emma Jochacy</w:t>
            </w:r>
          </w:p>
          <w:p w:rsidR="00000000" w:rsidDel="00000000" w:rsidP="00000000" w:rsidRDefault="00000000" w:rsidRPr="00000000" w14:paraId="0000008D">
            <w:pPr>
              <w:spacing w:after="280" w:before="280" w:lineRule="auto"/>
              <w:rPr>
                <w:rFonts w:ascii="Century Gothic" w:cs="Century Gothic" w:eastAsia="Century Gothic" w:hAnsi="Century Gothic"/>
                <w:highlight w:val="green"/>
              </w:rPr>
            </w:pPr>
            <w:r w:rsidDel="00000000" w:rsidR="00000000" w:rsidRPr="00000000">
              <w:rPr>
                <w:rFonts w:ascii="Century Gothic" w:cs="Century Gothic" w:eastAsia="Century Gothic" w:hAnsi="Century Gothic"/>
                <w:highlight w:val="green"/>
                <w:rtl w:val="0"/>
              </w:rPr>
              <w:t xml:space="preserve">Ruth Brown</w:t>
            </w:r>
          </w:p>
          <w:p w:rsidR="00000000" w:rsidDel="00000000" w:rsidP="00000000" w:rsidRDefault="00000000" w:rsidRPr="00000000" w14:paraId="0000008E">
            <w:pPr>
              <w:spacing w:before="280" w:lineRule="auto"/>
              <w:rPr>
                <w:rFonts w:ascii="Century Gothic" w:cs="Century Gothic" w:eastAsia="Century Gothic" w:hAnsi="Century Gothic"/>
                <w:highlight w:val="green"/>
              </w:rPr>
            </w:pPr>
            <w:r w:rsidDel="00000000" w:rsidR="00000000" w:rsidRPr="00000000">
              <w:rPr>
                <w:rFonts w:ascii="Century Gothic" w:cs="Century Gothic" w:eastAsia="Century Gothic" w:hAnsi="Century Gothic"/>
                <w:highlight w:val="green"/>
                <w:rtl w:val="0"/>
              </w:rPr>
              <w:t xml:space="preserve">All staff</w:t>
            </w:r>
          </w:p>
        </w:tc>
      </w:tr>
      <w:tr>
        <w:trPr>
          <w:cantSplit w:val="0"/>
          <w:tblHeader w:val="0"/>
        </w:trPr>
        <w:tc>
          <w:tcPr/>
          <w:p w:rsidR="00000000" w:rsidDel="00000000" w:rsidP="00000000" w:rsidRDefault="00000000" w:rsidRPr="00000000" w14:paraId="0000008F">
            <w:pPr>
              <w:rPr>
                <w:rFonts w:ascii="Century Gothic" w:cs="Century Gothic" w:eastAsia="Century Gothic" w:hAnsi="Century Gothic"/>
              </w:rPr>
            </w:pPr>
            <w:r w:rsidDel="00000000" w:rsidR="00000000" w:rsidRPr="00000000">
              <w:rPr>
                <w:rFonts w:ascii="Century Gothic" w:cs="Century Gothic" w:eastAsia="Century Gothic" w:hAnsi="Century Gothic"/>
                <w:highlight w:val="green"/>
                <w:rtl w:val="0"/>
              </w:rPr>
              <w:t xml:space="preserve">Eliminate discrimination</w:t>
            </w:r>
            <w:r w:rsidDel="00000000" w:rsidR="00000000" w:rsidRPr="00000000">
              <w:rPr>
                <w:rtl w:val="0"/>
              </w:rPr>
            </w:r>
          </w:p>
        </w:tc>
        <w:tc>
          <w:tcPr/>
          <w:p w:rsidR="00000000" w:rsidDel="00000000" w:rsidP="00000000" w:rsidRDefault="00000000" w:rsidRPr="00000000" w14:paraId="00000090">
            <w:pPr>
              <w:rPr>
                <w:rFonts w:ascii="Century Gothic" w:cs="Century Gothic" w:eastAsia="Century Gothic" w:hAnsi="Century Gothic"/>
                <w:highlight w:val="green"/>
              </w:rPr>
            </w:pPr>
            <w:r w:rsidDel="00000000" w:rsidR="00000000" w:rsidRPr="00000000">
              <w:rPr>
                <w:rFonts w:ascii="Century Gothic" w:cs="Century Gothic" w:eastAsia="Century Gothic" w:hAnsi="Century Gothic"/>
                <w:highlight w:val="green"/>
                <w:rtl w:val="0"/>
              </w:rPr>
              <w:t xml:space="preserve">Hold an assembly Russell Recharge (based on positive intelligence training)</w:t>
            </w:r>
          </w:p>
        </w:tc>
        <w:tc>
          <w:tcPr/>
          <w:p w:rsidR="00000000" w:rsidDel="00000000" w:rsidP="00000000" w:rsidRDefault="00000000" w:rsidRPr="00000000" w14:paraId="00000091">
            <w:pPr>
              <w:rPr>
                <w:rFonts w:ascii="Century Gothic" w:cs="Century Gothic" w:eastAsia="Century Gothic" w:hAnsi="Century Gothic"/>
                <w:highlight w:val="green"/>
              </w:rPr>
            </w:pPr>
            <w:r w:rsidDel="00000000" w:rsidR="00000000" w:rsidRPr="00000000">
              <w:rPr>
                <w:rFonts w:ascii="Century Gothic" w:cs="Century Gothic" w:eastAsia="Century Gothic" w:hAnsi="Century Gothic"/>
                <w:highlight w:val="green"/>
                <w:rtl w:val="0"/>
              </w:rPr>
              <w:t xml:space="preserve">Children are more aware of strategies to keep calm and self-regulate to build resilience</w:t>
            </w:r>
          </w:p>
        </w:tc>
        <w:tc>
          <w:tcPr/>
          <w:p w:rsidR="00000000" w:rsidDel="00000000" w:rsidP="00000000" w:rsidRDefault="00000000" w:rsidRPr="00000000" w14:paraId="00000092">
            <w:pPr>
              <w:spacing w:after="280" w:lineRule="auto"/>
              <w:rPr>
                <w:rFonts w:ascii="Century Gothic" w:cs="Century Gothic" w:eastAsia="Century Gothic" w:hAnsi="Century Gothic"/>
                <w:highlight w:val="green"/>
              </w:rPr>
            </w:pPr>
            <w:r w:rsidDel="00000000" w:rsidR="00000000" w:rsidRPr="00000000">
              <w:rPr>
                <w:rFonts w:ascii="Century Gothic" w:cs="Century Gothic" w:eastAsia="Century Gothic" w:hAnsi="Century Gothic"/>
                <w:highlight w:val="green"/>
                <w:rtl w:val="0"/>
              </w:rPr>
              <w:t xml:space="preserve">SK</w:t>
            </w:r>
          </w:p>
          <w:p w:rsidR="00000000" w:rsidDel="00000000" w:rsidP="00000000" w:rsidRDefault="00000000" w:rsidRPr="00000000" w14:paraId="00000093">
            <w:pPr>
              <w:spacing w:after="280" w:before="280" w:lineRule="auto"/>
              <w:rPr>
                <w:rFonts w:ascii="Century Gothic" w:cs="Century Gothic" w:eastAsia="Century Gothic" w:hAnsi="Century Gothic"/>
                <w:highlight w:val="green"/>
              </w:rPr>
            </w:pPr>
            <w:r w:rsidDel="00000000" w:rsidR="00000000" w:rsidRPr="00000000">
              <w:rPr>
                <w:rFonts w:ascii="Century Gothic" w:cs="Century Gothic" w:eastAsia="Century Gothic" w:hAnsi="Century Gothic"/>
                <w:highlight w:val="green"/>
                <w:rtl w:val="0"/>
              </w:rPr>
              <w:t xml:space="preserve">NW</w:t>
            </w:r>
          </w:p>
          <w:p w:rsidR="00000000" w:rsidDel="00000000" w:rsidP="00000000" w:rsidRDefault="00000000" w:rsidRPr="00000000" w14:paraId="00000094">
            <w:pPr>
              <w:spacing w:before="280" w:lineRule="auto"/>
              <w:rPr>
                <w:rFonts w:ascii="Century Gothic" w:cs="Century Gothic" w:eastAsia="Century Gothic" w:hAnsi="Century Gothic"/>
                <w:highlight w:val="green"/>
              </w:rPr>
            </w:pPr>
            <w:r w:rsidDel="00000000" w:rsidR="00000000" w:rsidRPr="00000000">
              <w:rPr>
                <w:rFonts w:ascii="Century Gothic" w:cs="Century Gothic" w:eastAsia="Century Gothic" w:hAnsi="Century Gothic"/>
                <w:highlight w:val="green"/>
                <w:rtl w:val="0"/>
              </w:rPr>
              <w:t xml:space="preserve">KP</w:t>
            </w:r>
          </w:p>
        </w:tc>
      </w:tr>
      <w:tr>
        <w:trPr>
          <w:cantSplit w:val="0"/>
          <w:tblHeader w:val="0"/>
        </w:trPr>
        <w:tc>
          <w:tcPr/>
          <w:p w:rsidR="00000000" w:rsidDel="00000000" w:rsidP="00000000" w:rsidRDefault="00000000" w:rsidRPr="00000000" w14:paraId="00000095">
            <w:pPr>
              <w:rPr>
                <w:rFonts w:ascii="Century Gothic" w:cs="Century Gothic" w:eastAsia="Century Gothic" w:hAnsi="Century Gothic"/>
                <w:highlight w:val="green"/>
              </w:rPr>
            </w:pPr>
            <w:r w:rsidDel="00000000" w:rsidR="00000000" w:rsidRPr="00000000">
              <w:rPr>
                <w:rFonts w:ascii="Century Gothic" w:cs="Century Gothic" w:eastAsia="Century Gothic" w:hAnsi="Century Gothic"/>
                <w:highlight w:val="green"/>
                <w:rtl w:val="0"/>
              </w:rPr>
              <w:t xml:space="preserve">Foster good relations</w:t>
            </w:r>
          </w:p>
        </w:tc>
        <w:tc>
          <w:tcPr/>
          <w:p w:rsidR="00000000" w:rsidDel="00000000" w:rsidP="00000000" w:rsidRDefault="00000000" w:rsidRPr="00000000" w14:paraId="00000096">
            <w:pPr>
              <w:spacing w:after="280" w:lineRule="auto"/>
              <w:rPr>
                <w:rFonts w:ascii="Century Gothic" w:cs="Century Gothic" w:eastAsia="Century Gothic" w:hAnsi="Century Gothic"/>
                <w:highlight w:val="green"/>
              </w:rPr>
            </w:pPr>
            <w:r w:rsidDel="00000000" w:rsidR="00000000" w:rsidRPr="00000000">
              <w:rPr>
                <w:rFonts w:ascii="Century Gothic" w:cs="Century Gothic" w:eastAsia="Century Gothic" w:hAnsi="Century Gothic"/>
                <w:highlight w:val="green"/>
                <w:rtl w:val="0"/>
              </w:rPr>
              <w:t xml:space="preserve">To create further opportunities for people with physical disabilities to come into school and lead activities</w:t>
            </w:r>
          </w:p>
          <w:p w:rsidR="00000000" w:rsidDel="00000000" w:rsidP="00000000" w:rsidRDefault="00000000" w:rsidRPr="00000000" w14:paraId="00000097">
            <w:pPr>
              <w:spacing w:after="280" w:before="280" w:lineRule="auto"/>
              <w:rPr>
                <w:rFonts w:ascii="Century Gothic" w:cs="Century Gothic" w:eastAsia="Century Gothic" w:hAnsi="Century Gothic"/>
                <w:highlight w:val="green"/>
              </w:rPr>
            </w:pPr>
            <w:r w:rsidDel="00000000" w:rsidR="00000000" w:rsidRPr="00000000">
              <w:rPr>
                <w:rFonts w:ascii="Century Gothic" w:cs="Century Gothic" w:eastAsia="Century Gothic" w:hAnsi="Century Gothic"/>
                <w:highlight w:val="green"/>
                <w:rtl w:val="0"/>
              </w:rPr>
              <w:t xml:space="preserve">Wheelchair basketball 22/23</w:t>
            </w:r>
          </w:p>
          <w:p w:rsidR="00000000" w:rsidDel="00000000" w:rsidP="00000000" w:rsidRDefault="00000000" w:rsidRPr="00000000" w14:paraId="00000098">
            <w:pPr>
              <w:spacing w:before="280" w:lineRule="auto"/>
              <w:rPr>
                <w:rFonts w:ascii="Century Gothic" w:cs="Century Gothic" w:eastAsia="Century Gothic" w:hAnsi="Century Gothic"/>
                <w:highlight w:val="green"/>
              </w:rPr>
            </w:pPr>
            <w:r w:rsidDel="00000000" w:rsidR="00000000" w:rsidRPr="00000000">
              <w:rPr>
                <w:rtl w:val="0"/>
              </w:rPr>
            </w:r>
          </w:p>
        </w:tc>
        <w:tc>
          <w:tcPr/>
          <w:p w:rsidR="00000000" w:rsidDel="00000000" w:rsidP="00000000" w:rsidRDefault="00000000" w:rsidRPr="00000000" w14:paraId="00000099">
            <w:pPr>
              <w:spacing w:after="280" w:lineRule="auto"/>
              <w:rPr>
                <w:rFonts w:ascii="Century Gothic" w:cs="Century Gothic" w:eastAsia="Century Gothic" w:hAnsi="Century Gothic"/>
                <w:highlight w:val="green"/>
              </w:rPr>
            </w:pPr>
            <w:r w:rsidDel="00000000" w:rsidR="00000000" w:rsidRPr="00000000">
              <w:rPr>
                <w:rFonts w:ascii="Century Gothic" w:cs="Century Gothic" w:eastAsia="Century Gothic" w:hAnsi="Century Gothic"/>
                <w:highlight w:val="green"/>
                <w:rtl w:val="0"/>
              </w:rPr>
              <w:t xml:space="preserve">Further wheelchair awareness sessions are given to each child </w:t>
            </w:r>
          </w:p>
          <w:p w:rsidR="00000000" w:rsidDel="00000000" w:rsidP="00000000" w:rsidRDefault="00000000" w:rsidRPr="00000000" w14:paraId="0000009A">
            <w:pPr>
              <w:spacing w:after="280" w:before="280" w:lineRule="auto"/>
              <w:rPr>
                <w:rFonts w:ascii="Century Gothic" w:cs="Century Gothic" w:eastAsia="Century Gothic" w:hAnsi="Century Gothic"/>
                <w:highlight w:val="green"/>
              </w:rPr>
            </w:pPr>
            <w:r w:rsidDel="00000000" w:rsidR="00000000" w:rsidRPr="00000000">
              <w:rPr>
                <w:rFonts w:ascii="Century Gothic" w:cs="Century Gothic" w:eastAsia="Century Gothic" w:hAnsi="Century Gothic"/>
                <w:highlight w:val="green"/>
                <w:rtl w:val="0"/>
              </w:rPr>
              <w:t xml:space="preserve">All children have the opportunity to use a wheelchair</w:t>
            </w:r>
          </w:p>
          <w:p w:rsidR="00000000" w:rsidDel="00000000" w:rsidP="00000000" w:rsidRDefault="00000000" w:rsidRPr="00000000" w14:paraId="0000009B">
            <w:pPr>
              <w:spacing w:before="280" w:lineRule="auto"/>
              <w:rPr>
                <w:rFonts w:ascii="Century Gothic" w:cs="Century Gothic" w:eastAsia="Century Gothic" w:hAnsi="Century Gothic"/>
                <w:highlight w:val="green"/>
              </w:rPr>
            </w:pPr>
            <w:r w:rsidDel="00000000" w:rsidR="00000000" w:rsidRPr="00000000">
              <w:rPr>
                <w:rFonts w:ascii="Century Gothic" w:cs="Century Gothic" w:eastAsia="Century Gothic" w:hAnsi="Century Gothic"/>
                <w:highlight w:val="green"/>
                <w:rtl w:val="0"/>
              </w:rPr>
              <w:t xml:space="preserve">Older children can play games (such as basketball) in wheelchairs</w:t>
            </w:r>
          </w:p>
        </w:tc>
        <w:tc>
          <w:tcPr/>
          <w:p w:rsidR="00000000" w:rsidDel="00000000" w:rsidP="00000000" w:rsidRDefault="00000000" w:rsidRPr="00000000" w14:paraId="0000009C">
            <w:pPr>
              <w:spacing w:after="280" w:lineRule="auto"/>
              <w:rPr>
                <w:rFonts w:ascii="Century Gothic" w:cs="Century Gothic" w:eastAsia="Century Gothic" w:hAnsi="Century Gothic"/>
                <w:highlight w:val="green"/>
              </w:rPr>
            </w:pPr>
            <w:r w:rsidDel="00000000" w:rsidR="00000000" w:rsidRPr="00000000">
              <w:rPr>
                <w:rFonts w:ascii="Century Gothic" w:cs="Century Gothic" w:eastAsia="Century Gothic" w:hAnsi="Century Gothic"/>
                <w:highlight w:val="green"/>
                <w:rtl w:val="0"/>
              </w:rPr>
              <w:t xml:space="preserve">LB/NW</w:t>
            </w:r>
          </w:p>
          <w:p w:rsidR="00000000" w:rsidDel="00000000" w:rsidP="00000000" w:rsidRDefault="00000000" w:rsidRPr="00000000" w14:paraId="0000009D">
            <w:pPr>
              <w:spacing w:after="280" w:before="280" w:lineRule="auto"/>
              <w:rPr>
                <w:rFonts w:ascii="Century Gothic" w:cs="Century Gothic" w:eastAsia="Century Gothic" w:hAnsi="Century Gothic"/>
                <w:highlight w:val="green"/>
              </w:rPr>
            </w:pPr>
            <w:r w:rsidDel="00000000" w:rsidR="00000000" w:rsidRPr="00000000">
              <w:rPr>
                <w:rFonts w:ascii="Century Gothic" w:cs="Century Gothic" w:eastAsia="Century Gothic" w:hAnsi="Century Gothic"/>
                <w:highlight w:val="green"/>
                <w:rtl w:val="0"/>
              </w:rPr>
              <w:t xml:space="preserve">Teachers</w:t>
            </w:r>
          </w:p>
          <w:p w:rsidR="00000000" w:rsidDel="00000000" w:rsidP="00000000" w:rsidRDefault="00000000" w:rsidRPr="00000000" w14:paraId="0000009E">
            <w:pPr>
              <w:spacing w:after="280" w:before="280" w:lineRule="auto"/>
              <w:rPr>
                <w:rFonts w:ascii="Century Gothic" w:cs="Century Gothic" w:eastAsia="Century Gothic" w:hAnsi="Century Gothic"/>
                <w:highlight w:val="green"/>
              </w:rPr>
            </w:pPr>
            <w:r w:rsidDel="00000000" w:rsidR="00000000" w:rsidRPr="00000000">
              <w:rPr>
                <w:rtl w:val="0"/>
              </w:rPr>
            </w:r>
          </w:p>
          <w:p w:rsidR="00000000" w:rsidDel="00000000" w:rsidP="00000000" w:rsidRDefault="00000000" w:rsidRPr="00000000" w14:paraId="0000009F">
            <w:pPr>
              <w:spacing w:before="280" w:lineRule="auto"/>
              <w:rPr>
                <w:rFonts w:ascii="Century Gothic" w:cs="Century Gothic" w:eastAsia="Century Gothic" w:hAnsi="Century Gothic"/>
                <w:highlight w:val="green"/>
              </w:rPr>
            </w:pPr>
            <w:r w:rsidDel="00000000" w:rsidR="00000000" w:rsidRPr="00000000">
              <w:rPr>
                <w:rtl w:val="0"/>
              </w:rPr>
            </w:r>
          </w:p>
        </w:tc>
      </w:tr>
    </w:tbl>
    <w:p w:rsidR="00000000" w:rsidDel="00000000" w:rsidP="00000000" w:rsidRDefault="00000000" w:rsidRPr="00000000" w14:paraId="000000A0">
      <w:pPr>
        <w:spacing w:after="280" w:before="280" w:lineRule="auto"/>
        <w:rPr>
          <w:rFonts w:ascii="Century Gothic" w:cs="Century Gothic" w:eastAsia="Century Gothic" w:hAnsi="Century Gothic"/>
        </w:rPr>
      </w:pPr>
      <w:bookmarkStart w:colFirst="0" w:colLast="0" w:name="_heading=h.uu96ek504aiq" w:id="1"/>
      <w:bookmarkEnd w:id="1"/>
      <w:r w:rsidDel="00000000" w:rsidR="00000000" w:rsidRPr="00000000">
        <w:rPr>
          <w:rFonts w:ascii="Century Gothic" w:cs="Century Gothic" w:eastAsia="Century Gothic" w:hAnsi="Century Gothic"/>
          <w:b w:val="1"/>
          <w:rtl w:val="0"/>
        </w:rPr>
        <w:t xml:space="preserve">Proposed Objectives for 2025/26</w:t>
      </w: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2"/>
        <w:gridCol w:w="2412"/>
        <w:gridCol w:w="2311"/>
        <w:gridCol w:w="1961"/>
        <w:tblGridChange w:id="0">
          <w:tblGrid>
            <w:gridCol w:w="2332"/>
            <w:gridCol w:w="2412"/>
            <w:gridCol w:w="2311"/>
            <w:gridCol w:w="1961"/>
          </w:tblGrid>
        </w:tblGridChange>
      </w:tblGrid>
      <w:tr>
        <w:trPr>
          <w:cantSplit w:val="0"/>
          <w:tblHeader w:val="0"/>
        </w:trPr>
        <w:tc>
          <w:tcPr/>
          <w:p w:rsidR="00000000" w:rsidDel="00000000" w:rsidP="00000000" w:rsidRDefault="00000000" w:rsidRPr="00000000" w14:paraId="000000A1">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Area and objective</w:t>
            </w:r>
          </w:p>
        </w:tc>
        <w:tc>
          <w:tcPr/>
          <w:p w:rsidR="00000000" w:rsidDel="00000000" w:rsidP="00000000" w:rsidRDefault="00000000" w:rsidRPr="00000000" w14:paraId="000000A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Action</w:t>
            </w:r>
          </w:p>
        </w:tc>
        <w:tc>
          <w:tcPr/>
          <w:p w:rsidR="00000000" w:rsidDel="00000000" w:rsidP="00000000" w:rsidRDefault="00000000" w:rsidRPr="00000000" w14:paraId="000000A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Success Criteria</w:t>
            </w:r>
          </w:p>
        </w:tc>
        <w:tc>
          <w:tcPr/>
          <w:p w:rsidR="00000000" w:rsidDel="00000000" w:rsidP="00000000" w:rsidRDefault="00000000" w:rsidRPr="00000000" w14:paraId="000000A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Person Responsible</w:t>
            </w:r>
          </w:p>
        </w:tc>
      </w:tr>
      <w:tr>
        <w:trPr>
          <w:cantSplit w:val="0"/>
          <w:tblHeader w:val="0"/>
        </w:trPr>
        <w:tc>
          <w:tcPr/>
          <w:p w:rsidR="00000000" w:rsidDel="00000000" w:rsidP="00000000" w:rsidRDefault="00000000" w:rsidRPr="00000000" w14:paraId="000000A5">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Advance equality of opportunity</w:t>
            </w:r>
            <w:r w:rsidDel="00000000" w:rsidR="00000000" w:rsidRPr="00000000">
              <w:rPr>
                <w:rFonts w:ascii="Century Gothic" w:cs="Century Gothic" w:eastAsia="Century Gothic" w:hAnsi="Century Gothic"/>
                <w:rtl w:val="0"/>
              </w:rPr>
              <w:t xml:space="preserve"> – to embed the new RE syllabus and monitor its impact, including ensuring that there is at least one non-Christian focus for one in school workshop this year</w:t>
            </w:r>
          </w:p>
        </w:tc>
        <w:tc>
          <w:tcPr/>
          <w:p w:rsidR="00000000" w:rsidDel="00000000" w:rsidP="00000000" w:rsidRDefault="00000000" w:rsidRPr="00000000" w14:paraId="000000A6">
            <w:pPr>
              <w:spacing w:after="28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Training for staff – DT first and then all teachers via SDM</w:t>
            </w:r>
          </w:p>
          <w:p w:rsidR="00000000" w:rsidDel="00000000" w:rsidP="00000000" w:rsidRDefault="00000000" w:rsidRPr="00000000" w14:paraId="000000A7">
            <w:pPr>
              <w:spacing w:after="280" w:before="28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Monitor new curriculum being taught and give feedback</w:t>
            </w:r>
          </w:p>
          <w:p w:rsidR="00000000" w:rsidDel="00000000" w:rsidP="00000000" w:rsidRDefault="00000000" w:rsidRPr="00000000" w14:paraId="000000A8">
            <w:pPr>
              <w:spacing w:before="280" w:lineRule="auto"/>
              <w:rPr>
                <w:rFonts w:ascii="Century Gothic" w:cs="Century Gothic" w:eastAsia="Century Gothic" w:hAnsi="Century Gothic"/>
                <w:highlight w:val="green"/>
              </w:rPr>
            </w:pPr>
            <w:r w:rsidDel="00000000" w:rsidR="00000000" w:rsidRPr="00000000">
              <w:rPr>
                <w:rFonts w:ascii="Century Gothic" w:cs="Century Gothic" w:eastAsia="Century Gothic" w:hAnsi="Century Gothic"/>
                <w:rtl w:val="0"/>
              </w:rPr>
              <w:t xml:space="preserve">Book Hindu workshop and training for staff – autumn term</w:t>
            </w:r>
            <w:r w:rsidDel="00000000" w:rsidR="00000000" w:rsidRPr="00000000">
              <w:rPr>
                <w:rtl w:val="0"/>
              </w:rPr>
            </w:r>
          </w:p>
        </w:tc>
        <w:tc>
          <w:tcPr/>
          <w:p w:rsidR="00000000" w:rsidDel="00000000" w:rsidP="00000000" w:rsidRDefault="00000000" w:rsidRPr="00000000" w14:paraId="000000A9">
            <w:pPr>
              <w:spacing w:after="28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Training takes place</w:t>
            </w:r>
          </w:p>
          <w:p w:rsidR="00000000" w:rsidDel="00000000" w:rsidP="00000000" w:rsidRDefault="00000000" w:rsidRPr="00000000" w14:paraId="000000AA">
            <w:pPr>
              <w:spacing w:after="280" w:before="28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Curriculum is effective and having impact</w:t>
            </w:r>
          </w:p>
          <w:p w:rsidR="00000000" w:rsidDel="00000000" w:rsidP="00000000" w:rsidRDefault="00000000" w:rsidRPr="00000000" w14:paraId="000000AB">
            <w:pPr>
              <w:spacing w:after="280" w:before="28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C">
            <w:pPr>
              <w:spacing w:after="280" w:before="28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Children know more about Hinduism as a result of the workshop</w:t>
            </w:r>
          </w:p>
          <w:p w:rsidR="00000000" w:rsidDel="00000000" w:rsidP="00000000" w:rsidRDefault="00000000" w:rsidRPr="00000000" w14:paraId="000000AD">
            <w:pPr>
              <w:spacing w:before="280" w:lineRule="auto"/>
              <w:rPr>
                <w:rFonts w:ascii="Century Gothic" w:cs="Century Gothic" w:eastAsia="Century Gothic" w:hAnsi="Century Gothic"/>
                <w:highlight w:val="green"/>
              </w:rPr>
            </w:pPr>
            <w:r w:rsidDel="00000000" w:rsidR="00000000" w:rsidRPr="00000000">
              <w:rPr>
                <w:rFonts w:ascii="Century Gothic" w:cs="Century Gothic" w:eastAsia="Century Gothic" w:hAnsi="Century Gothic"/>
                <w:rtl w:val="0"/>
              </w:rPr>
              <w:t xml:space="preserve">Staff are upskilled in teaching Hinduism</w:t>
            </w:r>
            <w:r w:rsidDel="00000000" w:rsidR="00000000" w:rsidRPr="00000000">
              <w:rPr>
                <w:rtl w:val="0"/>
              </w:rPr>
            </w:r>
          </w:p>
        </w:tc>
        <w:tc>
          <w:tcPr/>
          <w:p w:rsidR="00000000" w:rsidDel="00000000" w:rsidP="00000000" w:rsidRDefault="00000000" w:rsidRPr="00000000" w14:paraId="000000AE">
            <w:pPr>
              <w:rPr>
                <w:rFonts w:ascii="Century Gothic" w:cs="Century Gothic" w:eastAsia="Century Gothic" w:hAnsi="Century Gothic"/>
                <w:highlight w:val="green"/>
              </w:rPr>
            </w:pPr>
            <w:r w:rsidDel="00000000" w:rsidR="00000000" w:rsidRPr="00000000">
              <w:rPr>
                <w:rFonts w:ascii="Century Gothic" w:cs="Century Gothic" w:eastAsia="Century Gothic" w:hAnsi="Century Gothic"/>
                <w:rtl w:val="0"/>
              </w:rPr>
              <w:t xml:space="preserve">DT/NW</w:t>
            </w:r>
            <w:r w:rsidDel="00000000" w:rsidR="00000000" w:rsidRPr="00000000">
              <w:rPr>
                <w:rtl w:val="0"/>
              </w:rPr>
            </w:r>
          </w:p>
        </w:tc>
      </w:tr>
      <w:tr>
        <w:trPr>
          <w:cantSplit w:val="0"/>
          <w:tblHeader w:val="0"/>
        </w:trPr>
        <w:tc>
          <w:tcPr/>
          <w:p w:rsidR="00000000" w:rsidDel="00000000" w:rsidP="00000000" w:rsidRDefault="00000000" w:rsidRPr="00000000" w14:paraId="000000AF">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Foster good relations</w:t>
            </w:r>
            <w:r w:rsidDel="00000000" w:rsidR="00000000" w:rsidRPr="00000000">
              <w:rPr>
                <w:rFonts w:ascii="Century Gothic" w:cs="Century Gothic" w:eastAsia="Century Gothic" w:hAnsi="Century Gothic"/>
                <w:rtl w:val="0"/>
              </w:rPr>
              <w:t xml:space="preserve"> – to work with the local community around the school to work on improving parking, safety and neighbour relations</w:t>
            </w:r>
          </w:p>
        </w:tc>
        <w:tc>
          <w:tcPr/>
          <w:p w:rsidR="00000000" w:rsidDel="00000000" w:rsidP="00000000" w:rsidRDefault="00000000" w:rsidRPr="00000000" w14:paraId="000000B0">
            <w:pPr>
              <w:spacing w:after="28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NW to use ‘gate duty’ once a week to be an outside of school presence</w:t>
            </w:r>
          </w:p>
          <w:p w:rsidR="00000000" w:rsidDel="00000000" w:rsidP="00000000" w:rsidRDefault="00000000" w:rsidRPr="00000000" w14:paraId="000000B1">
            <w:pPr>
              <w:spacing w:after="280" w:before="28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Newsletter articles</w:t>
            </w:r>
          </w:p>
          <w:p w:rsidR="00000000" w:rsidDel="00000000" w:rsidP="00000000" w:rsidRDefault="00000000" w:rsidRPr="00000000" w14:paraId="000000B2">
            <w:pPr>
              <w:spacing w:after="280" w:before="28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Park and Stride initiatives and rewards throughout the year (Bike to school etc.)</w:t>
            </w:r>
          </w:p>
          <w:p w:rsidR="00000000" w:rsidDel="00000000" w:rsidP="00000000" w:rsidRDefault="00000000" w:rsidRPr="00000000" w14:paraId="000000B3">
            <w:pPr>
              <w:spacing w:after="280" w:before="28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Walktober</w:t>
            </w:r>
          </w:p>
          <w:p w:rsidR="00000000" w:rsidDel="00000000" w:rsidP="00000000" w:rsidRDefault="00000000" w:rsidRPr="00000000" w14:paraId="000000B4">
            <w:pPr>
              <w:spacing w:before="28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Work with the council and enforcement officers to have a regular patrol at drop off and pick up times</w:t>
            </w:r>
          </w:p>
        </w:tc>
        <w:tc>
          <w:tcPr/>
          <w:p w:rsidR="00000000" w:rsidDel="00000000" w:rsidP="00000000" w:rsidRDefault="00000000" w:rsidRPr="00000000" w14:paraId="000000B5">
            <w:pPr>
              <w:spacing w:after="28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Increased vigilance improves parents parking behaviour</w:t>
            </w:r>
          </w:p>
          <w:p w:rsidR="00000000" w:rsidDel="00000000" w:rsidP="00000000" w:rsidRDefault="00000000" w:rsidRPr="00000000" w14:paraId="000000B6">
            <w:pPr>
              <w:spacing w:after="280" w:before="28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Parents awareness of safety issues is increased</w:t>
            </w:r>
          </w:p>
          <w:p w:rsidR="00000000" w:rsidDel="00000000" w:rsidP="00000000" w:rsidRDefault="00000000" w:rsidRPr="00000000" w14:paraId="000000B7">
            <w:pPr>
              <w:spacing w:after="280" w:before="28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Children park and stride more often (data) </w:t>
            </w:r>
          </w:p>
          <w:p w:rsidR="00000000" w:rsidDel="00000000" w:rsidP="00000000" w:rsidRDefault="00000000" w:rsidRPr="00000000" w14:paraId="000000B8">
            <w:pPr>
              <w:spacing w:after="280" w:before="28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B9">
            <w:pPr>
              <w:spacing w:before="28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There is a uniformed presence around the school at least once per half term</w:t>
            </w:r>
          </w:p>
        </w:tc>
        <w:tc>
          <w:tcPr/>
          <w:p w:rsidR="00000000" w:rsidDel="00000000" w:rsidP="00000000" w:rsidRDefault="00000000" w:rsidRPr="00000000" w14:paraId="000000BA">
            <w:pPr>
              <w:rPr>
                <w:rFonts w:ascii="Century Gothic" w:cs="Century Gothic" w:eastAsia="Century Gothic" w:hAnsi="Century Gothic"/>
                <w:highlight w:val="green"/>
              </w:rPr>
            </w:pPr>
            <w:r w:rsidDel="00000000" w:rsidR="00000000" w:rsidRPr="00000000">
              <w:rPr>
                <w:rFonts w:ascii="Century Gothic" w:cs="Century Gothic" w:eastAsia="Century Gothic" w:hAnsi="Century Gothic"/>
                <w:rtl w:val="0"/>
              </w:rPr>
              <w:t xml:space="preserve">NW/Office staff/Governors</w:t>
            </w: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BB">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Eliminate discrimination</w:t>
            </w:r>
            <w:r w:rsidDel="00000000" w:rsidR="00000000" w:rsidRPr="00000000">
              <w:rPr>
                <w:rFonts w:ascii="Century Gothic" w:cs="Century Gothic" w:eastAsia="Century Gothic" w:hAnsi="Century Gothic"/>
                <w:rtl w:val="0"/>
              </w:rPr>
              <w:t xml:space="preserve"> – to develop opportunities to support children who are not neuro diverse to understand the needs of these children</w:t>
            </w:r>
          </w:p>
        </w:tc>
        <w:tc>
          <w:tcPr/>
          <w:p w:rsidR="00000000" w:rsidDel="00000000" w:rsidP="00000000" w:rsidRDefault="00000000" w:rsidRPr="00000000" w14:paraId="000000BC">
            <w:pPr>
              <w:spacing w:after="28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Hold assemblies on ‘thinking differently’ at least once per term</w:t>
            </w:r>
          </w:p>
          <w:p w:rsidR="00000000" w:rsidDel="00000000" w:rsidP="00000000" w:rsidRDefault="00000000" w:rsidRPr="00000000" w14:paraId="000000BD">
            <w:pPr>
              <w:spacing w:after="280" w:before="28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Create small interventions to support children with similar needs and with very different needs</w:t>
            </w:r>
          </w:p>
          <w:p w:rsidR="00000000" w:rsidDel="00000000" w:rsidP="00000000" w:rsidRDefault="00000000" w:rsidRPr="00000000" w14:paraId="000000BE">
            <w:pPr>
              <w:spacing w:after="280" w:before="28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SEND coffee mornings to continue to inform parents and create own support groups</w:t>
            </w:r>
          </w:p>
          <w:p w:rsidR="00000000" w:rsidDel="00000000" w:rsidP="00000000" w:rsidRDefault="00000000" w:rsidRPr="00000000" w14:paraId="000000BF">
            <w:pPr>
              <w:spacing w:after="280" w:before="28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Teachers read stories to the whole class re ASD/ADHD etc. to ensure needs are understood and raise awareness</w:t>
            </w:r>
          </w:p>
          <w:p w:rsidR="00000000" w:rsidDel="00000000" w:rsidP="00000000" w:rsidRDefault="00000000" w:rsidRPr="00000000" w14:paraId="000000C0">
            <w:pPr>
              <w:spacing w:after="280" w:before="28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Social stories for whole classes to ensure neuro typical children understand others’ needs</w:t>
            </w:r>
          </w:p>
          <w:p w:rsidR="00000000" w:rsidDel="00000000" w:rsidP="00000000" w:rsidRDefault="00000000" w:rsidRPr="00000000" w14:paraId="000000C1">
            <w:pPr>
              <w:spacing w:before="28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0C2">
            <w:pPr>
              <w:spacing w:after="28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Increased awareness of neuro diversity</w:t>
            </w:r>
          </w:p>
          <w:p w:rsidR="00000000" w:rsidDel="00000000" w:rsidP="00000000" w:rsidRDefault="00000000" w:rsidRPr="00000000" w14:paraId="000000C3">
            <w:pPr>
              <w:spacing w:after="280" w:before="28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Increased support for children who ‘think differently’ to be accommodated in school</w:t>
            </w:r>
          </w:p>
          <w:p w:rsidR="00000000" w:rsidDel="00000000" w:rsidP="00000000" w:rsidRDefault="00000000" w:rsidRPr="00000000" w14:paraId="000000C4">
            <w:pPr>
              <w:spacing w:after="280" w:before="28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Parents of neurodiverse children feel supported by a peer network and school</w:t>
            </w:r>
          </w:p>
          <w:p w:rsidR="00000000" w:rsidDel="00000000" w:rsidP="00000000" w:rsidRDefault="00000000" w:rsidRPr="00000000" w14:paraId="000000C5">
            <w:pPr>
              <w:spacing w:after="280" w:before="28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C6">
            <w:pPr>
              <w:spacing w:before="280" w:lineRule="auto"/>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0C7">
            <w:pPr>
              <w:rPr>
                <w:rFonts w:ascii="Century Gothic" w:cs="Century Gothic" w:eastAsia="Century Gothic" w:hAnsi="Century Gothic"/>
                <w:highlight w:val="green"/>
              </w:rPr>
            </w:pPr>
            <w:r w:rsidDel="00000000" w:rsidR="00000000" w:rsidRPr="00000000">
              <w:rPr>
                <w:rFonts w:ascii="Century Gothic" w:cs="Century Gothic" w:eastAsia="Century Gothic" w:hAnsi="Century Gothic"/>
                <w:rtl w:val="0"/>
              </w:rPr>
              <w:t xml:space="preserve">SK/NW/teachers</w:t>
            </w:r>
            <w:r w:rsidDel="00000000" w:rsidR="00000000" w:rsidRPr="00000000">
              <w:rPr>
                <w:rtl w:val="0"/>
              </w:rPr>
            </w:r>
          </w:p>
        </w:tc>
      </w:tr>
    </w:tbl>
    <w:p w:rsidR="00000000" w:rsidDel="00000000" w:rsidP="00000000" w:rsidRDefault="00000000" w:rsidRPr="00000000" w14:paraId="000000C8">
      <w:pPr>
        <w:spacing w:after="280" w:before="28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C9">
      <w:pPr>
        <w:spacing w:after="15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CA">
      <w:pPr>
        <w:spacing w:after="150" w:lineRule="auto"/>
        <w:rPr>
          <w:rFonts w:ascii="Century Gothic" w:cs="Century Gothic" w:eastAsia="Century Gothic" w:hAnsi="Century Gothic"/>
        </w:rPr>
      </w:pPr>
      <w:r w:rsidDel="00000000" w:rsidR="00000000" w:rsidRPr="00000000">
        <w:rPr>
          <w:rtl w:val="0"/>
        </w:rPr>
      </w:r>
    </w:p>
    <w:sectPr>
      <w:pgSz w:h="16838" w:w="11906" w:orient="portrait"/>
      <w:pgMar w:bottom="851" w:top="568"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66528C"/>
    <w:pPr>
      <w:spacing w:after="0" w:line="240" w:lineRule="auto"/>
    </w:pPr>
  </w:style>
  <w:style w:type="table" w:styleId="TableGrid">
    <w:name w:val="Table Grid"/>
    <w:basedOn w:val="TableNormal"/>
    <w:uiPriority w:val="39"/>
    <w:rsid w:val="001E7FD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homeoffice.gov.uk/equalities/equality-act" TargetMode="External"/><Relationship Id="rId8" Type="http://schemas.openxmlformats.org/officeDocument/2006/relationships/hyperlink" Target="http://www.education.gov.uk/schools/leadership/governance/guidetothelaw/b0065%20507/gttl/equal-%3Cwbr%3Eopportunities-%3Cwbr%3Eand-%3Cwbr%3Egoverno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o14mkK9pwsxBwlRrfVpDXIt8Lg==">CgMxLjAyDmgudHpodGtsaDBvcGdzMg5oLnV1OTZlazUwNGFpcTgAciExVTFaelhfYUpUSEFZbDJOczVTRTlUS3FUd0Z0VVFoRFg=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2024-06-24T15:56:00Z</dcterms:created>
  <dc:creator>Nicki</dc:creator>
</cp:coreProperties>
</file>