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T</w:t>
      </w:r>
      <w:r w:rsidDel="00000000" w:rsidR="00000000" w:rsidRPr="00000000">
        <w:rPr>
          <w:rFonts w:ascii="Century Gothic" w:cs="Century Gothic" w:eastAsia="Century Gothic" w:hAnsi="Century Gothic"/>
          <w:b w:val="1"/>
          <w:sz w:val="24"/>
          <w:szCs w:val="24"/>
          <w:u w:val="single"/>
          <w:rtl w:val="0"/>
        </w:rPr>
        <w:t xml:space="preserve">he Primary PE and Sport Premium: planning, reporting and evaluating document</w:t>
      </w:r>
    </w:p>
    <w:p w:rsidR="00000000" w:rsidDel="00000000" w:rsidP="00000000" w:rsidRDefault="00000000" w:rsidRPr="00000000" w14:paraId="00000002">
      <w:pPr>
        <w:rPr>
          <w:rFonts w:ascii="Century Gothic" w:cs="Century Gothic" w:eastAsia="Century Gothic" w:hAnsi="Century Gothic"/>
          <w:sz w:val="18"/>
          <w:szCs w:val="18"/>
        </w:rPr>
      </w:pPr>
      <w:r w:rsidDel="00000000" w:rsidR="00000000" w:rsidRPr="00000000">
        <w:rPr>
          <w:rtl w:val="0"/>
        </w:rPr>
      </w:r>
    </w:p>
    <w:tbl>
      <w:tblPr>
        <w:tblStyle w:val="Table1"/>
        <w:tblW w:w="14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025"/>
        <w:tblGridChange w:id="0">
          <w:tblGrid>
            <w:gridCol w:w="14025"/>
          </w:tblGrid>
        </w:tblGridChange>
      </w:tblGrid>
      <w:tr>
        <w:trPr>
          <w:cantSplit w:val="0"/>
          <w:trHeight w:val="1500" w:hRule="atLeast"/>
          <w:tblHeader w:val="0"/>
        </w:trPr>
        <w:tc>
          <w:tcPr>
            <w:tcBorders>
              <w:top w:color="000000" w:space="0" w:sz="5" w:val="single"/>
              <w:left w:color="000000" w:space="0" w:sz="5" w:val="single"/>
              <w:bottom w:color="000000" w:space="0" w:sz="5" w:val="single"/>
              <w:right w:color="000000" w:space="0" w:sz="5" w:val="single"/>
            </w:tcBorders>
            <w:shd w:fill="deeaf6" w:val="clear"/>
            <w:tcMar>
              <w:top w:w="0.0" w:type="dxa"/>
              <w:left w:w="100.0" w:type="dxa"/>
              <w:bottom w:w="0.0" w:type="dxa"/>
              <w:right w:w="100.0" w:type="dxa"/>
            </w:tcMar>
            <w:vAlign w:val="top"/>
          </w:tcPr>
          <w:p w:rsidR="00000000" w:rsidDel="00000000" w:rsidP="00000000" w:rsidRDefault="00000000" w:rsidRPr="00000000" w14:paraId="00000003">
            <w:pPr>
              <w:spacing w:after="0" w:before="240" w:line="276"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The DfE Vision for the Primary PE and Sport Premium </w:t>
            </w:r>
          </w:p>
          <w:p w:rsidR="00000000" w:rsidDel="00000000" w:rsidP="00000000" w:rsidRDefault="00000000" w:rsidRPr="00000000" w14:paraId="00000004">
            <w:pPr>
              <w:spacing w:after="0" w:before="240"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20"/>
                <w:szCs w:val="20"/>
                <w:rtl w:val="0"/>
              </w:rPr>
              <w:t xml:space="preserve">ALL</w:t>
            </w:r>
            <w:r w:rsidDel="00000000" w:rsidR="00000000" w:rsidRPr="00000000">
              <w:rPr>
                <w:rFonts w:ascii="Century Gothic" w:cs="Century Gothic" w:eastAsia="Century Gothic" w:hAnsi="Century Gothic"/>
                <w:sz w:val="20"/>
                <w:szCs w:val="20"/>
                <w:rtl w:val="0"/>
              </w:rPr>
              <w:t xml:space="preserve"> pupils leaving primary school </w:t>
            </w:r>
            <w:r w:rsidDel="00000000" w:rsidR="00000000" w:rsidRPr="00000000">
              <w:rPr>
                <w:rFonts w:ascii="Century Gothic" w:cs="Century Gothic" w:eastAsia="Century Gothic" w:hAnsi="Century Gothic"/>
                <w:b w:val="1"/>
                <w:sz w:val="20"/>
                <w:szCs w:val="20"/>
                <w:rtl w:val="0"/>
              </w:rPr>
              <w:t xml:space="preserve">physically literate</w:t>
            </w:r>
            <w:r w:rsidDel="00000000" w:rsidR="00000000" w:rsidRPr="00000000">
              <w:rPr>
                <w:rFonts w:ascii="Century Gothic" w:cs="Century Gothic" w:eastAsia="Century Gothic" w:hAnsi="Century Gothic"/>
                <w:sz w:val="20"/>
                <w:szCs w:val="20"/>
                <w:rtl w:val="0"/>
              </w:rPr>
              <w:t xml:space="preserve"> and with the </w:t>
            </w:r>
            <w:r w:rsidDel="00000000" w:rsidR="00000000" w:rsidRPr="00000000">
              <w:rPr>
                <w:rFonts w:ascii="Century Gothic" w:cs="Century Gothic" w:eastAsia="Century Gothic" w:hAnsi="Century Gothic"/>
                <w:b w:val="1"/>
                <w:sz w:val="20"/>
                <w:szCs w:val="20"/>
                <w:rtl w:val="0"/>
              </w:rPr>
              <w:t xml:space="preserve">knowledge, skills and motivation</w:t>
            </w:r>
            <w:r w:rsidDel="00000000" w:rsidR="00000000" w:rsidRPr="00000000">
              <w:rPr>
                <w:rFonts w:ascii="Century Gothic" w:cs="Century Gothic" w:eastAsia="Century Gothic" w:hAnsi="Century Gothic"/>
                <w:sz w:val="20"/>
                <w:szCs w:val="20"/>
                <w:rtl w:val="0"/>
              </w:rPr>
              <w:t xml:space="preserve"> necessary to equip them for a </w:t>
            </w:r>
            <w:r w:rsidDel="00000000" w:rsidR="00000000" w:rsidRPr="00000000">
              <w:rPr>
                <w:rFonts w:ascii="Century Gothic" w:cs="Century Gothic" w:eastAsia="Century Gothic" w:hAnsi="Century Gothic"/>
                <w:b w:val="1"/>
                <w:sz w:val="20"/>
                <w:szCs w:val="20"/>
                <w:rtl w:val="0"/>
              </w:rPr>
              <w:t xml:space="preserve">healthy, active lifestyle</w:t>
            </w:r>
            <w:r w:rsidDel="00000000" w:rsidR="00000000" w:rsidRPr="00000000">
              <w:rPr>
                <w:rFonts w:ascii="Century Gothic" w:cs="Century Gothic" w:eastAsia="Century Gothic" w:hAnsi="Century Gothic"/>
                <w:sz w:val="20"/>
                <w:szCs w:val="20"/>
                <w:rtl w:val="0"/>
              </w:rPr>
              <w:t xml:space="preserve"> and </w:t>
            </w:r>
            <w:r w:rsidDel="00000000" w:rsidR="00000000" w:rsidRPr="00000000">
              <w:rPr>
                <w:rFonts w:ascii="Century Gothic" w:cs="Century Gothic" w:eastAsia="Century Gothic" w:hAnsi="Century Gothic"/>
                <w:b w:val="1"/>
                <w:sz w:val="20"/>
                <w:szCs w:val="20"/>
                <w:rtl w:val="0"/>
              </w:rPr>
              <w:t xml:space="preserve">lifelong participation</w:t>
            </w:r>
            <w:r w:rsidDel="00000000" w:rsidR="00000000" w:rsidRPr="00000000">
              <w:rPr>
                <w:rFonts w:ascii="Century Gothic" w:cs="Century Gothic" w:eastAsia="Century Gothic" w:hAnsi="Century Gothic"/>
                <w:sz w:val="20"/>
                <w:szCs w:val="20"/>
                <w:rtl w:val="0"/>
              </w:rPr>
              <w:t xml:space="preserve"> in physical activity and sport.</w:t>
            </w:r>
            <w:r w:rsidDel="00000000" w:rsidR="00000000" w:rsidRPr="00000000">
              <w:rPr>
                <w:rtl w:val="0"/>
              </w:rPr>
            </w:r>
          </w:p>
        </w:tc>
      </w:tr>
    </w:tbl>
    <w:p w:rsidR="00000000" w:rsidDel="00000000" w:rsidP="00000000" w:rsidRDefault="00000000" w:rsidRPr="00000000" w14:paraId="0000000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funding has been provided to schools to make </w:t>
      </w:r>
      <w:r w:rsidDel="00000000" w:rsidR="00000000" w:rsidRPr="00000000">
        <w:rPr>
          <w:rFonts w:ascii="Century Gothic" w:cs="Century Gothic" w:eastAsia="Century Gothic" w:hAnsi="Century Gothic"/>
          <w:b w:val="1"/>
          <w:sz w:val="20"/>
          <w:szCs w:val="20"/>
          <w:rtl w:val="0"/>
        </w:rPr>
        <w:t xml:space="preserve">additional and sustainable</w:t>
      </w:r>
      <w:r w:rsidDel="00000000" w:rsidR="00000000" w:rsidRPr="00000000">
        <w:rPr>
          <w:rFonts w:ascii="Century Gothic" w:cs="Century Gothic" w:eastAsia="Century Gothic" w:hAnsi="Century Gothic"/>
          <w:sz w:val="20"/>
          <w:szCs w:val="20"/>
          <w:rtl w:val="0"/>
        </w:rPr>
        <w:t xml:space="preserve"> improvements to the quality of PE and sport they offer. This means that you should use the funding to:</w:t>
      </w:r>
    </w:p>
    <w:p w:rsidR="00000000" w:rsidDel="00000000" w:rsidP="00000000" w:rsidRDefault="00000000" w:rsidRPr="00000000" w14:paraId="00000006">
      <w:pPr>
        <w:numPr>
          <w:ilvl w:val="0"/>
          <w:numId w:val="6"/>
        </w:numPr>
        <w:pBdr>
          <w:top w:space="0" w:sz="0" w:val="nil"/>
          <w:left w:space="0" w:sz="0" w:val="nil"/>
          <w:bottom w:space="0" w:sz="0" w:val="nil"/>
          <w:right w:space="0" w:sz="0" w:val="nil"/>
          <w:between w:space="0" w:sz="0" w:val="nil"/>
        </w:pBdr>
        <w:spacing w:after="0" w:lineRule="auto"/>
        <w:ind w:left="72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develop or add to the PESSPA activities that your school already offer</w:t>
      </w:r>
    </w:p>
    <w:p w:rsidR="00000000" w:rsidDel="00000000" w:rsidP="00000000" w:rsidRDefault="00000000" w:rsidRPr="00000000" w14:paraId="00000007">
      <w:pPr>
        <w:numPr>
          <w:ilvl w:val="0"/>
          <w:numId w:val="6"/>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build capacity and capability within the school to ensure that improvements made now will benefit pupils joining the school in future years</w:t>
      </w: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Schools need to ensure </w:t>
      </w:r>
      <w:r w:rsidDel="00000000" w:rsidR="00000000" w:rsidRPr="00000000">
        <w:rPr>
          <w:rFonts w:ascii="Century Gothic" w:cs="Century Gothic" w:eastAsia="Century Gothic" w:hAnsi="Century Gothic"/>
          <w:b w:val="1"/>
          <w:sz w:val="20"/>
          <w:szCs w:val="20"/>
          <w:rtl w:val="0"/>
        </w:rPr>
        <w:t xml:space="preserve">impact </w:t>
      </w:r>
      <w:r w:rsidDel="00000000" w:rsidR="00000000" w:rsidRPr="00000000">
        <w:rPr>
          <w:rFonts w:ascii="Century Gothic" w:cs="Century Gothic" w:eastAsia="Century Gothic" w:hAnsi="Century Gothic"/>
          <w:sz w:val="20"/>
          <w:szCs w:val="20"/>
          <w:rtl w:val="0"/>
        </w:rPr>
        <w:t xml:space="preserve">against the following 5 Key Indicators: </w:t>
        <w:tab/>
      </w:r>
    </w:p>
    <w:p w:rsidR="00000000" w:rsidDel="00000000" w:rsidP="00000000" w:rsidRDefault="00000000" w:rsidRPr="00000000" w14:paraId="00000009">
      <w:pPr>
        <w:numPr>
          <w:ilvl w:val="0"/>
          <w:numId w:val="5"/>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rFonts w:ascii="Century Gothic" w:cs="Century Gothic" w:eastAsia="Century Gothic" w:hAnsi="Century Gothic"/>
          <w:color w:val="212529"/>
          <w:sz w:val="20"/>
          <w:szCs w:val="20"/>
        </w:rPr>
      </w:pPr>
      <w:r w:rsidDel="00000000" w:rsidR="00000000" w:rsidRPr="00000000">
        <w:rPr>
          <w:rFonts w:ascii="Century Gothic" w:cs="Century Gothic" w:eastAsia="Century Gothic" w:hAnsi="Century Gothic"/>
          <w:color w:val="212529"/>
          <w:sz w:val="20"/>
          <w:szCs w:val="20"/>
          <w:rtl w:val="0"/>
        </w:rPr>
        <w:t xml:space="preserve">Increased confidence, knowledge and skills of all staff in teaching PE and sport</w:t>
      </w:r>
    </w:p>
    <w:p w:rsidR="00000000" w:rsidDel="00000000" w:rsidP="00000000" w:rsidRDefault="00000000" w:rsidRPr="00000000" w14:paraId="0000000A">
      <w:pPr>
        <w:numPr>
          <w:ilvl w:val="0"/>
          <w:numId w:val="5"/>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rFonts w:ascii="Century Gothic" w:cs="Century Gothic" w:eastAsia="Century Gothic" w:hAnsi="Century Gothic"/>
          <w:color w:val="212529"/>
          <w:sz w:val="20"/>
          <w:szCs w:val="20"/>
        </w:rPr>
      </w:pPr>
      <w:r w:rsidDel="00000000" w:rsidR="00000000" w:rsidRPr="00000000">
        <w:rPr>
          <w:rFonts w:ascii="Century Gothic" w:cs="Century Gothic" w:eastAsia="Century Gothic" w:hAnsi="Century Gothic"/>
          <w:color w:val="212529"/>
          <w:sz w:val="20"/>
          <w:szCs w:val="20"/>
          <w:rtl w:val="0"/>
        </w:rPr>
        <w:t xml:space="preserve">Engagement of all pupils in regular physical activity</w:t>
      </w:r>
    </w:p>
    <w:p w:rsidR="00000000" w:rsidDel="00000000" w:rsidP="00000000" w:rsidRDefault="00000000" w:rsidRPr="00000000" w14:paraId="0000000B">
      <w:pPr>
        <w:numPr>
          <w:ilvl w:val="0"/>
          <w:numId w:val="5"/>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rFonts w:ascii="Century Gothic" w:cs="Century Gothic" w:eastAsia="Century Gothic" w:hAnsi="Century Gothic"/>
          <w:color w:val="212529"/>
          <w:sz w:val="20"/>
          <w:szCs w:val="20"/>
        </w:rPr>
      </w:pPr>
      <w:r w:rsidDel="00000000" w:rsidR="00000000" w:rsidRPr="00000000">
        <w:rPr>
          <w:rFonts w:ascii="Century Gothic" w:cs="Century Gothic" w:eastAsia="Century Gothic" w:hAnsi="Century Gothic"/>
          <w:color w:val="212529"/>
          <w:sz w:val="20"/>
          <w:szCs w:val="20"/>
          <w:rtl w:val="0"/>
        </w:rPr>
        <w:t xml:space="preserve">The profile of PE and sport is raised across the school as a tool for whole school improvement</w:t>
      </w:r>
    </w:p>
    <w:p w:rsidR="00000000" w:rsidDel="00000000" w:rsidP="00000000" w:rsidRDefault="00000000" w:rsidRPr="00000000" w14:paraId="0000000C">
      <w:pPr>
        <w:numPr>
          <w:ilvl w:val="0"/>
          <w:numId w:val="5"/>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rFonts w:ascii="Century Gothic" w:cs="Century Gothic" w:eastAsia="Century Gothic" w:hAnsi="Century Gothic"/>
          <w:color w:val="212529"/>
          <w:sz w:val="20"/>
          <w:szCs w:val="20"/>
        </w:rPr>
      </w:pPr>
      <w:r w:rsidDel="00000000" w:rsidR="00000000" w:rsidRPr="00000000">
        <w:rPr>
          <w:rFonts w:ascii="Century Gothic" w:cs="Century Gothic" w:eastAsia="Century Gothic" w:hAnsi="Century Gothic"/>
          <w:color w:val="212529"/>
          <w:sz w:val="20"/>
          <w:szCs w:val="20"/>
          <w:rtl w:val="0"/>
        </w:rPr>
        <w:t xml:space="preserve">Broader experience of a range of sports and physical activities offered to all pupils</w:t>
      </w:r>
    </w:p>
    <w:p w:rsidR="00000000" w:rsidDel="00000000" w:rsidP="00000000" w:rsidRDefault="00000000" w:rsidRPr="00000000" w14:paraId="0000000D">
      <w:pPr>
        <w:numPr>
          <w:ilvl w:val="0"/>
          <w:numId w:val="5"/>
        </w:numPr>
        <w:pBdr>
          <w:top w:color="000000" w:space="0" w:sz="0" w:val="none"/>
          <w:bottom w:color="000000" w:space="0" w:sz="0" w:val="none"/>
          <w:right w:color="000000" w:space="0" w:sz="0" w:val="none"/>
          <w:between w:color="000000" w:space="0" w:sz="0" w:val="none"/>
        </w:pBdr>
        <w:shd w:fill="ffffff" w:val="clear"/>
        <w:spacing w:after="0" w:line="405" w:lineRule="auto"/>
        <w:ind w:left="720" w:hanging="360"/>
        <w:rPr>
          <w:rFonts w:ascii="Century Gothic" w:cs="Century Gothic" w:eastAsia="Century Gothic" w:hAnsi="Century Gothic"/>
          <w:color w:val="212529"/>
          <w:sz w:val="20"/>
          <w:szCs w:val="20"/>
        </w:rPr>
      </w:pPr>
      <w:r w:rsidDel="00000000" w:rsidR="00000000" w:rsidRPr="00000000">
        <w:rPr>
          <w:rFonts w:ascii="Century Gothic" w:cs="Century Gothic" w:eastAsia="Century Gothic" w:hAnsi="Century Gothic"/>
          <w:color w:val="212529"/>
          <w:sz w:val="20"/>
          <w:szCs w:val="20"/>
          <w:rtl w:val="0"/>
        </w:rPr>
        <w:t xml:space="preserve">Increased participation in competitive sport</w:t>
      </w:r>
    </w:p>
    <w:p w:rsidR="00000000" w:rsidDel="00000000" w:rsidP="00000000" w:rsidRDefault="00000000" w:rsidRPr="00000000" w14:paraId="0000000E">
      <w:pPr>
        <w:spacing w:after="0"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It is a statutory requirement of Ofsted, under their Common Inspection Framework, to ensure that information on the use of the Primary PE and Sport Premium and the impact it has had on pupils' PE and sport participation and attainment is available on the school </w:t>
      </w:r>
      <w:r w:rsidDel="00000000" w:rsidR="00000000" w:rsidRPr="00000000">
        <w:rPr>
          <w:rFonts w:ascii="Century Gothic" w:cs="Century Gothic" w:eastAsia="Century Gothic" w:hAnsi="Century Gothic"/>
          <w:color w:val="000000"/>
          <w:sz w:val="20"/>
          <w:szCs w:val="20"/>
          <w:rtl w:val="0"/>
        </w:rPr>
        <w:t xml:space="preserve">website by 31st July </w:t>
      </w:r>
      <w:r w:rsidDel="00000000" w:rsidR="00000000" w:rsidRPr="00000000">
        <w:rPr>
          <w:rFonts w:ascii="Century Gothic" w:cs="Century Gothic" w:eastAsia="Century Gothic" w:hAnsi="Century Gothic"/>
          <w:sz w:val="20"/>
          <w:szCs w:val="20"/>
          <w:rtl w:val="0"/>
        </w:rPr>
        <w:t xml:space="preserve">each year</w:t>
      </w:r>
      <w:r w:rsidDel="00000000" w:rsidR="00000000" w:rsidRPr="00000000">
        <w:rPr>
          <w:rFonts w:ascii="Century Gothic" w:cs="Century Gothic" w:eastAsia="Century Gothic" w:hAnsi="Century Gothic"/>
          <w:color w:val="000000"/>
          <w:sz w:val="20"/>
          <w:szCs w:val="20"/>
          <w:rtl w:val="0"/>
        </w:rPr>
        <w:t xml:space="preserve">.  Schools also have a responsibility to publish on their website the % of pupils who achieve the expectation for swimming by the end of Year 6.</w:t>
      </w:r>
    </w:p>
    <w:p w:rsidR="00000000" w:rsidDel="00000000" w:rsidP="00000000" w:rsidRDefault="00000000" w:rsidRPr="00000000" w14:paraId="00000010">
      <w:pP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You should not use your funding to:</w:t>
      </w:r>
    </w:p>
    <w:p w:rsidR="00000000" w:rsidDel="00000000" w:rsidP="00000000" w:rsidRDefault="00000000" w:rsidRPr="00000000" w14:paraId="00000011">
      <w:pPr>
        <w:numPr>
          <w:ilvl w:val="0"/>
          <w:numId w:val="4"/>
        </w:numPr>
        <w:pBdr>
          <w:top w:space="0" w:sz="0" w:val="nil"/>
          <w:left w:space="0" w:sz="0" w:val="nil"/>
          <w:bottom w:space="0" w:sz="0" w:val="nil"/>
          <w:right w:space="0" w:sz="0" w:val="nil"/>
          <w:between w:space="0" w:sz="0" w:val="nil"/>
        </w:pBdr>
        <w:spacing w:after="0" w:lineRule="auto"/>
        <w:ind w:left="709" w:hanging="349"/>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employ coaches or specialist teachers to cover planning preparation and assessment (PPA) arrangements - these should come out of your core staffing budgets </w:t>
      </w:r>
    </w:p>
    <w:p w:rsidR="00000000" w:rsidDel="00000000" w:rsidP="00000000" w:rsidRDefault="00000000" w:rsidRPr="00000000" w14:paraId="00000012">
      <w:pPr>
        <w:numPr>
          <w:ilvl w:val="0"/>
          <w:numId w:val="4"/>
        </w:numPr>
        <w:pBdr>
          <w:top w:space="0" w:sz="0" w:val="nil"/>
          <w:left w:space="0" w:sz="0" w:val="nil"/>
          <w:bottom w:space="0" w:sz="0" w:val="nil"/>
          <w:right w:space="0" w:sz="0" w:val="nil"/>
          <w:between w:space="0" w:sz="0" w:val="nil"/>
        </w:pBdr>
        <w:spacing w:after="0" w:lineRule="auto"/>
        <w:ind w:left="709" w:hanging="349"/>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teach the minimum requirements of the national curriculum – apart from top-up swimming lessons after pupils’ completion of core lessons </w:t>
      </w:r>
    </w:p>
    <w:p w:rsidR="00000000" w:rsidDel="00000000" w:rsidP="00000000" w:rsidRDefault="00000000" w:rsidRPr="00000000" w14:paraId="00000013">
      <w:pPr>
        <w:numPr>
          <w:ilvl w:val="0"/>
          <w:numId w:val="4"/>
        </w:numPr>
        <w:pBdr>
          <w:top w:space="0" w:sz="0" w:val="nil"/>
          <w:left w:space="0" w:sz="0" w:val="nil"/>
          <w:bottom w:space="0" w:sz="0" w:val="nil"/>
          <w:right w:space="0" w:sz="0" w:val="nil"/>
          <w:between w:space="0" w:sz="0" w:val="nil"/>
        </w:pBdr>
        <w:spacing w:after="0" w:lineRule="auto"/>
        <w:ind w:left="709" w:hanging="349"/>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fund capital expenditure</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color w:val="231f20"/>
          <w:sz w:val="20"/>
          <w:szCs w:val="20"/>
          <w:rtl w:val="0"/>
        </w:rPr>
        <w:t xml:space="preserve">Further detail on capital expenditure can be found in the updated</w:t>
      </w:r>
      <w:hyperlink r:id="rId7">
        <w:r w:rsidDel="00000000" w:rsidR="00000000" w:rsidRPr="00000000">
          <w:rPr>
            <w:rFonts w:ascii="Century Gothic" w:cs="Century Gothic" w:eastAsia="Century Gothic" w:hAnsi="Century Gothic"/>
            <w:color w:val="231f20"/>
            <w:sz w:val="20"/>
            <w:szCs w:val="20"/>
            <w:rtl w:val="0"/>
          </w:rPr>
          <w:t xml:space="preserve"> </w:t>
        </w:r>
      </w:hyperlink>
      <w:hyperlink r:id="rId8">
        <w:r w:rsidDel="00000000" w:rsidR="00000000" w:rsidRPr="00000000">
          <w:rPr>
            <w:rFonts w:ascii="Century Gothic" w:cs="Century Gothic" w:eastAsia="Century Gothic" w:hAnsi="Century Gothic"/>
            <w:color w:val="205e9e"/>
            <w:sz w:val="20"/>
            <w:szCs w:val="20"/>
            <w:u w:val="single"/>
            <w:rtl w:val="0"/>
          </w:rPr>
          <w:t xml:space="preserve">Primary PE and sport premium guidance</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tbl>
      <w:tblPr>
        <w:tblStyle w:val="Table2"/>
        <w:tblW w:w="7117.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44"/>
        <w:gridCol w:w="3173"/>
        <w:tblGridChange w:id="0">
          <w:tblGrid>
            <w:gridCol w:w="3944"/>
            <w:gridCol w:w="3173"/>
          </w:tblGrid>
        </w:tblGridChange>
      </w:tblGrid>
      <w:tr>
        <w:trPr>
          <w:cantSplit w:val="0"/>
          <w:trHeight w:val="280" w:hRule="atLeast"/>
          <w:tblHeader w:val="0"/>
        </w:trPr>
        <w:tc>
          <w:tcPr>
            <w:vAlign w:val="center"/>
          </w:tcPr>
          <w:p w:rsidR="00000000" w:rsidDel="00000000" w:rsidP="00000000" w:rsidRDefault="00000000" w:rsidRPr="00000000" w14:paraId="00000016">
            <w:pPr>
              <w:rPr>
                <w:rFonts w:ascii="Century Gothic" w:cs="Century Gothic" w:eastAsia="Century Gothic" w:hAnsi="Century Gothic"/>
                <w:b w:val="1"/>
                <w:sz w:val="24"/>
                <w:szCs w:val="24"/>
              </w:rPr>
            </w:pPr>
            <w:bookmarkStart w:colFirst="0" w:colLast="0" w:name="_heading=h.gjdgxs" w:id="0"/>
            <w:bookmarkEnd w:id="0"/>
            <w:r w:rsidDel="00000000" w:rsidR="00000000" w:rsidRPr="00000000">
              <w:rPr>
                <w:rFonts w:ascii="Century Gothic" w:cs="Century Gothic" w:eastAsia="Century Gothic" w:hAnsi="Century Gothic"/>
                <w:b w:val="1"/>
                <w:sz w:val="24"/>
                <w:szCs w:val="24"/>
                <w:rtl w:val="0"/>
              </w:rPr>
              <w:t xml:space="preserve">Academic Year:</w:t>
            </w:r>
          </w:p>
        </w:tc>
        <w:tc>
          <w:tcPr>
            <w:vAlign w:val="center"/>
          </w:tcPr>
          <w:p w:rsidR="00000000" w:rsidDel="00000000" w:rsidP="00000000" w:rsidRDefault="00000000" w:rsidRPr="00000000" w14:paraId="00000017">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2023-2024</w:t>
            </w:r>
          </w:p>
        </w:tc>
      </w:tr>
      <w:tr>
        <w:trPr>
          <w:cantSplit w:val="0"/>
          <w:trHeight w:val="280" w:hRule="atLeast"/>
          <w:tblHeader w:val="0"/>
        </w:trPr>
        <w:tc>
          <w:tcPr>
            <w:vAlign w:val="center"/>
          </w:tcPr>
          <w:p w:rsidR="00000000" w:rsidDel="00000000" w:rsidP="00000000" w:rsidRDefault="00000000" w:rsidRPr="00000000" w14:paraId="0000001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Funding Allocation (based on Jan 23 census)</w:t>
            </w:r>
          </w:p>
        </w:tc>
        <w:tc>
          <w:tcPr>
            <w:vAlign w:val="center"/>
          </w:tcPr>
          <w:p w:rsidR="00000000" w:rsidDel="00000000" w:rsidP="00000000" w:rsidRDefault="00000000" w:rsidRPr="00000000" w14:paraId="00000019">
            <w:pPr>
              <w:jc w:val="center"/>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£16,000 school</w:t>
            </w:r>
          </w:p>
          <w:p w:rsidR="00000000" w:rsidDel="00000000" w:rsidP="00000000" w:rsidRDefault="00000000" w:rsidRPr="00000000" w14:paraId="0000001A">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£10pp years 1-4</w:t>
            </w: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01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Total</w:t>
            </w:r>
          </w:p>
        </w:tc>
        <w:tc>
          <w:tcPr>
            <w:vAlign w:val="center"/>
          </w:tcPr>
          <w:p w:rsidR="00000000" w:rsidDel="00000000" w:rsidP="00000000" w:rsidRDefault="00000000" w:rsidRPr="00000000" w14:paraId="0000001C">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w:t>
            </w:r>
            <w:r w:rsidDel="00000000" w:rsidR="00000000" w:rsidRPr="00000000">
              <w:rPr>
                <w:rFonts w:ascii="Century Gothic" w:cs="Century Gothic" w:eastAsia="Century Gothic" w:hAnsi="Century Gothic"/>
                <w:sz w:val="24"/>
                <w:szCs w:val="24"/>
                <w:rtl w:val="0"/>
              </w:rPr>
              <w:t xml:space="preserve">19</w:t>
            </w:r>
            <w:r w:rsidDel="00000000" w:rsidR="00000000" w:rsidRPr="00000000">
              <w:rPr>
                <w:rFonts w:ascii="Century Gothic" w:cs="Century Gothic" w:eastAsia="Century Gothic" w:hAnsi="Century Gothic"/>
                <w:color w:val="000000"/>
                <w:sz w:val="24"/>
                <w:szCs w:val="24"/>
                <w:rtl w:val="0"/>
              </w:rPr>
              <w:t xml:space="preserve">,</w:t>
            </w:r>
            <w:r w:rsidDel="00000000" w:rsidR="00000000" w:rsidRPr="00000000">
              <w:rPr>
                <w:rFonts w:ascii="Century Gothic" w:cs="Century Gothic" w:eastAsia="Century Gothic" w:hAnsi="Century Gothic"/>
                <w:sz w:val="24"/>
                <w:szCs w:val="24"/>
                <w:rtl w:val="0"/>
              </w:rPr>
              <w:t xml:space="preserve">5</w:t>
            </w:r>
            <w:r w:rsidDel="00000000" w:rsidR="00000000" w:rsidRPr="00000000">
              <w:rPr>
                <w:rFonts w:ascii="Century Gothic" w:cs="Century Gothic" w:eastAsia="Century Gothic" w:hAnsi="Century Gothic"/>
                <w:color w:val="000000"/>
                <w:sz w:val="24"/>
                <w:szCs w:val="24"/>
                <w:rtl w:val="0"/>
              </w:rPr>
              <w:t xml:space="preserve">90</w:t>
            </w: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01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Predicted Spend:</w:t>
            </w:r>
          </w:p>
        </w:tc>
        <w:tc>
          <w:tcPr>
            <w:vAlign w:val="center"/>
          </w:tcPr>
          <w:p w:rsidR="00000000" w:rsidDel="00000000" w:rsidP="00000000" w:rsidRDefault="00000000" w:rsidRPr="00000000" w14:paraId="0000001E">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£19,660</w:t>
            </w:r>
          </w:p>
        </w:tc>
      </w:tr>
    </w:tbl>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sz w:val="24"/>
          <w:szCs w:val="24"/>
          <w:u w:val="single"/>
        </w:rPr>
      </w:pPr>
      <w:r w:rsidDel="00000000" w:rsidR="00000000" w:rsidRPr="00000000">
        <w:rPr>
          <w:rtl w:val="0"/>
        </w:rPr>
      </w:r>
    </w:p>
    <w:p w:rsidR="00000000" w:rsidDel="00000000" w:rsidP="00000000" w:rsidRDefault="00000000" w:rsidRPr="00000000" w14:paraId="0000002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Key priorities and planning</w:t>
      </w:r>
    </w:p>
    <w:tbl>
      <w:tblPr>
        <w:tblStyle w:val="Table3"/>
        <w:tblW w:w="15285.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0"/>
        <w:gridCol w:w="3330"/>
        <w:gridCol w:w="2340"/>
        <w:gridCol w:w="3555"/>
        <w:gridCol w:w="1770"/>
        <w:tblGridChange w:id="0">
          <w:tblGrid>
            <w:gridCol w:w="4290"/>
            <w:gridCol w:w="3330"/>
            <w:gridCol w:w="2340"/>
            <w:gridCol w:w="3555"/>
            <w:gridCol w:w="1770"/>
          </w:tblGrid>
        </w:tblGridChange>
      </w:tblGrid>
      <w:tr>
        <w:trPr>
          <w:cantSplit w:val="0"/>
          <w:tblHeader w:val="0"/>
        </w:trPr>
        <w:tc>
          <w:tcPr/>
          <w:p w:rsidR="00000000" w:rsidDel="00000000" w:rsidP="00000000" w:rsidRDefault="00000000" w:rsidRPr="00000000" w14:paraId="00000022">
            <w:pPr>
              <w:jc w:val="center"/>
              <w:rPr>
                <w:b w:val="1"/>
                <w:sz w:val="24"/>
                <w:szCs w:val="24"/>
              </w:rPr>
            </w:pPr>
            <w:r w:rsidDel="00000000" w:rsidR="00000000" w:rsidRPr="00000000">
              <w:rPr>
                <w:b w:val="1"/>
                <w:sz w:val="24"/>
                <w:szCs w:val="24"/>
                <w:rtl w:val="0"/>
              </w:rPr>
              <w:t xml:space="preserve">Action - what are you planning to do? </w:t>
            </w:r>
          </w:p>
        </w:tc>
        <w:tc>
          <w:tcPr/>
          <w:p w:rsidR="00000000" w:rsidDel="00000000" w:rsidP="00000000" w:rsidRDefault="00000000" w:rsidRPr="00000000" w14:paraId="00000023">
            <w:pPr>
              <w:jc w:val="center"/>
              <w:rPr>
                <w:b w:val="1"/>
                <w:sz w:val="24"/>
                <w:szCs w:val="24"/>
              </w:rPr>
            </w:pPr>
            <w:r w:rsidDel="00000000" w:rsidR="00000000" w:rsidRPr="00000000">
              <w:rPr>
                <w:b w:val="1"/>
                <w:sz w:val="24"/>
                <w:szCs w:val="24"/>
                <w:rtl w:val="0"/>
              </w:rPr>
              <w:t xml:space="preserve">What does this action impact? </w:t>
            </w:r>
          </w:p>
          <w:p w:rsidR="00000000" w:rsidDel="00000000" w:rsidP="00000000" w:rsidRDefault="00000000" w:rsidRPr="00000000" w14:paraId="00000024">
            <w:pPr>
              <w:jc w:val="center"/>
              <w:rPr>
                <w:b w:val="1"/>
                <w:color w:val="00b050"/>
                <w:sz w:val="24"/>
                <w:szCs w:val="24"/>
              </w:rPr>
            </w:pPr>
            <w:r w:rsidDel="00000000" w:rsidR="00000000" w:rsidRPr="00000000">
              <w:rPr>
                <w:rtl w:val="0"/>
              </w:rPr>
            </w:r>
          </w:p>
        </w:tc>
        <w:tc>
          <w:tcPr/>
          <w:p w:rsidR="00000000" w:rsidDel="00000000" w:rsidP="00000000" w:rsidRDefault="00000000" w:rsidRPr="00000000" w14:paraId="00000025">
            <w:pPr>
              <w:jc w:val="center"/>
              <w:rPr>
                <w:b w:val="1"/>
                <w:sz w:val="24"/>
                <w:szCs w:val="24"/>
              </w:rPr>
            </w:pPr>
            <w:r w:rsidDel="00000000" w:rsidR="00000000" w:rsidRPr="00000000">
              <w:rPr>
                <w:b w:val="1"/>
                <w:sz w:val="24"/>
                <w:szCs w:val="24"/>
                <w:rtl w:val="0"/>
              </w:rPr>
              <w:t xml:space="preserve">Key indicator  to meet</w:t>
            </w:r>
          </w:p>
        </w:tc>
        <w:tc>
          <w:tcPr/>
          <w:p w:rsidR="00000000" w:rsidDel="00000000" w:rsidP="00000000" w:rsidRDefault="00000000" w:rsidRPr="00000000" w14:paraId="00000026">
            <w:pPr>
              <w:jc w:val="center"/>
              <w:rPr>
                <w:b w:val="1"/>
                <w:sz w:val="24"/>
                <w:szCs w:val="24"/>
              </w:rPr>
            </w:pPr>
            <w:r w:rsidDel="00000000" w:rsidR="00000000" w:rsidRPr="00000000">
              <w:rPr>
                <w:b w:val="1"/>
                <w:sz w:val="24"/>
                <w:szCs w:val="24"/>
                <w:rtl w:val="0"/>
              </w:rPr>
              <w:t xml:space="preserve">Impacts and how sustainability will be achieved</w:t>
            </w:r>
          </w:p>
          <w:p w:rsidR="00000000" w:rsidDel="00000000" w:rsidP="00000000" w:rsidRDefault="00000000" w:rsidRPr="00000000" w14:paraId="00000027">
            <w:pPr>
              <w:jc w:val="center"/>
              <w:rPr>
                <w:b w:val="1"/>
                <w:sz w:val="24"/>
                <w:szCs w:val="24"/>
              </w:rPr>
            </w:pPr>
            <w:r w:rsidDel="00000000" w:rsidR="00000000" w:rsidRPr="00000000">
              <w:rPr>
                <w:b w:val="1"/>
                <w:color w:val="00b050"/>
                <w:sz w:val="24"/>
                <w:szCs w:val="24"/>
                <w:rtl w:val="0"/>
              </w:rPr>
              <w:t xml:space="preserve">Reviewed impact</w:t>
            </w:r>
            <w:r w:rsidDel="00000000" w:rsidR="00000000" w:rsidRPr="00000000">
              <w:rPr>
                <w:rtl w:val="0"/>
              </w:rPr>
            </w:r>
          </w:p>
        </w:tc>
        <w:tc>
          <w:tcPr/>
          <w:p w:rsidR="00000000" w:rsidDel="00000000" w:rsidP="00000000" w:rsidRDefault="00000000" w:rsidRPr="00000000" w14:paraId="00000028">
            <w:pPr>
              <w:jc w:val="center"/>
              <w:rPr>
                <w:b w:val="1"/>
                <w:sz w:val="24"/>
                <w:szCs w:val="24"/>
              </w:rPr>
            </w:pPr>
            <w:r w:rsidDel="00000000" w:rsidR="00000000" w:rsidRPr="00000000">
              <w:rPr>
                <w:b w:val="1"/>
                <w:sz w:val="24"/>
                <w:szCs w:val="24"/>
                <w:rtl w:val="0"/>
              </w:rPr>
              <w:t xml:space="preserve">Predicted cost linked to action</w:t>
            </w:r>
          </w:p>
          <w:p w:rsidR="00000000" w:rsidDel="00000000" w:rsidP="00000000" w:rsidRDefault="00000000" w:rsidRPr="00000000" w14:paraId="00000029">
            <w:pPr>
              <w:jc w:val="center"/>
              <w:rPr>
                <w:b w:val="1"/>
                <w:sz w:val="24"/>
                <w:szCs w:val="24"/>
              </w:rPr>
            </w:pPr>
            <w:r w:rsidDel="00000000" w:rsidR="00000000" w:rsidRPr="00000000">
              <w:rPr>
                <w:rtl w:val="0"/>
              </w:rPr>
            </w:r>
          </w:p>
          <w:p w:rsidR="00000000" w:rsidDel="00000000" w:rsidP="00000000" w:rsidRDefault="00000000" w:rsidRPr="00000000" w14:paraId="0000002A">
            <w:pPr>
              <w:jc w:val="center"/>
              <w:rPr>
                <w:b w:val="1"/>
                <w:sz w:val="24"/>
                <w:szCs w:val="24"/>
                <w:highlight w:val="green"/>
              </w:rPr>
            </w:pPr>
            <w:r w:rsidDel="00000000" w:rsidR="00000000" w:rsidRPr="00000000">
              <w:rPr>
                <w:b w:val="1"/>
                <w:sz w:val="24"/>
                <w:szCs w:val="24"/>
                <w:highlight w:val="green"/>
                <w:rtl w:val="0"/>
              </w:rPr>
              <w:t xml:space="preserve">Actual cost linked to action</w:t>
            </w:r>
          </w:p>
        </w:tc>
      </w:tr>
      <w:tr>
        <w:trPr>
          <w:cantSplit w:val="0"/>
          <w:tblHeader w:val="0"/>
        </w:trPr>
        <w:tc>
          <w:tcPr/>
          <w:p w:rsidR="00000000" w:rsidDel="00000000" w:rsidP="00000000" w:rsidRDefault="00000000" w:rsidRPr="00000000" w14:paraId="0000002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Join the Redborne School Sport Partnership (SSP). This provides support for local schools including professional development for teachers/PE lead as follows:</w:t>
            </w:r>
          </w:p>
          <w:p w:rsidR="00000000" w:rsidDel="00000000" w:rsidP="00000000" w:rsidRDefault="00000000" w:rsidRPr="00000000" w14:paraId="0000002C">
            <w:pPr>
              <w:numPr>
                <w:ilvl w:val="0"/>
                <w:numId w:val="7"/>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1-1 support meeting for the PE lead during the first half term to go through the events, documentation and other programmes that are available to the school throughout the year</w:t>
            </w:r>
          </w:p>
          <w:p w:rsidR="00000000" w:rsidDel="00000000" w:rsidP="00000000" w:rsidRDefault="00000000" w:rsidRPr="00000000" w14:paraId="0000002D">
            <w:pPr>
              <w:numPr>
                <w:ilvl w:val="0"/>
                <w:numId w:val="7"/>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One delegate place for a member of staff to attend the Bedfordshire PE Conference (21st May 2024)</w:t>
            </w:r>
          </w:p>
          <w:p w:rsidR="00000000" w:rsidDel="00000000" w:rsidP="00000000" w:rsidRDefault="00000000" w:rsidRPr="00000000" w14:paraId="0000002E">
            <w:pPr>
              <w:numPr>
                <w:ilvl w:val="0"/>
                <w:numId w:val="7"/>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Access to the Girls Football partnership Shooting stars and Active play training and resources</w:t>
            </w:r>
          </w:p>
          <w:p w:rsidR="00000000" w:rsidDel="00000000" w:rsidP="00000000" w:rsidRDefault="00000000" w:rsidRPr="00000000" w14:paraId="0000002F">
            <w:pPr>
              <w:numPr>
                <w:ilvl w:val="0"/>
                <w:numId w:val="7"/>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Signposting schools to additional CPD opportunities as they arise</w:t>
            </w:r>
          </w:p>
          <w:p w:rsidR="00000000" w:rsidDel="00000000" w:rsidP="00000000" w:rsidRDefault="00000000" w:rsidRPr="00000000" w14:paraId="00000030">
            <w:pPr>
              <w:numPr>
                <w:ilvl w:val="0"/>
                <w:numId w:val="7"/>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Level 1 membership - Schools have access to online resources, topical updates, exclusive offers, discounts and priority access to YST National PE &amp; School Sport Awards &amp; National Programmes</w:t>
            </w:r>
          </w:p>
          <w:p w:rsidR="00000000" w:rsidDel="00000000" w:rsidP="00000000" w:rsidRDefault="00000000" w:rsidRPr="00000000" w14:paraId="00000031">
            <w:pPr>
              <w:numPr>
                <w:ilvl w:val="0"/>
                <w:numId w:val="7"/>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 day of Curriculum delivery in a chosen sport to suit your school in any of the following sports:</w:t>
            </w:r>
          </w:p>
          <w:p w:rsidR="00000000" w:rsidDel="00000000" w:rsidP="00000000" w:rsidRDefault="00000000" w:rsidRPr="00000000" w14:paraId="00000032">
            <w:pPr>
              <w:ind w:left="72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Cricket</w:t>
            </w:r>
          </w:p>
          <w:p w:rsidR="00000000" w:rsidDel="00000000" w:rsidP="00000000" w:rsidRDefault="00000000" w:rsidRPr="00000000" w14:paraId="00000033">
            <w:pPr>
              <w:ind w:left="72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Dance</w:t>
            </w:r>
          </w:p>
          <w:p w:rsidR="00000000" w:rsidDel="00000000" w:rsidP="00000000" w:rsidRDefault="00000000" w:rsidRPr="00000000" w14:paraId="00000034">
            <w:pPr>
              <w:ind w:left="72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Gymnastics</w:t>
            </w:r>
          </w:p>
          <w:p w:rsidR="00000000" w:rsidDel="00000000" w:rsidP="00000000" w:rsidRDefault="00000000" w:rsidRPr="00000000" w14:paraId="00000035">
            <w:pPr>
              <w:numPr>
                <w:ilvl w:val="0"/>
                <w:numId w:val="1"/>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Carry over from last year of Badminton delivery day (5 hours)</w:t>
            </w:r>
          </w:p>
        </w:tc>
        <w:tc>
          <w:tcPr/>
          <w:p w:rsidR="00000000" w:rsidDel="00000000" w:rsidP="00000000" w:rsidRDefault="00000000" w:rsidRPr="00000000" w14:paraId="0000003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Staff confidence, knowledge and skills to increase/develop in teaching Physical Education and Sport.</w:t>
            </w:r>
          </w:p>
          <w:p w:rsidR="00000000" w:rsidDel="00000000" w:rsidP="00000000" w:rsidRDefault="00000000" w:rsidRPr="00000000" w14:paraId="00000037">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8">
            <w:pPr>
              <w:ind w:left="0" w:firstLine="0"/>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03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Indicator 1: Increased confidence, knowledge and skills of all staff in teaching Physical Education and Sport</w:t>
            </w:r>
            <w:r w:rsidDel="00000000" w:rsidR="00000000" w:rsidRPr="00000000">
              <w:rPr>
                <w:rtl w:val="0"/>
              </w:rPr>
            </w:r>
          </w:p>
        </w:tc>
        <w:tc>
          <w:tcPr/>
          <w:p w:rsidR="00000000" w:rsidDel="00000000" w:rsidP="00000000" w:rsidRDefault="00000000" w:rsidRPr="00000000" w14:paraId="0000003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Current staff/PE lead to increase skills and confidence in order to provide high quality sessions that pupils engage well with.</w:t>
            </w:r>
          </w:p>
          <w:p w:rsidR="00000000" w:rsidDel="00000000" w:rsidP="00000000" w:rsidRDefault="00000000" w:rsidRPr="00000000" w14:paraId="0000003B">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For the PE lead to feel confident in their role and be able to support and guide others in improving PE and physical activity across the school.</w:t>
            </w:r>
          </w:p>
          <w:p w:rsidR="00000000" w:rsidDel="00000000" w:rsidP="00000000" w:rsidRDefault="00000000" w:rsidRPr="00000000" w14:paraId="0000003D">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03E">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Within the £3,350 to join RSSP</w:t>
            </w:r>
          </w:p>
        </w:tc>
      </w:tr>
      <w:tr>
        <w:trPr>
          <w:cantSplit w:val="0"/>
          <w:tblHeader w:val="0"/>
        </w:trPr>
        <w:tc>
          <w:tcPr/>
          <w:p w:rsidR="00000000" w:rsidDel="00000000" w:rsidP="00000000" w:rsidRDefault="00000000" w:rsidRPr="00000000" w14:paraId="0000003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PE Lead is up to date on guidance around spending of the sports premium </w:t>
            </w:r>
          </w:p>
        </w:tc>
        <w:tc>
          <w:tcPr/>
          <w:p w:rsidR="00000000" w:rsidDel="00000000" w:rsidP="00000000" w:rsidRDefault="00000000" w:rsidRPr="00000000" w14:paraId="0000004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Attend workshop aimed at those who are established in their role as the PE Lead.</w:t>
            </w:r>
          </w:p>
          <w:p w:rsidR="00000000" w:rsidDel="00000000" w:rsidP="00000000" w:rsidRDefault="00000000" w:rsidRPr="00000000" w14:paraId="0000004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workshop will look at the latest national updates and what these mean for you in our school as well as updating you on the new action plan for this year. You will also have the opportunity to network with colleagues from across the county to share ideas, challenges and possible solutions.</w:t>
            </w:r>
          </w:p>
          <w:p w:rsidR="00000000" w:rsidDel="00000000" w:rsidP="00000000" w:rsidRDefault="00000000" w:rsidRPr="00000000" w14:paraId="0000004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21st November 2023</w:t>
            </w:r>
          </w:p>
        </w:tc>
        <w:tc>
          <w:tcPr/>
          <w:p w:rsidR="00000000" w:rsidDel="00000000" w:rsidP="00000000" w:rsidRDefault="00000000" w:rsidRPr="00000000" w14:paraId="00000043">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1: Increased confidence, knowledge and skills of all staff in teaching Physical Education and Sport</w:t>
            </w:r>
          </w:p>
        </w:tc>
        <w:tc>
          <w:tcPr/>
          <w:p w:rsidR="00000000" w:rsidDel="00000000" w:rsidP="00000000" w:rsidRDefault="00000000" w:rsidRPr="00000000" w14:paraId="00000044">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045">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£60</w:t>
            </w:r>
          </w:p>
        </w:tc>
      </w:tr>
      <w:tr>
        <w:trPr>
          <w:cantSplit w:val="0"/>
          <w:tblHeader w:val="0"/>
        </w:trPr>
        <w:tc>
          <w:tcPr/>
          <w:p w:rsidR="00000000" w:rsidDel="00000000" w:rsidP="00000000" w:rsidRDefault="00000000" w:rsidRPr="00000000" w14:paraId="00000046">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Year 4 Sports Leader (10 pupils) training via RSSP:</w:t>
            </w:r>
          </w:p>
          <w:p w:rsidR="00000000" w:rsidDel="00000000" w:rsidP="00000000" w:rsidRDefault="00000000" w:rsidRPr="00000000" w14:paraId="00000047">
            <w:pPr>
              <w:numPr>
                <w:ilvl w:val="0"/>
                <w:numId w:val="6"/>
              </w:numPr>
              <w:spacing w:line="259" w:lineRule="auto"/>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Including Log Books/Pin Badges</w:t>
            </w:r>
          </w:p>
          <w:p w:rsidR="00000000" w:rsidDel="00000000" w:rsidP="00000000" w:rsidRDefault="00000000" w:rsidRPr="00000000" w14:paraId="00000048">
            <w:pPr>
              <w:numPr>
                <w:ilvl w:val="0"/>
                <w:numId w:val="6"/>
              </w:numPr>
              <w:spacing w:line="259" w:lineRule="auto"/>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10 x Sports Ambassador T-Shirts for the 2022/23 cohort</w:t>
            </w:r>
          </w:p>
          <w:p w:rsidR="00000000" w:rsidDel="00000000" w:rsidP="00000000" w:rsidRDefault="00000000" w:rsidRPr="00000000" w14:paraId="00000049">
            <w:pPr>
              <w:numPr>
                <w:ilvl w:val="0"/>
                <w:numId w:val="6"/>
              </w:numP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Support for Sports Ambassadors to deliver an intra school</w:t>
            </w:r>
          </w:p>
          <w:p w:rsidR="00000000" w:rsidDel="00000000" w:rsidP="00000000" w:rsidRDefault="00000000" w:rsidRPr="00000000" w14:paraId="0000004A">
            <w:pPr>
              <w:numPr>
                <w:ilvl w:val="0"/>
                <w:numId w:val="2"/>
              </w:numPr>
              <w:spacing w:after="160"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festival</w:t>
            </w:r>
          </w:p>
          <w:p w:rsidR="00000000" w:rsidDel="00000000" w:rsidP="00000000" w:rsidRDefault="00000000" w:rsidRPr="00000000" w14:paraId="0000004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Following  the support of RSSP training and with the ongoing support of the PE Lead, Sports Leaders to lead lunchtime games for all pupils on rotation throughout the week from the Spring term.</w:t>
            </w:r>
          </w:p>
          <w:p w:rsidR="00000000" w:rsidDel="00000000" w:rsidP="00000000" w:rsidRDefault="00000000" w:rsidRPr="00000000" w14:paraId="0000004C">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Focus on leaders encouraging peers to complete the ‘personal challenges’ – link to KI5.</w:t>
            </w:r>
          </w:p>
          <w:p w:rsidR="00000000" w:rsidDel="00000000" w:rsidP="00000000" w:rsidRDefault="00000000" w:rsidRPr="00000000" w14:paraId="0000004E">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F">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A display board dedicated to the Sports Leaders and their achievements as well as a board dedicated to PE across the school.</w:t>
            </w:r>
          </w:p>
        </w:tc>
        <w:tc>
          <w:tcPr/>
          <w:p w:rsidR="00000000" w:rsidDel="00000000" w:rsidP="00000000" w:rsidRDefault="00000000" w:rsidRPr="00000000" w14:paraId="0000005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Sports Leaders profile across the school. </w:t>
            </w:r>
          </w:p>
          <w:p w:rsidR="00000000" w:rsidDel="00000000" w:rsidP="00000000" w:rsidRDefault="00000000" w:rsidRPr="00000000" w14:paraId="00000051">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physical activity of pupils during lunchtimes.</w:t>
            </w:r>
          </w:p>
          <w:p w:rsidR="00000000" w:rsidDel="00000000" w:rsidP="00000000" w:rsidRDefault="00000000" w:rsidRPr="00000000" w14:paraId="00000053">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054">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p w:rsidR="00000000" w:rsidDel="00000000" w:rsidP="00000000" w:rsidRDefault="00000000" w:rsidRPr="00000000" w14:paraId="00000055">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56">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3: The profile of PE and Sport is raised across the school as a tool for whole school improvement</w:t>
            </w:r>
          </w:p>
          <w:p w:rsidR="00000000" w:rsidDel="00000000" w:rsidP="00000000" w:rsidRDefault="00000000" w:rsidRPr="00000000" w14:paraId="00000057">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58">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5: </w:t>
            </w:r>
            <w:r w:rsidDel="00000000" w:rsidR="00000000" w:rsidRPr="00000000">
              <w:rPr>
                <w:rFonts w:ascii="Century Gothic" w:cs="Century Gothic" w:eastAsia="Century Gothic" w:hAnsi="Century Gothic"/>
                <w:b w:val="1"/>
                <w:color w:val="212529"/>
                <w:sz w:val="20"/>
                <w:szCs w:val="20"/>
                <w:rtl w:val="0"/>
              </w:rPr>
              <w:t xml:space="preserve">Increased participation in competitive sport</w:t>
            </w:r>
            <w:r w:rsidDel="00000000" w:rsidR="00000000" w:rsidRPr="00000000">
              <w:rPr>
                <w:rtl w:val="0"/>
              </w:rPr>
            </w:r>
          </w:p>
        </w:tc>
        <w:tc>
          <w:tcPr/>
          <w:p w:rsidR="00000000" w:rsidDel="00000000" w:rsidP="00000000" w:rsidRDefault="00000000" w:rsidRPr="00000000" w14:paraId="0000005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Sports Leaders to enjoy the training and gain skills to enable them to work with and initiate sports activities with pupils in all year groups of the school at lunchtimes including offering personal challenges.</w:t>
            </w:r>
          </w:p>
          <w:p w:rsidR="00000000" w:rsidDel="00000000" w:rsidP="00000000" w:rsidRDefault="00000000" w:rsidRPr="00000000" w14:paraId="0000005A">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Physical activity to be prominent across all times of the school day included outside of PE lessons. </w:t>
            </w:r>
          </w:p>
          <w:p w:rsidR="00000000" w:rsidDel="00000000" w:rsidP="00000000" w:rsidRDefault="00000000" w:rsidRPr="00000000" w14:paraId="0000005C">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to be able to see and celebrate their improvements and success. </w:t>
            </w:r>
          </w:p>
          <w:p w:rsidR="00000000" w:rsidDel="00000000" w:rsidP="00000000" w:rsidRDefault="00000000" w:rsidRPr="00000000" w14:paraId="0000005E">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Sports Leaders to feel valued and a sense of pride carrying out their role.</w:t>
            </w:r>
          </w:p>
          <w:p w:rsidR="00000000" w:rsidDel="00000000" w:rsidP="00000000" w:rsidRDefault="00000000" w:rsidRPr="00000000" w14:paraId="00000060">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Training took place on 2nd October 2023 for 10 year 4 pupils.</w:t>
            </w:r>
          </w:p>
          <w:p w:rsidR="00000000" w:rsidDel="00000000" w:rsidP="00000000" w:rsidRDefault="00000000" w:rsidRPr="00000000" w14:paraId="00000061">
            <w:pPr>
              <w:rPr>
                <w:rFonts w:ascii="Century Gothic" w:cs="Century Gothic" w:eastAsia="Century Gothic" w:hAnsi="Century Gothic"/>
                <w:color w:val="00b050"/>
                <w:sz w:val="20"/>
                <w:szCs w:val="20"/>
              </w:rPr>
            </w:pPr>
            <w:r w:rsidDel="00000000" w:rsidR="00000000" w:rsidRPr="00000000">
              <w:rPr>
                <w:rtl w:val="0"/>
              </w:rPr>
            </w:r>
          </w:p>
          <w:p w:rsidR="00000000" w:rsidDel="00000000" w:rsidP="00000000" w:rsidRDefault="00000000" w:rsidRPr="00000000" w14:paraId="00000062">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100% enjoyed the training</w:t>
            </w:r>
          </w:p>
          <w:p w:rsidR="00000000" w:rsidDel="00000000" w:rsidP="00000000" w:rsidRDefault="00000000" w:rsidRPr="00000000" w14:paraId="00000063">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100% felt the training would help them to lead other children in being active</w:t>
            </w:r>
          </w:p>
          <w:p w:rsidR="00000000" w:rsidDel="00000000" w:rsidP="00000000" w:rsidRDefault="00000000" w:rsidRPr="00000000" w14:paraId="00000064">
            <w:pPr>
              <w:rPr>
                <w:rFonts w:ascii="Century Gothic" w:cs="Century Gothic" w:eastAsia="Century Gothic" w:hAnsi="Century Gothic"/>
                <w:color w:val="00b050"/>
                <w:sz w:val="20"/>
                <w:szCs w:val="20"/>
              </w:rPr>
            </w:pPr>
            <w:r w:rsidDel="00000000" w:rsidR="00000000" w:rsidRPr="00000000">
              <w:rPr>
                <w:rtl w:val="0"/>
              </w:rPr>
            </w:r>
          </w:p>
          <w:p w:rsidR="00000000" w:rsidDel="00000000" w:rsidP="00000000" w:rsidRDefault="00000000" w:rsidRPr="00000000" w14:paraId="00000065">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Some of the things the children felt they had learnt included ways to use the equipment, how to project their voice, how to improve their communication skills, that without clear instruction it will be very hard for the people you’re teaching to understand, that the game cannot be too long, to make it fun and to be a role model </w:t>
            </w:r>
          </w:p>
          <w:p w:rsidR="00000000" w:rsidDel="00000000" w:rsidP="00000000" w:rsidRDefault="00000000" w:rsidRPr="00000000" w14:paraId="00000066">
            <w:pPr>
              <w:rPr>
                <w:rFonts w:ascii="Century Gothic" w:cs="Century Gothic" w:eastAsia="Century Gothic" w:hAnsi="Century Gothic"/>
                <w:color w:val="00b050"/>
                <w:sz w:val="20"/>
                <w:szCs w:val="20"/>
              </w:rPr>
            </w:pPr>
            <w:r w:rsidDel="00000000" w:rsidR="00000000" w:rsidRPr="00000000">
              <w:rPr>
                <w:rtl w:val="0"/>
              </w:rPr>
            </w:r>
          </w:p>
          <w:p w:rsidR="00000000" w:rsidDel="00000000" w:rsidP="00000000" w:rsidRDefault="00000000" w:rsidRPr="00000000" w14:paraId="0000006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color w:val="00b050"/>
                <w:sz w:val="20"/>
                <w:szCs w:val="20"/>
                <w:rtl w:val="0"/>
              </w:rPr>
              <w:t xml:space="preserve">During the Autumn term meetings took place with the PE lead focussing on the sports leader booklet.</w:t>
            </w:r>
            <w:r w:rsidDel="00000000" w:rsidR="00000000" w:rsidRPr="00000000">
              <w:rPr>
                <w:rtl w:val="0"/>
              </w:rPr>
            </w:r>
          </w:p>
        </w:tc>
        <w:tc>
          <w:tcPr/>
          <w:p w:rsidR="00000000" w:rsidDel="00000000" w:rsidP="00000000" w:rsidRDefault="00000000" w:rsidRPr="00000000" w14:paraId="00000068">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Within RSSP offer</w:t>
            </w:r>
          </w:p>
        </w:tc>
      </w:tr>
      <w:tr>
        <w:trPr>
          <w:cantSplit w:val="0"/>
          <w:tblHeader w:val="0"/>
        </w:trPr>
        <w:tc>
          <w:tcPr/>
          <w:p w:rsidR="00000000" w:rsidDel="00000000" w:rsidP="00000000" w:rsidRDefault="00000000" w:rsidRPr="00000000" w14:paraId="0000006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Attend the festivals offered through RSSP where there are a range of sport/physical activities for pupils to take part in including SEND/inclusion events.</w:t>
            </w:r>
          </w:p>
          <w:p w:rsidR="00000000" w:rsidDel="00000000" w:rsidP="00000000" w:rsidRDefault="00000000" w:rsidRPr="00000000" w14:paraId="0000006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pupils in year 4 to attend a transition event and 1 additional event</w:t>
            </w:r>
          </w:p>
          <w:p w:rsidR="00000000" w:rsidDel="00000000" w:rsidP="00000000" w:rsidRDefault="00000000" w:rsidRPr="00000000" w14:paraId="0000006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pupils in year 3 to attend at least one event</w:t>
            </w:r>
          </w:p>
          <w:p w:rsidR="00000000" w:rsidDel="00000000" w:rsidP="00000000" w:rsidRDefault="00000000" w:rsidRPr="00000000" w14:paraId="0000006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pupils in year 2 to attend at least one event.</w:t>
            </w:r>
          </w:p>
          <w:p w:rsidR="00000000" w:rsidDel="00000000" w:rsidP="00000000" w:rsidRDefault="00000000" w:rsidRPr="00000000" w14:paraId="0000006D">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PLAY EVENTS</w:t>
            </w:r>
          </w:p>
          <w:p w:rsidR="00000000" w:rsidDel="00000000" w:rsidP="00000000" w:rsidRDefault="00000000" w:rsidRPr="00000000" w14:paraId="0000006F">
            <w:pPr>
              <w:numPr>
                <w:ilvl w:val="0"/>
                <w:numId w:val="9"/>
              </w:numPr>
              <w:ind w:left="720" w:hanging="360"/>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KS1 Multi Skills Festival</w:t>
            </w:r>
          </w:p>
          <w:p w:rsidR="00000000" w:rsidDel="00000000" w:rsidP="00000000" w:rsidRDefault="00000000" w:rsidRPr="00000000" w14:paraId="00000070">
            <w:pPr>
              <w:numPr>
                <w:ilvl w:val="0"/>
                <w:numId w:val="9"/>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Y3&amp;4 Boccia &amp; Kurling Festival</w:t>
            </w:r>
          </w:p>
          <w:p w:rsidR="00000000" w:rsidDel="00000000" w:rsidP="00000000" w:rsidRDefault="00000000" w:rsidRPr="00000000" w14:paraId="00000071">
            <w:pPr>
              <w:numPr>
                <w:ilvl w:val="0"/>
                <w:numId w:val="9"/>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Y3&amp;4 Rugby Skills Festival</w:t>
            </w:r>
            <w:r w:rsidDel="00000000" w:rsidR="00000000" w:rsidRPr="00000000">
              <w:rPr>
                <w:rFonts w:ascii="Century Gothic" w:cs="Century Gothic" w:eastAsia="Century Gothic" w:hAnsi="Century Gothic"/>
                <w:sz w:val="20"/>
                <w:szCs w:val="20"/>
                <w:highlight w:val="red"/>
                <w:rtl w:val="0"/>
              </w:rPr>
              <w:t xml:space="preserve"> - yr3 postponed </w:t>
            </w:r>
          </w:p>
          <w:p w:rsidR="00000000" w:rsidDel="00000000" w:rsidP="00000000" w:rsidRDefault="00000000" w:rsidRPr="00000000" w14:paraId="0000007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DEVELOP EVENTS</w:t>
            </w:r>
          </w:p>
          <w:p w:rsidR="00000000" w:rsidDel="00000000" w:rsidP="00000000" w:rsidRDefault="00000000" w:rsidRPr="00000000" w14:paraId="00000073">
            <w:pPr>
              <w:numPr>
                <w:ilvl w:val="0"/>
                <w:numId w:val="9"/>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Y3&amp;4 Girls Football Festival</w:t>
            </w:r>
          </w:p>
          <w:p w:rsidR="00000000" w:rsidDel="00000000" w:rsidP="00000000" w:rsidRDefault="00000000" w:rsidRPr="00000000" w14:paraId="00000074">
            <w:pPr>
              <w:numPr>
                <w:ilvl w:val="0"/>
                <w:numId w:val="9"/>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KS1 Rugby Skills Festival</w:t>
            </w:r>
          </w:p>
          <w:p w:rsidR="00000000" w:rsidDel="00000000" w:rsidP="00000000" w:rsidRDefault="00000000" w:rsidRPr="00000000" w14:paraId="00000075">
            <w:pPr>
              <w:numPr>
                <w:ilvl w:val="0"/>
                <w:numId w:val="9"/>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Y3&amp;4 Tag Rugby</w:t>
            </w:r>
          </w:p>
          <w:p w:rsidR="00000000" w:rsidDel="00000000" w:rsidP="00000000" w:rsidRDefault="00000000" w:rsidRPr="00000000" w14:paraId="00000076">
            <w:pPr>
              <w:numPr>
                <w:ilvl w:val="0"/>
                <w:numId w:val="9"/>
              </w:numPr>
              <w:ind w:left="720" w:hanging="360"/>
              <w:rPr>
                <w:rFonts w:ascii="Century Gothic" w:cs="Century Gothic" w:eastAsia="Century Gothic" w:hAnsi="Century Gothic"/>
                <w:sz w:val="20"/>
                <w:szCs w:val="20"/>
                <w:highlight w:val="red"/>
              </w:rPr>
            </w:pPr>
            <w:r w:rsidDel="00000000" w:rsidR="00000000" w:rsidRPr="00000000">
              <w:rPr>
                <w:rFonts w:ascii="Century Gothic" w:cs="Century Gothic" w:eastAsia="Century Gothic" w:hAnsi="Century Gothic"/>
                <w:sz w:val="20"/>
                <w:szCs w:val="20"/>
                <w:highlight w:val="red"/>
                <w:rtl w:val="0"/>
              </w:rPr>
              <w:t xml:space="preserve">Y3&amp;4 Golf - postponed</w:t>
            </w:r>
          </w:p>
          <w:p w:rsidR="00000000" w:rsidDel="00000000" w:rsidP="00000000" w:rsidRDefault="00000000" w:rsidRPr="00000000" w14:paraId="0000007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COMPETE EVENTS</w:t>
            </w:r>
          </w:p>
          <w:p w:rsidR="00000000" w:rsidDel="00000000" w:rsidP="00000000" w:rsidRDefault="00000000" w:rsidRPr="00000000" w14:paraId="00000078">
            <w:pPr>
              <w:numPr>
                <w:ilvl w:val="0"/>
                <w:numId w:val="9"/>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Y3&amp;4 Sportshall Athletics</w:t>
            </w:r>
          </w:p>
          <w:p w:rsidR="00000000" w:rsidDel="00000000" w:rsidP="00000000" w:rsidRDefault="00000000" w:rsidRPr="00000000" w14:paraId="00000079">
            <w:pPr>
              <w:numPr>
                <w:ilvl w:val="0"/>
                <w:numId w:val="9"/>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Y3&amp;4 QuadKids Athletics</w:t>
            </w:r>
          </w:p>
          <w:p w:rsidR="00000000" w:rsidDel="00000000" w:rsidP="00000000" w:rsidRDefault="00000000" w:rsidRPr="00000000" w14:paraId="0000007A">
            <w:pPr>
              <w:numPr>
                <w:ilvl w:val="0"/>
                <w:numId w:val="9"/>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Y3&amp;4 Kwik Cricket</w:t>
            </w:r>
          </w:p>
          <w:p w:rsidR="00000000" w:rsidDel="00000000" w:rsidP="00000000" w:rsidRDefault="00000000" w:rsidRPr="00000000" w14:paraId="0000007B">
            <w:pPr>
              <w:numPr>
                <w:ilvl w:val="0"/>
                <w:numId w:val="9"/>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KS1 QuadKids Athletics</w:t>
            </w:r>
          </w:p>
        </w:tc>
        <w:tc>
          <w:tcPr/>
          <w:p w:rsidR="00000000" w:rsidDel="00000000" w:rsidP="00000000" w:rsidRDefault="00000000" w:rsidRPr="00000000" w14:paraId="0000007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breadth of experiences.</w:t>
            </w:r>
          </w:p>
          <w:p w:rsidR="00000000" w:rsidDel="00000000" w:rsidP="00000000" w:rsidRDefault="00000000" w:rsidRPr="00000000" w14:paraId="0000007D">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E">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07F">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p w:rsidR="00000000" w:rsidDel="00000000" w:rsidP="00000000" w:rsidRDefault="00000000" w:rsidRPr="00000000" w14:paraId="00000080">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81">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3: The profile of PE and Sport is raised across the school as a tool for whole school improvement</w:t>
            </w:r>
          </w:p>
          <w:p w:rsidR="00000000" w:rsidDel="00000000" w:rsidP="00000000" w:rsidRDefault="00000000" w:rsidRPr="00000000" w14:paraId="00000082">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83">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4: Broader experience of a range of sports and activities offered to all pupils</w:t>
            </w:r>
          </w:p>
        </w:tc>
        <w:tc>
          <w:tcPr/>
          <w:p w:rsidR="00000000" w:rsidDel="00000000" w:rsidP="00000000" w:rsidRDefault="00000000" w:rsidRPr="00000000" w14:paraId="0000008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For pupils to have fun and feel part of a team. Pupils to experience ‘new’ sports/physical activity in order to enthuse and motivate including our disadvantaged pupils.</w:t>
            </w:r>
          </w:p>
          <w:p w:rsidR="00000000" w:rsidDel="00000000" w:rsidP="00000000" w:rsidRDefault="00000000" w:rsidRPr="00000000" w14:paraId="0000008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to be inspired to try a new sport.</w:t>
            </w:r>
          </w:p>
          <w:p w:rsidR="00000000" w:rsidDel="00000000" w:rsidP="00000000" w:rsidRDefault="00000000" w:rsidRPr="00000000" w14:paraId="00000086">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experience interschool sports festivals and therefore will be more confident to put themselves forward for these in the future.</w:t>
            </w:r>
          </w:p>
        </w:tc>
        <w:tc>
          <w:tcPr/>
          <w:p w:rsidR="00000000" w:rsidDel="00000000" w:rsidP="00000000" w:rsidRDefault="00000000" w:rsidRPr="00000000" w14:paraId="00000088">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Within RRSP offer</w:t>
            </w:r>
          </w:p>
        </w:tc>
      </w:tr>
      <w:tr>
        <w:trPr>
          <w:cantSplit w:val="0"/>
          <w:tblHeader w:val="0"/>
        </w:trPr>
        <w:tc>
          <w:tcPr/>
          <w:p w:rsidR="00000000" w:rsidDel="00000000" w:rsidP="00000000" w:rsidRDefault="00000000" w:rsidRPr="00000000" w14:paraId="0000008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 participation and success awarded and celebrated in school assemblies in order to raise the profile of PE.</w:t>
            </w:r>
          </w:p>
          <w:p w:rsidR="00000000" w:rsidDel="00000000" w:rsidP="00000000" w:rsidRDefault="00000000" w:rsidRPr="00000000" w14:paraId="0000008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Certificates to be displayed on the main PE board.</w:t>
            </w:r>
          </w:p>
        </w:tc>
        <w:tc>
          <w:tcPr/>
          <w:p w:rsidR="00000000" w:rsidDel="00000000" w:rsidP="00000000" w:rsidRDefault="00000000" w:rsidRPr="00000000" w14:paraId="0000008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 self esteem and confidence linked to PE and sport.</w:t>
            </w:r>
          </w:p>
          <w:p w:rsidR="00000000" w:rsidDel="00000000" w:rsidP="00000000" w:rsidRDefault="00000000" w:rsidRPr="00000000" w14:paraId="0000008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Continued celebration of sporting and physical activity success across the school so pupils feel a sense of pride and community.</w:t>
            </w:r>
          </w:p>
        </w:tc>
        <w:tc>
          <w:tcPr/>
          <w:p w:rsidR="00000000" w:rsidDel="00000000" w:rsidP="00000000" w:rsidRDefault="00000000" w:rsidRPr="00000000" w14:paraId="0000008D">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3: The profile of PE and Sport is raised across the school as a tool for whole school improvement</w:t>
            </w:r>
          </w:p>
        </w:tc>
        <w:tc>
          <w:tcPr/>
          <w:p w:rsidR="00000000" w:rsidDel="00000000" w:rsidP="00000000" w:rsidRDefault="00000000" w:rsidRPr="00000000" w14:paraId="0000008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profile of PE, Sport and Physical Activity is raised across the school through whole school celebration and pupils feel proud of their achievements. </w:t>
            </w:r>
          </w:p>
        </w:tc>
        <w:tc>
          <w:tcPr/>
          <w:p w:rsidR="00000000" w:rsidDel="00000000" w:rsidP="00000000" w:rsidRDefault="00000000" w:rsidRPr="00000000" w14:paraId="0000008F">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Within RSSP offer</w:t>
            </w:r>
          </w:p>
        </w:tc>
      </w:tr>
      <w:tr>
        <w:trPr>
          <w:cantSplit w:val="0"/>
          <w:tblHeader w:val="0"/>
        </w:trPr>
        <w:tc>
          <w:tcPr/>
          <w:p w:rsidR="00000000" w:rsidDel="00000000" w:rsidP="00000000" w:rsidRDefault="00000000" w:rsidRPr="00000000" w14:paraId="0000009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Fill any gaps in resources or provide additional resources required in order to support regular physical activity within curriculum lessons, extra-curricular clubs and/or break times. </w:t>
            </w:r>
          </w:p>
          <w:p w:rsidR="00000000" w:rsidDel="00000000" w:rsidP="00000000" w:rsidRDefault="00000000" w:rsidRPr="00000000" w14:paraId="00000091">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PE Lead to source appropriate resources according to the need within school. </w:t>
            </w:r>
          </w:p>
          <w:p w:rsidR="00000000" w:rsidDel="00000000" w:rsidP="00000000" w:rsidRDefault="00000000" w:rsidRPr="00000000" w14:paraId="00000093">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This will include the replacement of netball posts to ensure curriculum lessons are well resourced and safe</w:t>
            </w:r>
          </w:p>
        </w:tc>
        <w:tc>
          <w:tcPr/>
          <w:p w:rsidR="00000000" w:rsidDel="00000000" w:rsidP="00000000" w:rsidRDefault="00000000" w:rsidRPr="00000000" w14:paraId="0000009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quality of  resources  in order to support regular physical activity – curricular, extra-curricular and lunchtime.</w:t>
            </w:r>
          </w:p>
        </w:tc>
        <w:tc>
          <w:tcPr/>
          <w:p w:rsidR="00000000" w:rsidDel="00000000" w:rsidP="00000000" w:rsidRDefault="00000000" w:rsidRPr="00000000" w14:paraId="00000096">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tc>
        <w:tc>
          <w:tcPr/>
          <w:p w:rsidR="00000000" w:rsidDel="00000000" w:rsidP="00000000" w:rsidRDefault="00000000" w:rsidRPr="00000000" w14:paraId="0000009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pupils to be able to participate in high quality PE lessons/physical activity with safe, high quality resources.</w:t>
            </w:r>
          </w:p>
        </w:tc>
        <w:tc>
          <w:tcPr/>
          <w:p w:rsidR="00000000" w:rsidDel="00000000" w:rsidP="00000000" w:rsidRDefault="00000000" w:rsidRPr="00000000" w14:paraId="0000009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£1000</w:t>
            </w:r>
          </w:p>
          <w:p w:rsidR="00000000" w:rsidDel="00000000" w:rsidP="00000000" w:rsidRDefault="00000000" w:rsidRPr="00000000" w14:paraId="00000099">
            <w:pPr>
              <w:rPr>
                <w:rFonts w:ascii="Century Gothic" w:cs="Century Gothic" w:eastAsia="Century Gothic" w:hAnsi="Century Gothic"/>
                <w:sz w:val="18"/>
                <w:szCs w:val="18"/>
                <w:highlight w:val="green"/>
              </w:rPr>
            </w:pPr>
            <w:r w:rsidDel="00000000" w:rsidR="00000000" w:rsidRPr="00000000">
              <w:rPr>
                <w:rFonts w:ascii="Century Gothic" w:cs="Century Gothic" w:eastAsia="Century Gothic" w:hAnsi="Century Gothic"/>
                <w:color w:val="222222"/>
                <w:sz w:val="20"/>
                <w:szCs w:val="20"/>
                <w:highlight w:val="green"/>
                <w:rtl w:val="0"/>
              </w:rPr>
              <w:t xml:space="preserve">£313.53 Autumn lunchtime equipment</w:t>
            </w:r>
            <w:r w:rsidDel="00000000" w:rsidR="00000000" w:rsidRPr="00000000">
              <w:rPr>
                <w:rtl w:val="0"/>
              </w:rPr>
            </w:r>
          </w:p>
        </w:tc>
      </w:tr>
      <w:tr>
        <w:trPr>
          <w:cantSplit w:val="0"/>
          <w:tblHeader w:val="0"/>
        </w:trPr>
        <w:tc>
          <w:tcPr/>
          <w:p w:rsidR="00000000" w:rsidDel="00000000" w:rsidP="00000000" w:rsidRDefault="00000000" w:rsidRPr="00000000" w14:paraId="0000009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Target the least active children with offering them the opportunity to attend extracurricular clubs free of charge </w:t>
            </w:r>
          </w:p>
        </w:tc>
        <w:tc>
          <w:tcPr/>
          <w:p w:rsidR="00000000" w:rsidDel="00000000" w:rsidP="00000000" w:rsidRDefault="00000000" w:rsidRPr="00000000" w14:paraId="0000009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Children’s activity levels </w:t>
            </w:r>
          </w:p>
        </w:tc>
        <w:tc>
          <w:tcPr/>
          <w:p w:rsidR="00000000" w:rsidDel="00000000" w:rsidP="00000000" w:rsidRDefault="00000000" w:rsidRPr="00000000" w14:paraId="0000009C">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tc>
        <w:tc>
          <w:tcPr/>
          <w:p w:rsidR="00000000" w:rsidDel="00000000" w:rsidP="00000000" w:rsidRDefault="00000000" w:rsidRPr="00000000" w14:paraId="0000009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Less active pupils have participated in an extracurricular club and have felt a sense of pride and enjoyment in doing so leading to a continuation of attendance.</w:t>
            </w:r>
          </w:p>
          <w:p w:rsidR="00000000" w:rsidDel="00000000" w:rsidP="00000000" w:rsidRDefault="00000000" w:rsidRPr="00000000" w14:paraId="0000009E">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Autumn term least active identified:</w:t>
            </w:r>
          </w:p>
          <w:p w:rsidR="00000000" w:rsidDel="00000000" w:rsidP="00000000" w:rsidRDefault="00000000" w:rsidRPr="00000000" w14:paraId="0000009F">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Have never been to a sports club </w:t>
            </w:r>
          </w:p>
          <w:p w:rsidR="00000000" w:rsidDel="00000000" w:rsidP="00000000" w:rsidRDefault="00000000" w:rsidRPr="00000000" w14:paraId="000000A0">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KS1 14%</w:t>
            </w:r>
          </w:p>
          <w:p w:rsidR="00000000" w:rsidDel="00000000" w:rsidP="00000000" w:rsidRDefault="00000000" w:rsidRPr="00000000" w14:paraId="000000A1">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KS2 3%</w:t>
            </w:r>
          </w:p>
          <w:p w:rsidR="00000000" w:rsidDel="00000000" w:rsidP="00000000" w:rsidRDefault="00000000" w:rsidRPr="00000000" w14:paraId="000000A2">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Autumn 2 uptake</w:t>
            </w:r>
          </w:p>
          <w:p w:rsidR="00000000" w:rsidDel="00000000" w:rsidP="00000000" w:rsidRDefault="00000000" w:rsidRPr="00000000" w14:paraId="000000A3">
            <w:pPr>
              <w:rPr>
                <w:rFonts w:ascii="Century Gothic" w:cs="Century Gothic" w:eastAsia="Century Gothic" w:hAnsi="Century Gothic"/>
                <w:color w:val="00b050"/>
                <w:sz w:val="20"/>
                <w:szCs w:val="20"/>
              </w:rPr>
            </w:pPr>
            <w:r w:rsidDel="00000000" w:rsidR="00000000" w:rsidRPr="00000000">
              <w:rPr>
                <w:rFonts w:ascii="Century Gothic" w:cs="Century Gothic" w:eastAsia="Century Gothic" w:hAnsi="Century Gothic"/>
                <w:color w:val="00b050"/>
                <w:sz w:val="20"/>
                <w:szCs w:val="20"/>
                <w:rtl w:val="0"/>
              </w:rPr>
              <w:t xml:space="preserve">KS1 25%</w:t>
            </w:r>
          </w:p>
          <w:p w:rsidR="00000000" w:rsidDel="00000000" w:rsidP="00000000" w:rsidRDefault="00000000" w:rsidRPr="00000000" w14:paraId="000000A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color w:val="00b050"/>
                <w:sz w:val="20"/>
                <w:szCs w:val="20"/>
                <w:rtl w:val="0"/>
              </w:rPr>
              <w:t xml:space="preserve">KS2 20%</w:t>
            </w:r>
            <w:r w:rsidDel="00000000" w:rsidR="00000000" w:rsidRPr="00000000">
              <w:rPr>
                <w:rtl w:val="0"/>
              </w:rPr>
            </w:r>
          </w:p>
        </w:tc>
        <w:tc>
          <w:tcPr/>
          <w:p w:rsidR="00000000" w:rsidDel="00000000" w:rsidP="00000000" w:rsidRDefault="00000000" w:rsidRPr="00000000" w14:paraId="000000A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£500</w:t>
            </w:r>
          </w:p>
        </w:tc>
      </w:tr>
      <w:tr>
        <w:trPr>
          <w:cantSplit w:val="0"/>
          <w:tblHeader w:val="0"/>
        </w:trPr>
        <w:tc>
          <w:tcPr/>
          <w:p w:rsidR="00000000" w:rsidDel="00000000" w:rsidP="00000000" w:rsidRDefault="00000000" w:rsidRPr="00000000" w14:paraId="000000A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Purchase new playground markings in KS1 &amp; 2 </w:t>
            </w:r>
          </w:p>
          <w:p w:rsidR="00000000" w:rsidDel="00000000" w:rsidP="00000000" w:rsidRDefault="00000000" w:rsidRPr="00000000" w14:paraId="000000A7">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Staff and pupils to be consulted about new playground marking for KS1 and KS2 in order to support physical activity at break times.</w:t>
            </w:r>
          </w:p>
        </w:tc>
        <w:tc>
          <w:tcPr/>
          <w:p w:rsidR="00000000" w:rsidDel="00000000" w:rsidP="00000000" w:rsidRDefault="00000000" w:rsidRPr="00000000" w14:paraId="000000A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quality of resources available to children outside of curriculum PE in order to support physical activity</w:t>
            </w:r>
          </w:p>
        </w:tc>
        <w:tc>
          <w:tcPr/>
          <w:p w:rsidR="00000000" w:rsidDel="00000000" w:rsidP="00000000" w:rsidRDefault="00000000" w:rsidRPr="00000000" w14:paraId="000000AA">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p w:rsidR="00000000" w:rsidDel="00000000" w:rsidP="00000000" w:rsidRDefault="00000000" w:rsidRPr="00000000" w14:paraId="000000AB">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C">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3: The profile of PE and Sport is raised across the school as a tool for whole school improvement</w:t>
            </w:r>
          </w:p>
        </w:tc>
        <w:tc>
          <w:tcPr/>
          <w:p w:rsidR="00000000" w:rsidDel="00000000" w:rsidP="00000000" w:rsidRDefault="00000000" w:rsidRPr="00000000" w14:paraId="000000A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Playground marking to support physical activity across the school for future years.</w:t>
            </w:r>
          </w:p>
        </w:tc>
        <w:tc>
          <w:tcPr/>
          <w:p w:rsidR="00000000" w:rsidDel="00000000" w:rsidP="00000000" w:rsidRDefault="00000000" w:rsidRPr="00000000" w14:paraId="000000A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£10,000</w:t>
            </w:r>
          </w:p>
        </w:tc>
      </w:tr>
      <w:tr>
        <w:trPr>
          <w:cantSplit w:val="0"/>
          <w:tblHeader w:val="0"/>
        </w:trPr>
        <w:tc>
          <w:tcPr/>
          <w:p w:rsidR="00000000" w:rsidDel="00000000" w:rsidP="00000000" w:rsidRDefault="00000000" w:rsidRPr="00000000" w14:paraId="000000A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Level 1 Bikeability to be offered to all Year 4 pupils </w:t>
            </w:r>
          </w:p>
        </w:tc>
        <w:tc>
          <w:tcPr/>
          <w:p w:rsidR="00000000" w:rsidDel="00000000" w:rsidP="00000000" w:rsidRDefault="00000000" w:rsidRPr="00000000" w14:paraId="000000B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Year 4 pupil awareness of basic safety factors when riding a bike.</w:t>
            </w:r>
          </w:p>
        </w:tc>
        <w:tc>
          <w:tcPr/>
          <w:p w:rsidR="00000000" w:rsidDel="00000000" w:rsidP="00000000" w:rsidRDefault="00000000" w:rsidRPr="00000000" w14:paraId="000000B1">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tc>
        <w:tc>
          <w:tcPr/>
          <w:p w:rsidR="00000000" w:rsidDel="00000000" w:rsidP="00000000" w:rsidRDefault="00000000" w:rsidRPr="00000000" w14:paraId="000000B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will learn to:</w:t>
            </w:r>
          </w:p>
          <w:p w:rsidR="00000000" w:rsidDel="00000000" w:rsidP="00000000" w:rsidRDefault="00000000" w:rsidRPr="00000000" w14:paraId="000000B3">
            <w:pPr>
              <w:numPr>
                <w:ilvl w:val="0"/>
                <w:numId w:val="9"/>
              </w:numP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control and master their bikes in a space away from traffic </w:t>
            </w:r>
          </w:p>
          <w:p w:rsidR="00000000" w:rsidDel="00000000" w:rsidP="00000000" w:rsidRDefault="00000000" w:rsidRPr="00000000" w14:paraId="000000B4">
            <w:pPr>
              <w:numPr>
                <w:ilvl w:val="0"/>
                <w:numId w:val="9"/>
              </w:numP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prepare themselves and their bike for cycling</w:t>
            </w:r>
          </w:p>
          <w:p w:rsidR="00000000" w:rsidDel="00000000" w:rsidP="00000000" w:rsidRDefault="00000000" w:rsidRPr="00000000" w14:paraId="000000B5">
            <w:pPr>
              <w:numPr>
                <w:ilvl w:val="0"/>
                <w:numId w:val="9"/>
              </w:numP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get on and off their bike without help</w:t>
            </w:r>
          </w:p>
          <w:p w:rsidR="00000000" w:rsidDel="00000000" w:rsidP="00000000" w:rsidRDefault="00000000" w:rsidRPr="00000000" w14:paraId="000000B6">
            <w:pPr>
              <w:numPr>
                <w:ilvl w:val="0"/>
                <w:numId w:val="9"/>
              </w:numP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start off, pedal and stop with control</w:t>
            </w:r>
          </w:p>
          <w:p w:rsidR="00000000" w:rsidDel="00000000" w:rsidP="00000000" w:rsidRDefault="00000000" w:rsidRPr="00000000" w14:paraId="000000B7">
            <w:pPr>
              <w:numPr>
                <w:ilvl w:val="0"/>
                <w:numId w:val="9"/>
              </w:numP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pedal along, use gears and avoid objects</w:t>
            </w:r>
          </w:p>
          <w:p w:rsidR="00000000" w:rsidDel="00000000" w:rsidP="00000000" w:rsidRDefault="00000000" w:rsidRPr="00000000" w14:paraId="000000B8">
            <w:pPr>
              <w:numPr>
                <w:ilvl w:val="0"/>
                <w:numId w:val="9"/>
              </w:numP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look all around and behind, and control the bike</w:t>
            </w:r>
          </w:p>
          <w:p w:rsidR="00000000" w:rsidDel="00000000" w:rsidP="00000000" w:rsidRDefault="00000000" w:rsidRPr="00000000" w14:paraId="000000B9">
            <w:pPr>
              <w:numPr>
                <w:ilvl w:val="0"/>
                <w:numId w:val="9"/>
              </w:numPr>
              <w:spacing w:after="160"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share space with pedestrians and other cyclists</w:t>
            </w:r>
          </w:p>
        </w:tc>
        <w:tc>
          <w:tcPr/>
          <w:p w:rsidR="00000000" w:rsidDel="00000000" w:rsidP="00000000" w:rsidRDefault="00000000" w:rsidRPr="00000000" w14:paraId="000000BA">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Within the £3,350 RSSP offer</w:t>
            </w:r>
          </w:p>
          <w:p w:rsidR="00000000" w:rsidDel="00000000" w:rsidP="00000000" w:rsidRDefault="00000000" w:rsidRPr="00000000" w14:paraId="000000BB">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Booked for 7th and 8th May 2024</w:t>
            </w:r>
            <w:r w:rsidDel="00000000" w:rsidR="00000000" w:rsidRPr="00000000">
              <w:rPr>
                <w:rtl w:val="0"/>
              </w:rPr>
            </w:r>
          </w:p>
        </w:tc>
      </w:tr>
      <w:tr>
        <w:trPr>
          <w:cantSplit w:val="0"/>
          <w:tblHeader w:val="0"/>
        </w:trPr>
        <w:tc>
          <w:tcPr/>
          <w:p w:rsidR="00000000" w:rsidDel="00000000" w:rsidP="00000000" w:rsidRDefault="00000000" w:rsidRPr="00000000" w14:paraId="000000B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Scoot sessions for all KS1 pupils </w:t>
            </w:r>
          </w:p>
        </w:tc>
        <w:tc>
          <w:tcPr/>
          <w:p w:rsidR="00000000" w:rsidDel="00000000" w:rsidP="00000000" w:rsidRDefault="00000000" w:rsidRPr="00000000" w14:paraId="000000B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 awareness of basic safety factors when scooting as well as develop their skills</w:t>
            </w:r>
          </w:p>
        </w:tc>
        <w:tc>
          <w:tcPr/>
          <w:p w:rsidR="00000000" w:rsidDel="00000000" w:rsidP="00000000" w:rsidRDefault="00000000" w:rsidRPr="00000000" w14:paraId="000000BF">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tc>
        <w:tc>
          <w:tcPr/>
          <w:p w:rsidR="00000000" w:rsidDel="00000000" w:rsidP="00000000" w:rsidRDefault="00000000" w:rsidRPr="00000000" w14:paraId="000000C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will develop confidence with an active travel method to get to school.</w:t>
            </w:r>
          </w:p>
          <w:p w:rsidR="00000000" w:rsidDel="00000000" w:rsidP="00000000" w:rsidRDefault="00000000" w:rsidRPr="00000000" w14:paraId="000000C1">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enjoy being active and are more active more of the time</w:t>
            </w:r>
          </w:p>
        </w:tc>
        <w:tc>
          <w:tcPr/>
          <w:p w:rsidR="00000000" w:rsidDel="00000000" w:rsidP="00000000" w:rsidRDefault="00000000" w:rsidRPr="00000000" w14:paraId="000000C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£ 600</w:t>
            </w:r>
          </w:p>
        </w:tc>
      </w:tr>
      <w:tr>
        <w:trPr>
          <w:cantSplit w:val="0"/>
          <w:tblHeader w:val="0"/>
        </w:trPr>
        <w:tc>
          <w:tcPr/>
          <w:p w:rsidR="00000000" w:rsidDel="00000000" w:rsidP="00000000" w:rsidRDefault="00000000" w:rsidRPr="00000000" w14:paraId="000000C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Purchase KS1 balance bikes </w:t>
            </w:r>
          </w:p>
        </w:tc>
        <w:tc>
          <w:tcPr/>
          <w:p w:rsidR="00000000" w:rsidDel="00000000" w:rsidP="00000000" w:rsidRDefault="00000000" w:rsidRPr="00000000" w14:paraId="000000C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Year 1 riding confidence and the progression from stabilisers to non-stabilisers </w:t>
            </w:r>
          </w:p>
        </w:tc>
        <w:tc>
          <w:tcPr/>
          <w:p w:rsidR="00000000" w:rsidDel="00000000" w:rsidP="00000000" w:rsidRDefault="00000000" w:rsidRPr="00000000" w14:paraId="000000C6">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tc>
        <w:tc>
          <w:tcPr/>
          <w:p w:rsidR="00000000" w:rsidDel="00000000" w:rsidP="00000000" w:rsidRDefault="00000000" w:rsidRPr="00000000" w14:paraId="000000C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 riding confidence and skills.</w:t>
            </w:r>
          </w:p>
        </w:tc>
        <w:tc>
          <w:tcPr/>
          <w:p w:rsidR="00000000" w:rsidDel="00000000" w:rsidP="00000000" w:rsidRDefault="00000000" w:rsidRPr="00000000" w14:paraId="000000C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£500</w:t>
            </w:r>
          </w:p>
        </w:tc>
      </w:tr>
      <w:tr>
        <w:trPr>
          <w:cantSplit w:val="0"/>
          <w:tblHeader w:val="0"/>
        </w:trPr>
        <w:tc>
          <w:tcPr/>
          <w:p w:rsidR="00000000" w:rsidDel="00000000" w:rsidP="00000000" w:rsidRDefault="00000000" w:rsidRPr="00000000" w14:paraId="000000C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Provide KS1 cycle sessions</w:t>
            </w:r>
          </w:p>
        </w:tc>
        <w:tc>
          <w:tcPr/>
          <w:p w:rsidR="00000000" w:rsidDel="00000000" w:rsidP="00000000" w:rsidRDefault="00000000" w:rsidRPr="00000000" w14:paraId="000000C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Children’s ability to ride without stabilisers.</w:t>
            </w:r>
          </w:p>
        </w:tc>
        <w:tc>
          <w:tcPr/>
          <w:p w:rsidR="00000000" w:rsidDel="00000000" w:rsidP="00000000" w:rsidRDefault="00000000" w:rsidRPr="00000000" w14:paraId="000000CB">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tc>
        <w:tc>
          <w:tcPr/>
          <w:p w:rsidR="00000000" w:rsidDel="00000000" w:rsidP="00000000" w:rsidRDefault="00000000" w:rsidRPr="00000000" w14:paraId="000000C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support more children in being able to ride without stabilisers </w:t>
            </w:r>
          </w:p>
        </w:tc>
        <w:tc>
          <w:tcPr/>
          <w:p w:rsidR="00000000" w:rsidDel="00000000" w:rsidP="00000000" w:rsidRDefault="00000000" w:rsidRPr="00000000" w14:paraId="000000C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£300</w:t>
            </w:r>
          </w:p>
        </w:tc>
      </w:tr>
      <w:tr>
        <w:trPr>
          <w:cantSplit w:val="0"/>
          <w:tblHeader w:val="0"/>
        </w:trPr>
        <w:tc>
          <w:tcPr/>
          <w:p w:rsidR="00000000" w:rsidDel="00000000" w:rsidP="00000000" w:rsidRDefault="00000000" w:rsidRPr="00000000" w14:paraId="000000C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Year 4 pupils attend swimming lessons beyond the core offer in year 3. </w:t>
            </w:r>
          </w:p>
          <w:p w:rsidR="00000000" w:rsidDel="00000000" w:rsidP="00000000" w:rsidRDefault="00000000" w:rsidRPr="00000000" w14:paraId="000000CF">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D0">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0D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Children’s swimming confidence and ability.</w:t>
            </w:r>
          </w:p>
          <w:p w:rsidR="00000000" w:rsidDel="00000000" w:rsidP="00000000" w:rsidRDefault="00000000" w:rsidRPr="00000000" w14:paraId="000000D2">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D3">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0D4">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3: The profile of PE and Sport is raised across the school as a tool for whole school improvement</w:t>
            </w:r>
          </w:p>
        </w:tc>
        <w:tc>
          <w:tcPr/>
          <w:p w:rsidR="00000000" w:rsidDel="00000000" w:rsidP="00000000" w:rsidRDefault="00000000" w:rsidRPr="00000000" w14:paraId="000000D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greater number of pupils to achieve the expected standard of swimming by the end of KS2.</w:t>
            </w:r>
          </w:p>
          <w:p w:rsidR="00000000" w:rsidDel="00000000" w:rsidP="00000000" w:rsidRDefault="00000000" w:rsidRPr="00000000" w14:paraId="000000D6">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D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swimming skills are increased</w:t>
            </w:r>
          </w:p>
          <w:p w:rsidR="00000000" w:rsidDel="00000000" w:rsidP="00000000" w:rsidRDefault="00000000" w:rsidRPr="00000000" w14:paraId="000000D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water confidence is increased</w:t>
            </w:r>
          </w:p>
          <w:p w:rsidR="00000000" w:rsidDel="00000000" w:rsidP="00000000" w:rsidRDefault="00000000" w:rsidRPr="00000000" w14:paraId="000000D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activity levels are increased</w:t>
            </w:r>
          </w:p>
          <w:p w:rsidR="00000000" w:rsidDel="00000000" w:rsidP="00000000" w:rsidRDefault="00000000" w:rsidRPr="00000000" w14:paraId="000000D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Breakdown of KS2 swimming outcomes into 2 years’ worth of smaller steps rather than the core year 4 lessons alone (PE milestone document) should ensure that more pupils achieve the expected swimming KS2 milestones before they leave year 4.</w:t>
            </w:r>
          </w:p>
        </w:tc>
        <w:tc>
          <w:tcPr/>
          <w:p w:rsidR="00000000" w:rsidDel="00000000" w:rsidP="00000000" w:rsidRDefault="00000000" w:rsidRPr="00000000" w14:paraId="000000D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£1750</w:t>
            </w:r>
          </w:p>
          <w:p w:rsidR="00000000" w:rsidDel="00000000" w:rsidP="00000000" w:rsidRDefault="00000000" w:rsidRPr="00000000" w14:paraId="000000D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(£1000 swimming sessions</w:t>
            </w:r>
          </w:p>
          <w:p w:rsidR="00000000" w:rsidDel="00000000" w:rsidP="00000000" w:rsidRDefault="00000000" w:rsidRPr="00000000" w14:paraId="000000D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£750 coach)</w:t>
            </w:r>
          </w:p>
        </w:tc>
      </w:tr>
      <w:tr>
        <w:trPr>
          <w:cantSplit w:val="0"/>
          <w:tblHeader w:val="0"/>
        </w:trPr>
        <w:tc>
          <w:tcPr/>
          <w:p w:rsidR="00000000" w:rsidDel="00000000" w:rsidP="00000000" w:rsidRDefault="00000000" w:rsidRPr="00000000" w14:paraId="000000D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participate in Wheelchair Basketball sessions.</w:t>
            </w:r>
          </w:p>
          <w:p w:rsidR="00000000" w:rsidDel="00000000" w:rsidP="00000000" w:rsidRDefault="00000000" w:rsidRPr="00000000" w14:paraId="000000DF">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E0">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0E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cultural capital and breadth of experiences linked to the school value of ‘The right to be included.’</w:t>
            </w:r>
          </w:p>
        </w:tc>
        <w:tc>
          <w:tcPr/>
          <w:p w:rsidR="00000000" w:rsidDel="00000000" w:rsidP="00000000" w:rsidRDefault="00000000" w:rsidRPr="00000000" w14:paraId="000000E2">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2: The engagement of </w:t>
            </w:r>
            <w:r w:rsidDel="00000000" w:rsidR="00000000" w:rsidRPr="00000000">
              <w:rPr>
                <w:rFonts w:ascii="Century Gothic" w:cs="Century Gothic" w:eastAsia="Century Gothic" w:hAnsi="Century Gothic"/>
                <w:b w:val="1"/>
                <w:sz w:val="20"/>
                <w:szCs w:val="20"/>
                <w:u w:val="single"/>
                <w:rtl w:val="0"/>
              </w:rPr>
              <w:t xml:space="preserve">all</w:t>
            </w:r>
            <w:r w:rsidDel="00000000" w:rsidR="00000000" w:rsidRPr="00000000">
              <w:rPr>
                <w:rFonts w:ascii="Century Gothic" w:cs="Century Gothic" w:eastAsia="Century Gothic" w:hAnsi="Century Gothic"/>
                <w:b w:val="1"/>
                <w:sz w:val="20"/>
                <w:szCs w:val="20"/>
                <w:rtl w:val="0"/>
              </w:rPr>
              <w:t xml:space="preserve"> pupils in regular physical activity</w:t>
            </w:r>
          </w:p>
          <w:p w:rsidR="00000000" w:rsidDel="00000000" w:rsidP="00000000" w:rsidRDefault="00000000" w:rsidRPr="00000000" w14:paraId="000000E3">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E4">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3: The profile of PE and Sport is raised across the school as a tool for whole school improvement</w:t>
            </w:r>
          </w:p>
          <w:p w:rsidR="00000000" w:rsidDel="00000000" w:rsidP="00000000" w:rsidRDefault="00000000" w:rsidRPr="00000000" w14:paraId="000000E5">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E6">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Indicator 4: Broader experience of a range of sports and activities offered to all pupils</w:t>
            </w:r>
          </w:p>
        </w:tc>
        <w:tc>
          <w:tcPr/>
          <w:p w:rsidR="00000000" w:rsidDel="00000000" w:rsidP="00000000" w:rsidRDefault="00000000" w:rsidRPr="00000000" w14:paraId="000000E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For pupils to have fun.</w:t>
            </w:r>
          </w:p>
          <w:p w:rsidR="00000000" w:rsidDel="00000000" w:rsidP="00000000" w:rsidRDefault="00000000" w:rsidRPr="00000000" w14:paraId="000000E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to experience a ‘different’ physical activity, develop new skills, and possibly seek pursuing this outside of school hours.</w:t>
            </w:r>
          </w:p>
          <w:p w:rsidR="00000000" w:rsidDel="00000000" w:rsidP="00000000" w:rsidRDefault="00000000" w:rsidRPr="00000000" w14:paraId="000000E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add to pupil’s cultural capital via PE.   </w:t>
            </w:r>
          </w:p>
        </w:tc>
        <w:tc>
          <w:tcPr/>
          <w:p w:rsidR="00000000" w:rsidDel="00000000" w:rsidP="00000000" w:rsidRDefault="00000000" w:rsidRPr="00000000" w14:paraId="000000E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£1600</w:t>
            </w:r>
          </w:p>
          <w:p w:rsidR="00000000" w:rsidDel="00000000" w:rsidP="00000000" w:rsidRDefault="00000000" w:rsidRPr="00000000" w14:paraId="000000EB">
            <w:pPr>
              <w:rPr>
                <w:rFonts w:ascii="Century Gothic" w:cs="Century Gothic" w:eastAsia="Century Gothic" w:hAnsi="Century Gothic"/>
                <w:sz w:val="20"/>
                <w:szCs w:val="20"/>
                <w:highlight w:val="green"/>
              </w:rPr>
            </w:pPr>
            <w:r w:rsidDel="00000000" w:rsidR="00000000" w:rsidRPr="00000000">
              <w:rPr>
                <w:rFonts w:ascii="Century Gothic" w:cs="Century Gothic" w:eastAsia="Century Gothic" w:hAnsi="Century Gothic"/>
                <w:sz w:val="20"/>
                <w:szCs w:val="20"/>
                <w:highlight w:val="green"/>
                <w:rtl w:val="0"/>
              </w:rPr>
              <w:t xml:space="preserve">changed to rebound sessions for 3rd and 4th June 2024 £990</w:t>
            </w:r>
          </w:p>
        </w:tc>
      </w:tr>
    </w:tbl>
    <w:p w:rsidR="00000000" w:rsidDel="00000000" w:rsidP="00000000" w:rsidRDefault="00000000" w:rsidRPr="00000000" w14:paraId="000000EC">
      <w:pPr>
        <w:rPr>
          <w:b w:val="1"/>
          <w:sz w:val="24"/>
          <w:szCs w:val="24"/>
          <w:u w:val="single"/>
        </w:rPr>
      </w:pPr>
      <w:r w:rsidDel="00000000" w:rsidR="00000000" w:rsidRPr="00000000">
        <w:rPr>
          <w:rtl w:val="0"/>
        </w:rPr>
      </w:r>
    </w:p>
    <w:p w:rsidR="00000000" w:rsidDel="00000000" w:rsidP="00000000" w:rsidRDefault="00000000" w:rsidRPr="00000000" w14:paraId="000000ED">
      <w:pPr>
        <w:spacing w:after="0" w:before="100" w:line="232.8" w:lineRule="auto"/>
        <w:ind w:left="0" w:firstLine="0"/>
        <w:jc w:val="left"/>
        <w:rPr>
          <w:b w:val="1"/>
          <w:color w:val="231f20"/>
          <w:sz w:val="28"/>
          <w:szCs w:val="28"/>
        </w:rPr>
      </w:pPr>
      <w:r w:rsidDel="00000000" w:rsidR="00000000" w:rsidRPr="00000000">
        <w:rPr>
          <w:rtl w:val="0"/>
        </w:rPr>
      </w:r>
    </w:p>
    <w:p w:rsidR="00000000" w:rsidDel="00000000" w:rsidP="00000000" w:rsidRDefault="00000000" w:rsidRPr="00000000" w14:paraId="000000EE">
      <w:pPr>
        <w:spacing w:after="0" w:before="100" w:line="232.8" w:lineRule="auto"/>
        <w:ind w:left="0" w:firstLine="0"/>
        <w:jc w:val="left"/>
        <w:rPr>
          <w:b w:val="1"/>
          <w:color w:val="231f20"/>
          <w:sz w:val="28"/>
          <w:szCs w:val="28"/>
        </w:rPr>
      </w:pPr>
      <w:r w:rsidDel="00000000" w:rsidR="00000000" w:rsidRPr="00000000">
        <w:rPr>
          <w:rtl w:val="0"/>
        </w:rPr>
      </w:r>
    </w:p>
    <w:p w:rsidR="00000000" w:rsidDel="00000000" w:rsidP="00000000" w:rsidRDefault="00000000" w:rsidRPr="00000000" w14:paraId="000000EF">
      <w:pPr>
        <w:rPr>
          <w:rFonts w:ascii="Century Gothic" w:cs="Century Gothic" w:eastAsia="Century Gothic" w:hAnsi="Century Gothic"/>
          <w:b w:val="1"/>
          <w:color w:val="231f20"/>
          <w:sz w:val="24"/>
          <w:szCs w:val="24"/>
        </w:rPr>
      </w:pPr>
      <w:r w:rsidDel="00000000" w:rsidR="00000000" w:rsidRPr="00000000">
        <w:rPr>
          <w:rFonts w:ascii="Century Gothic" w:cs="Century Gothic" w:eastAsia="Century Gothic" w:hAnsi="Century Gothic"/>
          <w:b w:val="1"/>
          <w:sz w:val="24"/>
          <w:szCs w:val="24"/>
          <w:rtl w:val="0"/>
        </w:rPr>
        <w:t xml:space="preserve">Key achievements 2023-2024</w:t>
      </w:r>
      <w:r w:rsidDel="00000000" w:rsidR="00000000" w:rsidRPr="00000000">
        <w:rPr>
          <w:rtl w:val="0"/>
        </w:rPr>
      </w:r>
    </w:p>
    <w:p w:rsidR="00000000" w:rsidDel="00000000" w:rsidP="00000000" w:rsidRDefault="00000000" w:rsidRPr="00000000" w14:paraId="000000F0">
      <w:pPr>
        <w:spacing w:after="0" w:before="100" w:line="232.8" w:lineRule="auto"/>
        <w:ind w:left="180" w:firstLine="0"/>
        <w:jc w:val="left"/>
        <w:rPr>
          <w:rFonts w:ascii="Century Gothic" w:cs="Century Gothic" w:eastAsia="Century Gothic" w:hAnsi="Century Gothic"/>
          <w:color w:val="231f20"/>
          <w:sz w:val="20"/>
          <w:szCs w:val="20"/>
        </w:rPr>
      </w:pPr>
      <w:r w:rsidDel="00000000" w:rsidR="00000000" w:rsidRPr="00000000">
        <w:rPr>
          <w:rFonts w:ascii="Century Gothic" w:cs="Century Gothic" w:eastAsia="Century Gothic" w:hAnsi="Century Gothic"/>
          <w:color w:val="231f20"/>
          <w:sz w:val="20"/>
          <w:szCs w:val="20"/>
          <w:rtl w:val="0"/>
        </w:rPr>
        <w:t xml:space="preserve">This template will be completed at the end of the academic year and will showcase the key achievements schools have made with their Primary PE and sport premium spending.</w:t>
      </w:r>
    </w:p>
    <w:p w:rsidR="00000000" w:rsidDel="00000000" w:rsidP="00000000" w:rsidRDefault="00000000" w:rsidRPr="00000000" w14:paraId="000000F1">
      <w:pPr>
        <w:spacing w:after="240" w:lineRule="auto"/>
        <w:jc w:val="center"/>
        <w:rPr>
          <w:b w:val="1"/>
          <w:sz w:val="13"/>
          <w:szCs w:val="13"/>
        </w:rPr>
      </w:pPr>
      <w:r w:rsidDel="00000000" w:rsidR="00000000" w:rsidRPr="00000000">
        <w:rPr>
          <w:b w:val="1"/>
          <w:sz w:val="13"/>
          <w:szCs w:val="13"/>
          <w:rtl w:val="0"/>
        </w:rPr>
        <w:t xml:space="preserve"> </w:t>
      </w:r>
    </w:p>
    <w:tbl>
      <w:tblPr>
        <w:tblStyle w:val="Table4"/>
        <w:tblW w:w="142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05"/>
        <w:gridCol w:w="5070"/>
        <w:gridCol w:w="4590"/>
        <w:tblGridChange w:id="0">
          <w:tblGrid>
            <w:gridCol w:w="4605"/>
            <w:gridCol w:w="5070"/>
            <w:gridCol w:w="4590"/>
          </w:tblGrid>
        </w:tblGridChange>
      </w:tblGrid>
      <w:tr>
        <w:trPr>
          <w:cantSplit w:val="0"/>
          <w:trHeight w:val="495" w:hRule="atLeast"/>
          <w:tblHeader w:val="0"/>
        </w:trPr>
        <w:tc>
          <w:tcPr>
            <w:tcBorders>
              <w:top w:color="231f20" w:space="0" w:sz="5" w:val="single"/>
              <w:left w:color="231f20" w:space="0" w:sz="5" w:val="single"/>
              <w:bottom w:color="231f20" w:space="0" w:sz="5" w:val="single"/>
              <w:right w:color="231f20" w:space="0" w:sz="5" w:val="single"/>
            </w:tcBorders>
            <w:tcMar>
              <w:top w:w="0.0" w:type="dxa"/>
              <w:left w:w="0.0" w:type="dxa"/>
              <w:bottom w:w="0.0" w:type="dxa"/>
              <w:right w:w="0.0" w:type="dxa"/>
            </w:tcMar>
            <w:vAlign w:val="top"/>
          </w:tcPr>
          <w:p w:rsidR="00000000" w:rsidDel="00000000" w:rsidP="00000000" w:rsidRDefault="00000000" w:rsidRPr="00000000" w14:paraId="000000F2">
            <w:pPr>
              <w:spacing w:after="240" w:before="240" w:lineRule="auto"/>
              <w:ind w:left="200" w:firstLine="0"/>
              <w:jc w:val="center"/>
              <w:rPr>
                <w:rFonts w:ascii="Century Gothic" w:cs="Century Gothic" w:eastAsia="Century Gothic" w:hAnsi="Century Gothic"/>
                <w:b w:val="1"/>
                <w:color w:val="231f20"/>
                <w:sz w:val="24"/>
                <w:szCs w:val="24"/>
              </w:rPr>
            </w:pPr>
            <w:r w:rsidDel="00000000" w:rsidR="00000000" w:rsidRPr="00000000">
              <w:rPr>
                <w:rFonts w:ascii="Century Gothic" w:cs="Century Gothic" w:eastAsia="Century Gothic" w:hAnsi="Century Gothic"/>
                <w:b w:val="1"/>
                <w:color w:val="231f20"/>
                <w:sz w:val="24"/>
                <w:szCs w:val="24"/>
                <w:rtl w:val="0"/>
              </w:rPr>
              <w:t xml:space="preserve">Activity/Action</w:t>
            </w:r>
          </w:p>
        </w:tc>
        <w:tc>
          <w:tcPr>
            <w:tcBorders>
              <w:top w:color="231f20" w:space="0" w:sz="5" w:val="single"/>
              <w:left w:color="000000" w:space="0" w:sz="0" w:val="nil"/>
              <w:bottom w:color="231f20" w:space="0" w:sz="5" w:val="single"/>
              <w:right w:color="231f20" w:space="0" w:sz="5" w:val="single"/>
            </w:tcBorders>
            <w:tcMar>
              <w:top w:w="0.0" w:type="dxa"/>
              <w:left w:w="0.0" w:type="dxa"/>
              <w:bottom w:w="0.0" w:type="dxa"/>
              <w:right w:w="0.0" w:type="dxa"/>
            </w:tcMar>
            <w:vAlign w:val="top"/>
          </w:tcPr>
          <w:p w:rsidR="00000000" w:rsidDel="00000000" w:rsidP="00000000" w:rsidRDefault="00000000" w:rsidRPr="00000000" w14:paraId="000000F3">
            <w:pPr>
              <w:spacing w:after="240" w:before="240" w:lineRule="auto"/>
              <w:ind w:left="280" w:firstLine="0"/>
              <w:jc w:val="center"/>
              <w:rPr>
                <w:rFonts w:ascii="Century Gothic" w:cs="Century Gothic" w:eastAsia="Century Gothic" w:hAnsi="Century Gothic"/>
                <w:b w:val="1"/>
                <w:color w:val="231f20"/>
                <w:sz w:val="24"/>
                <w:szCs w:val="24"/>
              </w:rPr>
            </w:pPr>
            <w:r w:rsidDel="00000000" w:rsidR="00000000" w:rsidRPr="00000000">
              <w:rPr>
                <w:rFonts w:ascii="Century Gothic" w:cs="Century Gothic" w:eastAsia="Century Gothic" w:hAnsi="Century Gothic"/>
                <w:b w:val="1"/>
                <w:color w:val="231f20"/>
                <w:sz w:val="24"/>
                <w:szCs w:val="24"/>
                <w:rtl w:val="0"/>
              </w:rPr>
              <w:t xml:space="preserve">Impact</w:t>
            </w:r>
          </w:p>
        </w:tc>
        <w:tc>
          <w:tcPr>
            <w:tcBorders>
              <w:top w:color="231f20" w:space="0" w:sz="5" w:val="single"/>
              <w:left w:color="000000" w:space="0" w:sz="0" w:val="nil"/>
              <w:bottom w:color="231f20" w:space="0" w:sz="5" w:val="single"/>
              <w:right w:color="231f20" w:space="0" w:sz="5" w:val="single"/>
            </w:tcBorders>
            <w:tcMar>
              <w:top w:w="0.0" w:type="dxa"/>
              <w:left w:w="0.0" w:type="dxa"/>
              <w:bottom w:w="0.0" w:type="dxa"/>
              <w:right w:w="0.0" w:type="dxa"/>
            </w:tcMar>
            <w:vAlign w:val="top"/>
          </w:tcPr>
          <w:p w:rsidR="00000000" w:rsidDel="00000000" w:rsidP="00000000" w:rsidRDefault="00000000" w:rsidRPr="00000000" w14:paraId="000000F4">
            <w:pPr>
              <w:spacing w:after="240" w:before="240" w:lineRule="auto"/>
              <w:ind w:left="200" w:firstLine="0"/>
              <w:jc w:val="center"/>
              <w:rPr>
                <w:rFonts w:ascii="Century Gothic" w:cs="Century Gothic" w:eastAsia="Century Gothic" w:hAnsi="Century Gothic"/>
                <w:b w:val="1"/>
                <w:color w:val="231f20"/>
                <w:sz w:val="24"/>
                <w:szCs w:val="24"/>
              </w:rPr>
            </w:pPr>
            <w:r w:rsidDel="00000000" w:rsidR="00000000" w:rsidRPr="00000000">
              <w:rPr>
                <w:rFonts w:ascii="Century Gothic" w:cs="Century Gothic" w:eastAsia="Century Gothic" w:hAnsi="Century Gothic"/>
                <w:b w:val="1"/>
                <w:color w:val="231f20"/>
                <w:sz w:val="24"/>
                <w:szCs w:val="24"/>
                <w:rtl w:val="0"/>
              </w:rPr>
              <w:t xml:space="preserve">Comments</w:t>
            </w:r>
          </w:p>
        </w:tc>
      </w:tr>
      <w:tr>
        <w:trPr>
          <w:cantSplit w:val="0"/>
          <w:trHeight w:val="5385" w:hRule="atLeast"/>
          <w:tblHeader w:val="0"/>
        </w:trPr>
        <w:tc>
          <w:tcPr>
            <w:tcBorders>
              <w:top w:color="000000" w:space="0" w:sz="0" w:val="nil"/>
              <w:left w:color="231f20" w:space="0" w:sz="5" w:val="single"/>
              <w:bottom w:color="231f20" w:space="0" w:sz="5" w:val="single"/>
              <w:right w:color="231f20" w:space="0" w:sz="5" w:val="single"/>
            </w:tcBorders>
            <w:tcMar>
              <w:top w:w="0.0" w:type="dxa"/>
              <w:left w:w="0.0" w:type="dxa"/>
              <w:bottom w:w="0.0" w:type="dxa"/>
              <w:right w:w="0.0" w:type="dxa"/>
            </w:tcMar>
            <w:vAlign w:val="top"/>
          </w:tcPr>
          <w:p w:rsidR="00000000" w:rsidDel="00000000" w:rsidP="00000000" w:rsidRDefault="00000000" w:rsidRPr="00000000" w14:paraId="000000F5">
            <w:pPr>
              <w:spacing w:after="0" w:lineRule="auto"/>
              <w:ind w:left="20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0" w:val="nil"/>
              <w:left w:color="000000" w:space="0" w:sz="0" w:val="nil"/>
              <w:bottom w:color="231f20" w:space="0" w:sz="5" w:val="single"/>
              <w:right w:color="231f20" w:space="0" w:sz="5" w:val="single"/>
            </w:tcBorders>
            <w:tcMar>
              <w:top w:w="0.0" w:type="dxa"/>
              <w:left w:w="0.0" w:type="dxa"/>
              <w:bottom w:w="0.0" w:type="dxa"/>
              <w:right w:w="0.0" w:type="dxa"/>
            </w:tcMar>
            <w:vAlign w:val="top"/>
          </w:tcPr>
          <w:p w:rsidR="00000000" w:rsidDel="00000000" w:rsidP="00000000" w:rsidRDefault="00000000" w:rsidRPr="00000000" w14:paraId="000000F6">
            <w:pPr>
              <w:spacing w:after="0" w:lineRule="auto"/>
              <w:ind w:left="20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tc>
        <w:tc>
          <w:tcPr>
            <w:tcBorders>
              <w:top w:color="000000" w:space="0" w:sz="0" w:val="nil"/>
              <w:left w:color="000000" w:space="0" w:sz="0" w:val="nil"/>
              <w:bottom w:color="231f20" w:space="0" w:sz="5" w:val="single"/>
              <w:right w:color="231f20" w:space="0" w:sz="5" w:val="single"/>
            </w:tcBorders>
            <w:tcMar>
              <w:top w:w="0.0" w:type="dxa"/>
              <w:left w:w="0.0" w:type="dxa"/>
              <w:bottom w:w="0.0" w:type="dxa"/>
              <w:right w:w="0.0" w:type="dxa"/>
            </w:tcMar>
            <w:vAlign w:val="top"/>
          </w:tcPr>
          <w:p w:rsidR="00000000" w:rsidDel="00000000" w:rsidP="00000000" w:rsidRDefault="00000000" w:rsidRPr="00000000" w14:paraId="000000F7">
            <w:pPr>
              <w:spacing w:after="0" w:lineRule="auto"/>
              <w:ind w:left="20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tc>
      </w:tr>
    </w:tbl>
    <w:p w:rsidR="00000000" w:rsidDel="00000000" w:rsidP="00000000" w:rsidRDefault="00000000" w:rsidRPr="00000000" w14:paraId="000000F8">
      <w:pPr>
        <w:jc w:val="left"/>
        <w:rPr>
          <w:b w:val="1"/>
          <w:sz w:val="28"/>
          <w:szCs w:val="28"/>
        </w:rPr>
      </w:pPr>
      <w:r w:rsidDel="00000000" w:rsidR="00000000" w:rsidRPr="00000000">
        <w:rPr>
          <w:rtl w:val="0"/>
        </w:rPr>
      </w:r>
    </w:p>
    <w:p w:rsidR="00000000" w:rsidDel="00000000" w:rsidP="00000000" w:rsidRDefault="00000000" w:rsidRPr="00000000" w14:paraId="000000F9">
      <w:pPr>
        <w:spacing w:after="0" w:before="20" w:lineRule="auto"/>
        <w:ind w:left="18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color w:val="231f20"/>
          <w:sz w:val="24"/>
          <w:szCs w:val="24"/>
          <w:rtl w:val="0"/>
        </w:rPr>
        <w:t xml:space="preserve">Signed off by:</w:t>
      </w:r>
      <w:r w:rsidDel="00000000" w:rsidR="00000000" w:rsidRPr="00000000">
        <w:rPr>
          <w:rtl w:val="0"/>
        </w:rPr>
      </w:r>
    </w:p>
    <w:tbl>
      <w:tblPr>
        <w:tblStyle w:val="Table5"/>
        <w:tblW w:w="141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0"/>
        <w:gridCol w:w="10845"/>
        <w:tblGridChange w:id="0">
          <w:tblGrid>
            <w:gridCol w:w="3270"/>
            <w:gridCol w:w="10845"/>
          </w:tblGrid>
        </w:tblGridChange>
      </w:tblGrid>
      <w:tr>
        <w:trPr>
          <w:cantSplit w:val="0"/>
          <w:trHeight w:val="450" w:hRule="atLeast"/>
          <w:tblHeader w:val="0"/>
        </w:trPr>
        <w:tc>
          <w:tcPr>
            <w:tcBorders>
              <w:top w:color="231f20" w:space="0" w:sz="5" w:val="single"/>
              <w:left w:color="231f20" w:space="0" w:sz="5" w:val="single"/>
              <w:bottom w:color="231f20" w:space="0" w:sz="5" w:val="single"/>
              <w:right w:color="231f20" w:space="0" w:sz="5" w:val="single"/>
            </w:tcBorders>
            <w:tcMar>
              <w:top w:w="0.0" w:type="dxa"/>
              <w:left w:w="0.0" w:type="dxa"/>
              <w:bottom w:w="0.0" w:type="dxa"/>
              <w:right w:w="0.0" w:type="dxa"/>
            </w:tcMar>
            <w:vAlign w:val="top"/>
          </w:tcPr>
          <w:p w:rsidR="00000000" w:rsidDel="00000000" w:rsidP="00000000" w:rsidRDefault="00000000" w:rsidRPr="00000000" w14:paraId="000000FA">
            <w:pPr>
              <w:spacing w:after="240" w:before="240" w:lineRule="auto"/>
              <w:ind w:left="200" w:firstLine="0"/>
              <w:rPr>
                <w:rFonts w:ascii="Century Gothic" w:cs="Century Gothic" w:eastAsia="Century Gothic" w:hAnsi="Century Gothic"/>
                <w:b w:val="1"/>
                <w:color w:val="231f20"/>
                <w:sz w:val="24"/>
                <w:szCs w:val="24"/>
              </w:rPr>
            </w:pPr>
            <w:r w:rsidDel="00000000" w:rsidR="00000000" w:rsidRPr="00000000">
              <w:rPr>
                <w:rFonts w:ascii="Century Gothic" w:cs="Century Gothic" w:eastAsia="Century Gothic" w:hAnsi="Century Gothic"/>
                <w:b w:val="1"/>
                <w:color w:val="231f20"/>
                <w:sz w:val="24"/>
                <w:szCs w:val="24"/>
                <w:rtl w:val="0"/>
              </w:rPr>
              <w:t xml:space="preserve">Head Teacher:</w:t>
            </w:r>
          </w:p>
        </w:tc>
        <w:tc>
          <w:tcPr>
            <w:tcBorders>
              <w:top w:color="231f20" w:space="0" w:sz="5" w:val="single"/>
              <w:left w:color="000000" w:space="0" w:sz="0" w:val="nil"/>
              <w:bottom w:color="231f20" w:space="0" w:sz="5" w:val="single"/>
              <w:right w:color="231f20" w:space="0" w:sz="5" w:val="single"/>
            </w:tcBorders>
            <w:tcMar>
              <w:top w:w="0.0" w:type="dxa"/>
              <w:left w:w="0.0" w:type="dxa"/>
              <w:bottom w:w="0.0" w:type="dxa"/>
              <w:right w:w="0.0" w:type="dxa"/>
            </w:tcMar>
            <w:vAlign w:val="top"/>
          </w:tcPr>
          <w:p w:rsidR="00000000" w:rsidDel="00000000" w:rsidP="00000000" w:rsidRDefault="00000000" w:rsidRPr="00000000" w14:paraId="000000FB">
            <w:pPr>
              <w:spacing w:after="240" w:before="240" w:lineRule="auto"/>
              <w:ind w:left="0" w:firstLine="0"/>
              <w:rPr>
                <w:rFonts w:ascii="Century Gothic" w:cs="Century Gothic" w:eastAsia="Century Gothic" w:hAnsi="Century Gothic"/>
                <w:color w:val="4c4d4f"/>
                <w:sz w:val="24"/>
                <w:szCs w:val="24"/>
              </w:rPr>
            </w:pPr>
            <w:r w:rsidDel="00000000" w:rsidR="00000000" w:rsidRPr="00000000">
              <w:rPr>
                <w:rFonts w:ascii="Century Gothic" w:cs="Century Gothic" w:eastAsia="Century Gothic" w:hAnsi="Century Gothic"/>
                <w:color w:val="4c4d4f"/>
                <w:sz w:val="24"/>
                <w:szCs w:val="24"/>
                <w:rtl w:val="0"/>
              </w:rPr>
              <w:t xml:space="preserve">Nicki Walker</w:t>
            </w:r>
          </w:p>
        </w:tc>
      </w:tr>
      <w:tr>
        <w:trPr>
          <w:cantSplit w:val="0"/>
          <w:trHeight w:val="570" w:hRule="atLeast"/>
          <w:tblHeader w:val="0"/>
        </w:trPr>
        <w:tc>
          <w:tcPr>
            <w:tcBorders>
              <w:top w:color="000000" w:space="0" w:sz="0" w:val="nil"/>
              <w:left w:color="231f20" w:space="0" w:sz="5" w:val="single"/>
              <w:bottom w:color="231f20" w:space="0" w:sz="5" w:val="single"/>
              <w:right w:color="231f20" w:space="0" w:sz="5" w:val="single"/>
            </w:tcBorders>
            <w:tcMar>
              <w:top w:w="0.0" w:type="dxa"/>
              <w:left w:w="0.0" w:type="dxa"/>
              <w:bottom w:w="0.0" w:type="dxa"/>
              <w:right w:w="0.0" w:type="dxa"/>
            </w:tcMar>
            <w:vAlign w:val="top"/>
          </w:tcPr>
          <w:p w:rsidR="00000000" w:rsidDel="00000000" w:rsidP="00000000" w:rsidRDefault="00000000" w:rsidRPr="00000000" w14:paraId="000000FC">
            <w:pPr>
              <w:spacing w:after="240" w:line="366.54545454545456" w:lineRule="auto"/>
              <w:ind w:left="200" w:firstLine="0"/>
              <w:rPr>
                <w:rFonts w:ascii="Century Gothic" w:cs="Century Gothic" w:eastAsia="Century Gothic" w:hAnsi="Century Gothic"/>
                <w:b w:val="1"/>
                <w:color w:val="231f20"/>
                <w:sz w:val="24"/>
                <w:szCs w:val="24"/>
              </w:rPr>
            </w:pPr>
            <w:r w:rsidDel="00000000" w:rsidR="00000000" w:rsidRPr="00000000">
              <w:rPr>
                <w:rFonts w:ascii="Century Gothic" w:cs="Century Gothic" w:eastAsia="Century Gothic" w:hAnsi="Century Gothic"/>
                <w:b w:val="1"/>
                <w:color w:val="231f20"/>
                <w:sz w:val="24"/>
                <w:szCs w:val="24"/>
                <w:rtl w:val="0"/>
              </w:rPr>
              <w:t xml:space="preserve">Subject Leader:</w:t>
            </w:r>
          </w:p>
        </w:tc>
        <w:tc>
          <w:tcPr>
            <w:tcBorders>
              <w:top w:color="000000" w:space="0" w:sz="0" w:val="nil"/>
              <w:left w:color="000000" w:space="0" w:sz="0" w:val="nil"/>
              <w:bottom w:color="231f20" w:space="0" w:sz="5" w:val="single"/>
              <w:right w:color="231f20" w:space="0" w:sz="5" w:val="single"/>
            </w:tcBorders>
            <w:tcMar>
              <w:top w:w="0.0" w:type="dxa"/>
              <w:left w:w="0.0" w:type="dxa"/>
              <w:bottom w:w="0.0" w:type="dxa"/>
              <w:right w:w="0.0" w:type="dxa"/>
            </w:tcMar>
            <w:vAlign w:val="top"/>
          </w:tcPr>
          <w:p w:rsidR="00000000" w:rsidDel="00000000" w:rsidP="00000000" w:rsidRDefault="00000000" w:rsidRPr="00000000" w14:paraId="000000FD">
            <w:pPr>
              <w:spacing w:after="240" w:before="240" w:lineRule="auto"/>
              <w:ind w:left="0" w:firstLine="0"/>
              <w:rPr>
                <w:rFonts w:ascii="Century Gothic" w:cs="Century Gothic" w:eastAsia="Century Gothic" w:hAnsi="Century Gothic"/>
                <w:color w:val="4c4d4f"/>
                <w:sz w:val="24"/>
                <w:szCs w:val="24"/>
              </w:rPr>
            </w:pPr>
            <w:r w:rsidDel="00000000" w:rsidR="00000000" w:rsidRPr="00000000">
              <w:rPr>
                <w:rFonts w:ascii="Century Gothic" w:cs="Century Gothic" w:eastAsia="Century Gothic" w:hAnsi="Century Gothic"/>
                <w:color w:val="4c4d4f"/>
                <w:sz w:val="24"/>
                <w:szCs w:val="24"/>
                <w:rtl w:val="0"/>
              </w:rPr>
              <w:t xml:space="preserve">Louise Bunney</w:t>
            </w:r>
          </w:p>
        </w:tc>
      </w:tr>
      <w:tr>
        <w:trPr>
          <w:cantSplit w:val="0"/>
          <w:trHeight w:val="660" w:hRule="atLeast"/>
          <w:tblHeader w:val="0"/>
        </w:trPr>
        <w:tc>
          <w:tcPr>
            <w:tcBorders>
              <w:top w:color="000000" w:space="0" w:sz="0" w:val="nil"/>
              <w:left w:color="231f20" w:space="0" w:sz="5" w:val="single"/>
              <w:bottom w:color="231f20" w:space="0" w:sz="5" w:val="single"/>
              <w:right w:color="231f20" w:space="0" w:sz="5" w:val="single"/>
            </w:tcBorders>
            <w:tcMar>
              <w:top w:w="0.0" w:type="dxa"/>
              <w:left w:w="0.0" w:type="dxa"/>
              <w:bottom w:w="0.0" w:type="dxa"/>
              <w:right w:w="0.0" w:type="dxa"/>
            </w:tcMar>
            <w:vAlign w:val="top"/>
          </w:tcPr>
          <w:p w:rsidR="00000000" w:rsidDel="00000000" w:rsidP="00000000" w:rsidRDefault="00000000" w:rsidRPr="00000000" w14:paraId="000000FE">
            <w:pPr>
              <w:spacing w:after="240" w:before="240" w:lineRule="auto"/>
              <w:ind w:left="200" w:firstLine="0"/>
              <w:rPr>
                <w:rFonts w:ascii="Century Gothic" w:cs="Century Gothic" w:eastAsia="Century Gothic" w:hAnsi="Century Gothic"/>
                <w:b w:val="1"/>
                <w:color w:val="231f20"/>
                <w:sz w:val="24"/>
                <w:szCs w:val="24"/>
              </w:rPr>
            </w:pPr>
            <w:r w:rsidDel="00000000" w:rsidR="00000000" w:rsidRPr="00000000">
              <w:rPr>
                <w:rFonts w:ascii="Century Gothic" w:cs="Century Gothic" w:eastAsia="Century Gothic" w:hAnsi="Century Gothic"/>
                <w:b w:val="1"/>
                <w:color w:val="231f20"/>
                <w:sz w:val="24"/>
                <w:szCs w:val="24"/>
                <w:rtl w:val="0"/>
              </w:rPr>
              <w:t xml:space="preserve">Governor:</w:t>
            </w:r>
          </w:p>
        </w:tc>
        <w:tc>
          <w:tcPr>
            <w:tcBorders>
              <w:top w:color="000000" w:space="0" w:sz="0" w:val="nil"/>
              <w:left w:color="000000" w:space="0" w:sz="0" w:val="nil"/>
              <w:bottom w:color="231f20" w:space="0" w:sz="5" w:val="single"/>
              <w:right w:color="231f20" w:space="0" w:sz="5" w:val="single"/>
            </w:tcBorders>
            <w:tcMar>
              <w:top w:w="0.0" w:type="dxa"/>
              <w:left w:w="0.0" w:type="dxa"/>
              <w:bottom w:w="0.0" w:type="dxa"/>
              <w:right w:w="0.0" w:type="dxa"/>
            </w:tcMar>
            <w:vAlign w:val="top"/>
          </w:tcPr>
          <w:p w:rsidR="00000000" w:rsidDel="00000000" w:rsidP="00000000" w:rsidRDefault="00000000" w:rsidRPr="00000000" w14:paraId="000000FF">
            <w:pPr>
              <w:spacing w:after="240" w:before="240" w:lineRule="auto"/>
              <w:ind w:left="0" w:firstLine="0"/>
              <w:rPr>
                <w:rFonts w:ascii="Century Gothic" w:cs="Century Gothic" w:eastAsia="Century Gothic" w:hAnsi="Century Gothic"/>
                <w:color w:val="4c4d4f"/>
                <w:sz w:val="24"/>
                <w:szCs w:val="24"/>
              </w:rPr>
            </w:pPr>
            <w:r w:rsidDel="00000000" w:rsidR="00000000" w:rsidRPr="00000000">
              <w:rPr>
                <w:rFonts w:ascii="Century Gothic" w:cs="Century Gothic" w:eastAsia="Century Gothic" w:hAnsi="Century Gothic"/>
                <w:color w:val="4c4d4f"/>
                <w:sz w:val="24"/>
                <w:szCs w:val="24"/>
                <w:rtl w:val="0"/>
              </w:rPr>
              <w:t xml:space="preserve">Richard Gallagher</w:t>
            </w:r>
          </w:p>
        </w:tc>
      </w:tr>
      <w:tr>
        <w:trPr>
          <w:cantSplit w:val="0"/>
          <w:trHeight w:val="645" w:hRule="atLeast"/>
          <w:tblHeader w:val="0"/>
        </w:trPr>
        <w:tc>
          <w:tcPr>
            <w:tcBorders>
              <w:top w:color="000000" w:space="0" w:sz="0" w:val="nil"/>
              <w:left w:color="231f20" w:space="0" w:sz="5" w:val="single"/>
              <w:bottom w:color="231f20" w:space="0" w:sz="5" w:val="single"/>
              <w:right w:color="231f20" w:space="0" w:sz="5" w:val="single"/>
            </w:tcBorders>
            <w:tcMar>
              <w:top w:w="0.0" w:type="dxa"/>
              <w:left w:w="0.0" w:type="dxa"/>
              <w:bottom w:w="0.0" w:type="dxa"/>
              <w:right w:w="0.0" w:type="dxa"/>
            </w:tcMar>
            <w:vAlign w:val="top"/>
          </w:tcPr>
          <w:p w:rsidR="00000000" w:rsidDel="00000000" w:rsidP="00000000" w:rsidRDefault="00000000" w:rsidRPr="00000000" w14:paraId="00000100">
            <w:pPr>
              <w:spacing w:after="240" w:before="240" w:lineRule="auto"/>
              <w:ind w:left="200" w:firstLine="0"/>
              <w:rPr>
                <w:rFonts w:ascii="Century Gothic" w:cs="Century Gothic" w:eastAsia="Century Gothic" w:hAnsi="Century Gothic"/>
                <w:b w:val="1"/>
                <w:color w:val="231f20"/>
                <w:sz w:val="24"/>
                <w:szCs w:val="24"/>
              </w:rPr>
            </w:pPr>
            <w:r w:rsidDel="00000000" w:rsidR="00000000" w:rsidRPr="00000000">
              <w:rPr>
                <w:rFonts w:ascii="Century Gothic" w:cs="Century Gothic" w:eastAsia="Century Gothic" w:hAnsi="Century Gothic"/>
                <w:b w:val="1"/>
                <w:color w:val="231f20"/>
                <w:sz w:val="24"/>
                <w:szCs w:val="24"/>
                <w:rtl w:val="0"/>
              </w:rPr>
              <w:t xml:space="preserve">Date:</w:t>
            </w:r>
          </w:p>
        </w:tc>
        <w:tc>
          <w:tcPr>
            <w:tcBorders>
              <w:top w:color="000000" w:space="0" w:sz="0" w:val="nil"/>
              <w:left w:color="000000" w:space="0" w:sz="0" w:val="nil"/>
              <w:bottom w:color="231f20" w:space="0" w:sz="5" w:val="single"/>
              <w:right w:color="231f20" w:space="0" w:sz="5" w:val="single"/>
            </w:tcBorders>
            <w:tcMar>
              <w:top w:w="0.0" w:type="dxa"/>
              <w:left w:w="0.0" w:type="dxa"/>
              <w:bottom w:w="0.0" w:type="dxa"/>
              <w:right w:w="0.0" w:type="dxa"/>
            </w:tcMar>
            <w:vAlign w:val="top"/>
          </w:tcPr>
          <w:p w:rsidR="00000000" w:rsidDel="00000000" w:rsidP="00000000" w:rsidRDefault="00000000" w:rsidRPr="00000000" w14:paraId="00000101">
            <w:pPr>
              <w:spacing w:after="0" w:lineRule="auto"/>
              <w:ind w:left="20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r>
    </w:tbl>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tbl>
      <w:tblPr>
        <w:tblStyle w:val="Table6"/>
        <w:tblW w:w="14826.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5386"/>
        <w:gridCol w:w="4478"/>
        <w:tblGridChange w:id="0">
          <w:tblGrid>
            <w:gridCol w:w="4962"/>
            <w:gridCol w:w="5386"/>
            <w:gridCol w:w="4478"/>
          </w:tblGrid>
        </w:tblGridChange>
      </w:tblGrid>
      <w:tr>
        <w:trPr>
          <w:cantSplit w:val="0"/>
          <w:tblHeader w:val="0"/>
        </w:trPr>
        <w:tc>
          <w:tcPr>
            <w:tcBorders>
              <w:bottom w:color="000000" w:space="0" w:sz="4" w:val="single"/>
            </w:tcBorders>
          </w:tcPr>
          <w:p w:rsidR="00000000" w:rsidDel="00000000" w:rsidP="00000000" w:rsidRDefault="00000000" w:rsidRPr="00000000" w14:paraId="00000105">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Summary of key plans for 2022- 2023</w:t>
            </w:r>
          </w:p>
        </w:tc>
        <w:tc>
          <w:tcPr>
            <w:tcBorders>
              <w:bottom w:color="000000" w:space="0" w:sz="4" w:val="single"/>
            </w:tcBorders>
          </w:tcPr>
          <w:p w:rsidR="00000000" w:rsidDel="00000000" w:rsidP="00000000" w:rsidRDefault="00000000" w:rsidRPr="00000000" w14:paraId="00000106">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Summary of key achievements for 2022-2023</w:t>
            </w:r>
          </w:p>
        </w:tc>
        <w:tc>
          <w:tcPr>
            <w:tcBorders>
              <w:bottom w:color="000000" w:space="0" w:sz="4" w:val="single"/>
            </w:tcBorders>
          </w:tcPr>
          <w:p w:rsidR="00000000" w:rsidDel="00000000" w:rsidP="00000000" w:rsidRDefault="00000000" w:rsidRPr="00000000" w14:paraId="00000107">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Summary of key plans for 2023-2024</w:t>
            </w:r>
          </w:p>
        </w:tc>
      </w:tr>
      <w:tr>
        <w:trPr>
          <w:cantSplit w:val="0"/>
          <w:trHeight w:val="5258" w:hRule="atLeast"/>
          <w:tblHeader w:val="0"/>
        </w:trPr>
        <w:tc>
          <w:tcPr>
            <w:tcBorders>
              <w:bottom w:color="000000" w:space="0" w:sz="4" w:val="single"/>
            </w:tcBorders>
          </w:tcPr>
          <w:p w:rsidR="00000000" w:rsidDel="00000000" w:rsidP="00000000" w:rsidRDefault="00000000" w:rsidRPr="00000000" w14:paraId="0000010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t>
              <w:tab/>
              <w:t xml:space="preserve">To broaden community links and achieve the platinum sports award.</w:t>
            </w:r>
          </w:p>
          <w:p w:rsidR="00000000" w:rsidDel="00000000" w:rsidP="00000000" w:rsidRDefault="00000000" w:rsidRPr="00000000" w14:paraId="00000109">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0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t>
              <w:tab/>
              <w:t xml:space="preserve">To continue to offer cultural capital and enrichment opportunities linked to physical education, sport and physical activity whilst developing teaching knowledge and understanding and confidence. </w:t>
            </w:r>
          </w:p>
          <w:p w:rsidR="00000000" w:rsidDel="00000000" w:rsidP="00000000" w:rsidRDefault="00000000" w:rsidRPr="00000000" w14:paraId="0000010B">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0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t>
              <w:tab/>
              <w:t xml:space="preserve">To continue to target the least active and vulnerable groups.</w:t>
            </w:r>
          </w:p>
          <w:p w:rsidR="00000000" w:rsidDel="00000000" w:rsidP="00000000" w:rsidRDefault="00000000" w:rsidRPr="00000000" w14:paraId="0000010D">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0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t>
              <w:tab/>
              <w:t xml:space="preserve">To support staff in providing more cross curricular links which involve the outdoors and physical activity.</w:t>
            </w:r>
          </w:p>
          <w:p w:rsidR="00000000" w:rsidDel="00000000" w:rsidP="00000000" w:rsidRDefault="00000000" w:rsidRPr="00000000" w14:paraId="0000010F">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1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t>
              <w:tab/>
              <w:t xml:space="preserve">To support staffs QFT in continuing to develop the PE curriculum focussing on physical activity, mental health and wellbeing.</w:t>
            </w:r>
          </w:p>
        </w:tc>
        <w:tc>
          <w:tcPr>
            <w:tcBorders>
              <w:bottom w:color="000000" w:space="0" w:sz="4" w:val="single"/>
            </w:tcBorders>
          </w:tcPr>
          <w:p w:rsidR="00000000" w:rsidDel="00000000" w:rsidP="00000000" w:rsidRDefault="00000000" w:rsidRPr="00000000" w14:paraId="00000111">
            <w:pPr>
              <w:numPr>
                <w:ilvl w:val="0"/>
                <w:numId w:val="8"/>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Due to the Sports premium being extended into next year we instead prioritised the activity of KS1 by purchasing individual take home PE kits. We have the Platinum sports award for a second year</w:t>
            </w:r>
            <w:r w:rsidDel="00000000" w:rsidR="00000000" w:rsidRPr="00000000">
              <w:rPr>
                <w:rtl w:val="0"/>
              </w:rPr>
            </w:r>
          </w:p>
          <w:p w:rsidR="00000000" w:rsidDel="00000000" w:rsidP="00000000" w:rsidRDefault="00000000" w:rsidRPr="00000000" w14:paraId="00000112">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13">
            <w:pPr>
              <w:numPr>
                <w:ilvl w:val="0"/>
                <w:numId w:val="8"/>
              </w:numPr>
              <w:pBdr>
                <w:top w:space="0" w:sz="0" w:val="nil"/>
                <w:left w:space="0" w:sz="0" w:val="nil"/>
                <w:bottom w:space="0" w:sz="0" w:val="nil"/>
                <w:right w:space="0" w:sz="0" w:val="nil"/>
                <w:between w:space="0" w:sz="0" w:val="nil"/>
              </w:pBd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Lots of cultural capital and enrichment activities this year including Irish dancing world cup dance, bhangra dance and wheelchair basketball. The wheelchair basketball was an excellent opportunity for both staff and child and we will be looking to </w:t>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15">
            <w:pPr>
              <w:numPr>
                <w:ilvl w:val="0"/>
                <w:numId w:val="8"/>
              </w:numPr>
              <w:pBdr>
                <w:top w:space="0" w:sz="0" w:val="nil"/>
                <w:left w:space="0" w:sz="0" w:val="nil"/>
                <w:bottom w:space="0" w:sz="0" w:val="nil"/>
                <w:right w:space="0" w:sz="0" w:val="nil"/>
                <w:between w:space="0" w:sz="0" w:val="nil"/>
              </w:pBd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Two half terms of free clubs offered to both KS1 and 2 to encourage participation. A competition that we won provided us with some dodgeball sessions, these were offered free to remaining least active children.</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17">
            <w:pPr>
              <w:numPr>
                <w:ilvl w:val="0"/>
                <w:numId w:val="8"/>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sz w:val="20"/>
                <w:szCs w:val="20"/>
              </w:rPr>
            </w:pPr>
            <w:bookmarkStart w:colFirst="0" w:colLast="0" w:name="_heading=h.30j0zll" w:id="1"/>
            <w:bookmarkEnd w:id="1"/>
            <w:r w:rsidDel="00000000" w:rsidR="00000000" w:rsidRPr="00000000">
              <w:rPr>
                <w:rFonts w:ascii="Century Gothic" w:cs="Century Gothic" w:eastAsia="Century Gothic" w:hAnsi="Century Gothic"/>
                <w:color w:val="000000"/>
                <w:sz w:val="20"/>
                <w:szCs w:val="20"/>
                <w:rtl w:val="0"/>
              </w:rPr>
              <w:t xml:space="preserve">KS2 staff have received CPD around athletics via RSSP.</w:t>
            </w:r>
            <w:r w:rsidDel="00000000" w:rsidR="00000000" w:rsidRPr="00000000">
              <w:rPr>
                <w:rtl w:val="0"/>
              </w:rPr>
            </w:r>
          </w:p>
        </w:tc>
        <w:tc>
          <w:tcPr>
            <w:tcBorders>
              <w:bottom w:color="000000" w:space="0" w:sz="4" w:val="single"/>
            </w:tcBorders>
          </w:tcPr>
          <w:p w:rsidR="00000000" w:rsidDel="00000000" w:rsidP="00000000" w:rsidRDefault="00000000" w:rsidRPr="00000000" w14:paraId="0000011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i w:val="0"/>
                <w:smallCaps w:val="0"/>
                <w:strike w:val="0"/>
                <w:color w:val="000000"/>
                <w:sz w:val="20"/>
                <w:szCs w:val="20"/>
                <w:u w:val="none"/>
                <w:shd w:fill="auto" w:val="clear"/>
                <w:vertAlign w:val="baseline"/>
                <w:rtl w:val="0"/>
              </w:rPr>
              <w:t xml:space="preserve">To continue with inclusivity and enrichment activities such as wheelchair basketball</w:t>
            </w: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entury Gothic" w:cs="Century Gothic" w:eastAsia="Century Gothic" w:hAnsi="Century Gothic"/>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entury Gothic" w:cs="Century Gothic" w:eastAsia="Century Gothic" w:hAnsi="Century Gothic"/>
                <w:sz w:val="20"/>
                <w:szCs w:val="20"/>
              </w:rPr>
            </w:pPr>
            <w:bookmarkStart w:colFirst="0" w:colLast="0" w:name="_heading=h.3znysh7" w:id="2"/>
            <w:bookmarkEnd w:id="2"/>
            <w:r w:rsidDel="00000000" w:rsidR="00000000" w:rsidRPr="00000000">
              <w:rPr>
                <w:rFonts w:ascii="Century Gothic" w:cs="Century Gothic" w:eastAsia="Century Gothic" w:hAnsi="Century Gothic"/>
                <w:i w:val="0"/>
                <w:smallCaps w:val="0"/>
                <w:strike w:val="0"/>
                <w:color w:val="000000"/>
                <w:sz w:val="20"/>
                <w:szCs w:val="20"/>
                <w:u w:val="none"/>
                <w:shd w:fill="auto" w:val="clear"/>
                <w:vertAlign w:val="baseline"/>
                <w:rtl w:val="0"/>
              </w:rPr>
              <w:t xml:space="preserve">To consider the development of some of the field into a MUGA (multi-use games area) so that outdoor sports can be taught throughout the year and to offer more physical space during break times.</w:t>
            </w:r>
            <w:r w:rsidDel="00000000" w:rsidR="00000000" w:rsidRPr="00000000">
              <w:rPr>
                <w:rtl w:val="0"/>
              </w:rPr>
            </w:r>
          </w:p>
          <w:p w:rsidR="00000000" w:rsidDel="00000000" w:rsidP="00000000" w:rsidRDefault="00000000" w:rsidRPr="00000000" w14:paraId="0000011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entury Gothic" w:cs="Century Gothic" w:eastAsia="Century Gothic" w:hAnsi="Century Gothic"/>
                <w:sz w:val="20"/>
                <w:szCs w:val="20"/>
              </w:rPr>
            </w:pPr>
            <w:bookmarkStart w:colFirst="0" w:colLast="0" w:name="_heading=h.ox7syppdkt3c" w:id="3"/>
            <w:bookmarkEnd w:id="3"/>
            <w:r w:rsidDel="00000000" w:rsidR="00000000" w:rsidRPr="00000000">
              <w:rPr>
                <w:rFonts w:ascii="Century Gothic" w:cs="Century Gothic" w:eastAsia="Century Gothic" w:hAnsi="Century Gothic"/>
                <w:sz w:val="20"/>
                <w:szCs w:val="20"/>
                <w:rtl w:val="0"/>
              </w:rPr>
              <w:t xml:space="preserve">Continued buy in to RSSP in order to access intra and inter festivals</w:t>
            </w:r>
            <w:r w:rsidDel="00000000" w:rsidR="00000000" w:rsidRPr="00000000">
              <w:rPr>
                <w:rtl w:val="0"/>
              </w:rPr>
            </w:r>
          </w:p>
          <w:p w:rsidR="00000000" w:rsidDel="00000000" w:rsidP="00000000" w:rsidRDefault="00000000" w:rsidRPr="00000000" w14:paraId="0000011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entury Gothic" w:cs="Century Gothic" w:eastAsia="Century Gothic" w:hAnsi="Century Gothic"/>
                <w:sz w:val="20"/>
                <w:szCs w:val="20"/>
              </w:rPr>
            </w:pPr>
            <w:bookmarkStart w:colFirst="0" w:colLast="0" w:name="_heading=h.bidz3obwqpkr" w:id="4"/>
            <w:bookmarkEnd w:id="4"/>
            <w:r w:rsidDel="00000000" w:rsidR="00000000" w:rsidRPr="00000000">
              <w:rPr>
                <w:rFonts w:ascii="Century Gothic" w:cs="Century Gothic" w:eastAsia="Century Gothic" w:hAnsi="Century Gothic"/>
                <w:sz w:val="20"/>
                <w:szCs w:val="20"/>
                <w:rtl w:val="0"/>
              </w:rPr>
              <w:t xml:space="preserve">To further develop active 30:30</w:t>
            </w:r>
            <w:r w:rsidDel="00000000" w:rsidR="00000000" w:rsidRPr="00000000">
              <w:rPr>
                <w:rtl w:val="0"/>
              </w:rPr>
            </w:r>
          </w:p>
        </w:tc>
      </w:tr>
    </w:tbl>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sectPr>
      <w:pgSz w:h="11906" w:w="16838" w:orient="landscape"/>
      <w:pgMar w:bottom="993" w:top="426" w:left="1276" w:right="124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5"/>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96176"/>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6122B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A407A9"/>
    <w:pPr>
      <w:autoSpaceDE w:val="0"/>
      <w:autoSpaceDN w:val="0"/>
      <w:adjustRightInd w:val="0"/>
      <w:spacing w:after="0" w:line="240" w:lineRule="auto"/>
    </w:pPr>
    <w:rPr>
      <w:color w:val="000000"/>
      <w:sz w:val="24"/>
      <w:szCs w:val="24"/>
    </w:rPr>
  </w:style>
  <w:style w:type="paragraph" w:styleId="ListParagraph">
    <w:name w:val="List Paragraph"/>
    <w:basedOn w:val="Normal"/>
    <w:uiPriority w:val="34"/>
    <w:qFormat w:val="1"/>
    <w:rsid w:val="00E13BFA"/>
    <w:pPr>
      <w:ind w:left="720"/>
      <w:contextualSpacing w:val="1"/>
    </w:pPr>
  </w:style>
  <w:style w:type="paragraph" w:styleId="BalloonText">
    <w:name w:val="Balloon Text"/>
    <w:basedOn w:val="Normal"/>
    <w:link w:val="BalloonTextChar"/>
    <w:uiPriority w:val="99"/>
    <w:semiHidden w:val="1"/>
    <w:unhideWhenUsed w:val="1"/>
    <w:rsid w:val="0001073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10735"/>
    <w:rPr>
      <w:rFonts w:ascii="Segoe UI" w:cs="Segoe UI" w:hAnsi="Segoe UI"/>
      <w:sz w:val="18"/>
      <w:szCs w:val="18"/>
    </w:rPr>
  </w:style>
  <w:style w:type="paragraph" w:styleId="NoSpacing">
    <w:name w:val="No Spacing"/>
    <w:uiPriority w:val="1"/>
    <w:qFormat w:val="1"/>
    <w:rsid w:val="009E5D9B"/>
    <w:pPr>
      <w:spacing w:after="0" w:line="240" w:lineRule="auto"/>
    </w:pPr>
  </w:style>
  <w:style w:type="character" w:styleId="Hyperlink">
    <w:name w:val="Hyperlink"/>
    <w:basedOn w:val="DefaultParagraphFont"/>
    <w:uiPriority w:val="99"/>
    <w:unhideWhenUsed w:val="1"/>
    <w:rsid w:val="00AF5E78"/>
    <w:rPr>
      <w:color w:val="0563c1" w:themeColor="hyperlink"/>
      <w:u w:val="single"/>
    </w:rPr>
  </w:style>
  <w:style w:type="character" w:styleId="UnresolvedMention1" w:customStyle="1">
    <w:name w:val="Unresolved Mention1"/>
    <w:basedOn w:val="DefaultParagraphFont"/>
    <w:uiPriority w:val="99"/>
    <w:semiHidden w:val="1"/>
    <w:unhideWhenUsed w:val="1"/>
    <w:rsid w:val="00AF5E78"/>
    <w:rPr>
      <w:color w:val="605e5c"/>
      <w:shd w:color="auto" w:fill="e1dfdd" w:val="clear"/>
    </w:rPr>
  </w:style>
  <w:style w:type="character" w:styleId="FollowedHyperlink">
    <w:name w:val="FollowedHyperlink"/>
    <w:basedOn w:val="DefaultParagraphFont"/>
    <w:uiPriority w:val="99"/>
    <w:semiHidden w:val="1"/>
    <w:unhideWhenUsed w:val="1"/>
    <w:rsid w:val="00AF5E78"/>
    <w:rPr>
      <w:color w:val="954f72" w:themeColor="followedHyperlink"/>
      <w:u w:val="single"/>
    </w:rPr>
  </w:style>
  <w:style w:type="character" w:styleId="il" w:customStyle="1">
    <w:name w:val="il"/>
    <w:basedOn w:val="DefaultParagraphFont"/>
    <w:rsid w:val="00F542B4"/>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 w:type="table" w:styleId="af3" w:customStyle="1">
    <w:basedOn w:val="TableNormal"/>
    <w:pPr>
      <w:spacing w:after="0" w:line="240" w:lineRule="auto"/>
    </w:pPr>
    <w:tblPr>
      <w:tblStyleRowBandSize w:val="1"/>
      <w:tblStyleColBandSize w:val="1"/>
      <w:tblCellMar>
        <w:left w:w="115.0" w:type="dxa"/>
        <w:right w:w="115.0" w:type="dxa"/>
      </w:tblCellMar>
    </w:tblPr>
  </w:style>
  <w:style w:type="table" w:styleId="af4" w:customStyle="1">
    <w:basedOn w:val="TableNormal"/>
    <w:pPr>
      <w:spacing w:after="0" w:line="240" w:lineRule="auto"/>
    </w:pPr>
    <w:tblPr>
      <w:tblStyleRowBandSize w:val="1"/>
      <w:tblStyleColBandSize w:val="1"/>
      <w:tblCellMar>
        <w:left w:w="115.0" w:type="dxa"/>
        <w:right w:w="115.0" w:type="dxa"/>
      </w:tblCellMar>
    </w:tblPr>
  </w:style>
  <w:style w:type="table" w:styleId="af5" w:customStyle="1">
    <w:basedOn w:val="TableNormal"/>
    <w:pPr>
      <w:spacing w:after="0" w:line="240" w:lineRule="auto"/>
    </w:pPr>
    <w:tblPr>
      <w:tblStyleRowBandSize w:val="1"/>
      <w:tblStyleColBandSize w:val="1"/>
      <w:tblCellMar>
        <w:left w:w="115.0" w:type="dxa"/>
        <w:right w:w="115.0" w:type="dxa"/>
      </w:tblCellMar>
    </w:tblPr>
  </w:style>
  <w:style w:type="table" w:styleId="af6" w:customStyle="1">
    <w:basedOn w:val="TableNormal"/>
    <w:pPr>
      <w:spacing w:after="0" w:line="240" w:lineRule="auto"/>
    </w:pPr>
    <w:tblPr>
      <w:tblStyleRowBandSize w:val="1"/>
      <w:tblStyleColBandSize w:val="1"/>
      <w:tblCellMar>
        <w:left w:w="115.0" w:type="dxa"/>
        <w:right w:w="115.0" w:type="dxa"/>
      </w:tblCellMar>
    </w:tblPr>
  </w:style>
  <w:style w:type="table" w:styleId="af7" w:customStyle="1">
    <w:basedOn w:val="TableNormal"/>
    <w:pPr>
      <w:spacing w:after="0" w:line="240" w:lineRule="auto"/>
    </w:pPr>
    <w:tblPr>
      <w:tblStyleRowBandSize w:val="1"/>
      <w:tblStyleColBandSize w:val="1"/>
      <w:tblCellMar>
        <w:left w:w="115.0" w:type="dxa"/>
        <w:right w:w="115.0" w:type="dxa"/>
      </w:tblCellMar>
    </w:tblPr>
  </w:style>
  <w:style w:type="table" w:styleId="af8" w:customStyle="1">
    <w:basedOn w:val="TableNormal"/>
    <w:pPr>
      <w:spacing w:after="0" w:line="240" w:lineRule="auto"/>
    </w:pPr>
    <w:tblPr>
      <w:tblStyleRowBandSize w:val="1"/>
      <w:tblStyleColBandSize w:val="1"/>
      <w:tblCellMar>
        <w:left w:w="115.0" w:type="dxa"/>
        <w:right w:w="115.0" w:type="dxa"/>
      </w:tblCellMar>
    </w:tblPr>
  </w:style>
  <w:style w:type="table" w:styleId="af9" w:customStyle="1">
    <w:basedOn w:val="TableNormal"/>
    <w:pPr>
      <w:spacing w:after="0" w:line="240" w:lineRule="auto"/>
    </w:pPr>
    <w:tblPr>
      <w:tblStyleRowBandSize w:val="1"/>
      <w:tblStyleColBandSize w:val="1"/>
      <w:tblCellMar>
        <w:left w:w="115.0" w:type="dxa"/>
        <w:right w:w="115.0" w:type="dxa"/>
      </w:tblCellMar>
    </w:tblPr>
  </w:style>
  <w:style w:type="table" w:styleId="afa" w:customStyle="1">
    <w:basedOn w:val="TableNormal"/>
    <w:pPr>
      <w:spacing w:after="0" w:line="240" w:lineRule="auto"/>
    </w:pPr>
    <w:tblPr>
      <w:tblStyleRowBandSize w:val="1"/>
      <w:tblStyleColBandSize w:val="1"/>
      <w:tblCellMar>
        <w:left w:w="115.0" w:type="dxa"/>
        <w:right w:w="115.0" w:type="dxa"/>
      </w:tblCellMar>
    </w:tblPr>
  </w:style>
  <w:style w:type="table" w:styleId="afb" w:customStyle="1">
    <w:basedOn w:val="TableNormal"/>
    <w:pPr>
      <w:spacing w:after="0" w:line="240" w:lineRule="auto"/>
    </w:pPr>
    <w:tblPr>
      <w:tblStyleRowBandSize w:val="1"/>
      <w:tblStyleColBandSize w:val="1"/>
      <w:tblCellMar>
        <w:left w:w="115.0" w:type="dxa"/>
        <w:right w:w="115.0" w:type="dxa"/>
      </w:tblCellMar>
    </w:tblPr>
  </w:style>
  <w:style w:type="table" w:styleId="afc" w:customStyle="1">
    <w:basedOn w:val="TableNormal"/>
    <w:pPr>
      <w:spacing w:after="0" w:line="240" w:lineRule="auto"/>
    </w:pPr>
    <w:tblPr>
      <w:tblStyleRowBandSize w:val="1"/>
      <w:tblStyleColBandSize w:val="1"/>
      <w:tblCellMar>
        <w:left w:w="115.0" w:type="dxa"/>
        <w:right w:w="115.0" w:type="dxa"/>
      </w:tblCellMar>
    </w:tblPr>
  </w:style>
  <w:style w:type="paragraph" w:styleId="NormalWeb">
    <w:name w:val="Normal (Web)"/>
    <w:basedOn w:val="Normal"/>
    <w:uiPriority w:val="99"/>
    <w:unhideWhenUsed w:val="1"/>
    <w:rsid w:val="00A33C39"/>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ov.uk/guidance/pe-and-sport-premium-for-primary-schools" TargetMode="External"/><Relationship Id="rId8" Type="http://schemas.openxmlformats.org/officeDocument/2006/relationships/hyperlink" Target="https://www.gov.uk/guidance/pe-and-sport-premium-for-primary-school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kQYSnlHtb6BqTiwbJkEOprhhgw==">CgMxLjAyCGguZ2pkZ3hzMgloLjMwajB6bGwyCWguM3pueXNoNzIOaC5veDdzeXBwZGt0M2MyDmguYmlkejNvYndxcGtyOAByITFSaHQ4OTQxUEdwMGhRR1RmUm5ma2x4VkhLY21mMTdXVQ==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2023-06-19T14:31:00Z</dcterms:created>
  <dc:creator>TT</dc:creator>
</cp:coreProperties>
</file>