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9544271" w:rsidR="00E66558" w:rsidRPr="00A72211" w:rsidRDefault="009D71E8">
      <w:pPr>
        <w:pStyle w:val="Heading1"/>
        <w:rPr>
          <w:color w:val="943634" w:themeColor="accent2" w:themeShade="BF"/>
          <w:sz w:val="18"/>
          <w:szCs w:val="18"/>
        </w:rP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72211">
        <w:t xml:space="preserve"> -</w:t>
      </w:r>
      <w:r w:rsidR="00D25CD4">
        <w:t xml:space="preserve"> </w:t>
      </w:r>
      <w:r w:rsidR="00D25CD4">
        <w:rPr>
          <w:color w:val="943634" w:themeColor="accent2" w:themeShade="BF"/>
        </w:rPr>
        <w:t xml:space="preserve">Year </w:t>
      </w:r>
      <w:r w:rsidR="00840148">
        <w:rPr>
          <w:color w:val="943634" w:themeColor="accent2" w:themeShade="BF"/>
        </w:rPr>
        <w:t>3</w:t>
      </w:r>
      <w:r w:rsidR="00D25CD4">
        <w:rPr>
          <w:color w:val="943634" w:themeColor="accent2" w:themeShade="BF"/>
        </w:rPr>
        <w:t xml:space="preserve"> </w:t>
      </w:r>
      <w:r w:rsidR="00D25CD4" w:rsidRPr="00A72211">
        <w:rPr>
          <w:color w:val="943634" w:themeColor="accent2" w:themeShade="BF"/>
          <w:sz w:val="18"/>
          <w:szCs w:val="18"/>
        </w:rPr>
        <w:t>of strategy -</w:t>
      </w:r>
      <w:r w:rsidR="00840148" w:rsidRPr="00A72211">
        <w:rPr>
          <w:color w:val="943634" w:themeColor="accent2" w:themeShade="BF"/>
          <w:sz w:val="18"/>
          <w:szCs w:val="18"/>
        </w:rPr>
        <w:t xml:space="preserve"> </w:t>
      </w:r>
      <w:r w:rsidR="00D25CD4" w:rsidRPr="00A72211">
        <w:rPr>
          <w:color w:val="943634" w:themeColor="accent2" w:themeShade="BF"/>
          <w:sz w:val="18"/>
          <w:szCs w:val="18"/>
        </w:rPr>
        <w:t xml:space="preserve">a </w:t>
      </w:r>
      <w:proofErr w:type="gramStart"/>
      <w:r w:rsidR="00D25CD4" w:rsidRPr="00A72211">
        <w:rPr>
          <w:color w:val="943634" w:themeColor="accent2" w:themeShade="BF"/>
          <w:sz w:val="18"/>
          <w:szCs w:val="18"/>
        </w:rPr>
        <w:t>3 year</w:t>
      </w:r>
      <w:proofErr w:type="gramEnd"/>
      <w:r w:rsidR="00D25CD4" w:rsidRPr="00A72211">
        <w:rPr>
          <w:color w:val="943634" w:themeColor="accent2" w:themeShade="BF"/>
          <w:sz w:val="18"/>
          <w:szCs w:val="18"/>
        </w:rPr>
        <w:t xml:space="preserve"> strategy (2</w:t>
      </w:r>
      <w:r w:rsidR="00840148" w:rsidRPr="00A72211">
        <w:rPr>
          <w:color w:val="943634" w:themeColor="accent2" w:themeShade="BF"/>
          <w:sz w:val="18"/>
          <w:szCs w:val="18"/>
        </w:rPr>
        <w:t>0/21, 2</w:t>
      </w:r>
      <w:r w:rsidR="00D25CD4" w:rsidRPr="00A72211">
        <w:rPr>
          <w:color w:val="943634" w:themeColor="accent2" w:themeShade="BF"/>
          <w:sz w:val="18"/>
          <w:szCs w:val="18"/>
        </w:rPr>
        <w:t>1/22, 22/23</w:t>
      </w:r>
      <w:r w:rsidR="00840148" w:rsidRPr="00A72211">
        <w:rPr>
          <w:color w:val="943634" w:themeColor="accent2" w:themeShade="BF"/>
          <w:sz w:val="18"/>
          <w:szCs w:val="18"/>
        </w:rPr>
        <w:t>)</w:t>
      </w:r>
      <w:r w:rsidR="00D25CD4" w:rsidRPr="00A72211">
        <w:rPr>
          <w:color w:val="943634" w:themeColor="accent2" w:themeShade="BF"/>
          <w:sz w:val="18"/>
          <w:szCs w:val="18"/>
        </w:rPr>
        <w:t xml:space="preserve"> </w:t>
      </w:r>
    </w:p>
    <w:p w14:paraId="2A7D54B2" w14:textId="38B85899"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w:t>
      </w:r>
      <w:r w:rsidRPr="00CD202D">
        <w:rPr>
          <w:bCs/>
          <w:color w:val="auto"/>
          <w:sz w:val="24"/>
          <w:szCs w:val="24"/>
        </w:rPr>
        <w:t>202</w:t>
      </w:r>
      <w:r w:rsidR="00F6288C" w:rsidRPr="00CD202D">
        <w:rPr>
          <w:bCs/>
          <w:color w:val="auto"/>
          <w:sz w:val="24"/>
          <w:szCs w:val="24"/>
        </w:rPr>
        <w:t>2</w:t>
      </w:r>
      <w:r w:rsidRPr="00CD202D">
        <w:rPr>
          <w:bCs/>
          <w:color w:val="auto"/>
          <w:sz w:val="24"/>
          <w:szCs w:val="24"/>
        </w:rPr>
        <w:t xml:space="preserve"> to 202</w:t>
      </w:r>
      <w:r w:rsidR="00F6288C" w:rsidRPr="00CD202D">
        <w:rPr>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265" w:type="pct"/>
        <w:tblCellMar>
          <w:left w:w="10" w:type="dxa"/>
          <w:right w:w="10" w:type="dxa"/>
        </w:tblCellMar>
        <w:tblLook w:val="04A0" w:firstRow="1" w:lastRow="0" w:firstColumn="1" w:lastColumn="0" w:noHBand="0" w:noVBand="1"/>
      </w:tblPr>
      <w:tblGrid>
        <w:gridCol w:w="5949"/>
        <w:gridCol w:w="3545"/>
      </w:tblGrid>
      <w:tr w:rsidR="00E66558" w14:paraId="2A7D54B7"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45"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BE0634" w14:paraId="2A7D54BA" w14:textId="77777777" w:rsidTr="00757443">
        <w:tc>
          <w:tcPr>
            <w:tcW w:w="594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B8" w14:textId="77777777" w:rsidR="00BE0634" w:rsidRDefault="00BE0634" w:rsidP="00BE0634">
            <w:pPr>
              <w:pStyle w:val="TableRow"/>
            </w:pPr>
            <w:r>
              <w:t>School name</w:t>
            </w:r>
          </w:p>
        </w:tc>
        <w:tc>
          <w:tcPr>
            <w:tcW w:w="3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4B9" w14:textId="3E8A9022" w:rsidR="00BE0634" w:rsidRDefault="00BE0634" w:rsidP="00BE0634">
            <w:pPr>
              <w:pStyle w:val="TableRow"/>
            </w:pPr>
            <w:r w:rsidRPr="00DE3355">
              <w:rPr>
                <w:rFonts w:cs="Arial"/>
                <w:sz w:val="22"/>
                <w:szCs w:val="22"/>
              </w:rPr>
              <w:t>Russell Lower School</w:t>
            </w:r>
          </w:p>
        </w:tc>
      </w:tr>
      <w:tr w:rsidR="00BE0634" w14:paraId="2A7D54BD" w14:textId="77777777" w:rsidTr="00757443">
        <w:tc>
          <w:tcPr>
            <w:tcW w:w="594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BB" w14:textId="77777777" w:rsidR="00BE0634" w:rsidRDefault="00BE0634" w:rsidP="00BE0634">
            <w:pPr>
              <w:pStyle w:val="TableRow"/>
            </w:pPr>
            <w:r>
              <w:t xml:space="preserve">Number of pupils in school </w:t>
            </w:r>
          </w:p>
        </w:tc>
        <w:tc>
          <w:tcPr>
            <w:tcW w:w="3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4BC" w14:textId="3D110625" w:rsidR="00BE0634" w:rsidRPr="00D25CD4" w:rsidRDefault="007F6021" w:rsidP="00BE0634">
            <w:pPr>
              <w:pStyle w:val="TableRow"/>
              <w:rPr>
                <w:color w:val="943634" w:themeColor="accent2" w:themeShade="BF"/>
              </w:rPr>
            </w:pPr>
            <w:r>
              <w:rPr>
                <w:rFonts w:cs="Arial"/>
                <w:sz w:val="22"/>
                <w:szCs w:val="22"/>
              </w:rPr>
              <w:t>4</w:t>
            </w:r>
            <w:r w:rsidR="00F6288C">
              <w:rPr>
                <w:rFonts w:cs="Arial"/>
                <w:sz w:val="22"/>
                <w:szCs w:val="22"/>
              </w:rPr>
              <w:t>50</w:t>
            </w:r>
            <w:r w:rsidR="00D25CD4">
              <w:rPr>
                <w:rFonts w:cs="Arial"/>
                <w:sz w:val="22"/>
                <w:szCs w:val="22"/>
              </w:rPr>
              <w:t xml:space="preserve"> </w:t>
            </w:r>
            <w:r w:rsidR="00D25CD4">
              <w:rPr>
                <w:rFonts w:cs="Arial"/>
                <w:color w:val="943634" w:themeColor="accent2" w:themeShade="BF"/>
                <w:sz w:val="22"/>
                <w:szCs w:val="22"/>
              </w:rPr>
              <w:t>449</w:t>
            </w:r>
          </w:p>
        </w:tc>
      </w:tr>
      <w:tr w:rsidR="00BE0634" w14:paraId="2A7D54C0" w14:textId="77777777" w:rsidTr="00757443">
        <w:tc>
          <w:tcPr>
            <w:tcW w:w="594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BE" w14:textId="77777777" w:rsidR="00BE0634" w:rsidRDefault="00BE0634" w:rsidP="00BE0634">
            <w:pPr>
              <w:pStyle w:val="TableRow"/>
            </w:pPr>
            <w:r>
              <w:t>Proportion (%) of pupil premium eligible pupils</w:t>
            </w:r>
          </w:p>
        </w:tc>
        <w:tc>
          <w:tcPr>
            <w:tcW w:w="35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4BF" w14:textId="08352F7C" w:rsidR="00BE0634" w:rsidRDefault="00BE0634" w:rsidP="00BE0634">
            <w:pPr>
              <w:pStyle w:val="TableRow"/>
            </w:pPr>
            <w:r w:rsidRPr="00DE3355">
              <w:rPr>
                <w:rFonts w:cs="Arial"/>
                <w:sz w:val="22"/>
                <w:szCs w:val="22"/>
              </w:rPr>
              <w:t>8%</w:t>
            </w:r>
            <w:r w:rsidR="00B63A25">
              <w:rPr>
                <w:rFonts w:cs="Arial"/>
                <w:sz w:val="22"/>
                <w:szCs w:val="22"/>
              </w:rPr>
              <w:t xml:space="preserve"> </w:t>
            </w:r>
            <w:r w:rsidR="00D25CD4">
              <w:rPr>
                <w:rFonts w:cs="Arial"/>
                <w:sz w:val="22"/>
                <w:szCs w:val="22"/>
              </w:rPr>
              <w:t xml:space="preserve"> </w:t>
            </w:r>
            <w:r w:rsidR="00D25CD4">
              <w:rPr>
                <w:rFonts w:cs="Arial"/>
                <w:color w:val="943634" w:themeColor="accent2" w:themeShade="BF"/>
                <w:sz w:val="22"/>
                <w:szCs w:val="22"/>
              </w:rPr>
              <w:t xml:space="preserve">7% </w:t>
            </w:r>
            <w:r w:rsidR="00C466AB">
              <w:rPr>
                <w:rFonts w:cs="Arial"/>
                <w:sz w:val="22"/>
                <w:szCs w:val="22"/>
              </w:rPr>
              <w:t>(36)</w:t>
            </w:r>
            <w:r w:rsidR="00D25CD4">
              <w:rPr>
                <w:rFonts w:cs="Arial"/>
                <w:sz w:val="22"/>
                <w:szCs w:val="22"/>
              </w:rPr>
              <w:t xml:space="preserve"> </w:t>
            </w:r>
            <w:r w:rsidR="00D25CD4">
              <w:rPr>
                <w:rFonts w:cs="Arial"/>
                <w:color w:val="943634" w:themeColor="accent2" w:themeShade="BF"/>
                <w:sz w:val="22"/>
                <w:szCs w:val="22"/>
              </w:rPr>
              <w:t>(31)</w:t>
            </w:r>
            <w:r w:rsidR="00C466AB">
              <w:rPr>
                <w:rFonts w:cs="Arial"/>
                <w:sz w:val="22"/>
                <w:szCs w:val="22"/>
              </w:rPr>
              <w:t xml:space="preserve"> 2021/22, 6% </w:t>
            </w:r>
          </w:p>
        </w:tc>
      </w:tr>
      <w:tr w:rsidR="00BE0634" w14:paraId="2A7D54C3"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E0634" w:rsidRDefault="00BE0634" w:rsidP="00BE0634">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5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F3FB" w14:textId="71B9E965" w:rsidR="007F6021" w:rsidRDefault="007F6021" w:rsidP="00BE0634">
            <w:pPr>
              <w:pStyle w:val="TableRow"/>
            </w:pPr>
            <w:r>
              <w:t>202</w:t>
            </w:r>
            <w:r w:rsidR="00840148">
              <w:t>0</w:t>
            </w:r>
            <w:r>
              <w:t>/2</w:t>
            </w:r>
            <w:r w:rsidR="00840148">
              <w:t>1</w:t>
            </w:r>
            <w:r>
              <w:t xml:space="preserve"> to</w:t>
            </w:r>
          </w:p>
          <w:p w14:paraId="2A7D54C2" w14:textId="41B4B5F8" w:rsidR="00BE0634" w:rsidRDefault="00BE0634" w:rsidP="00BE0634">
            <w:pPr>
              <w:pStyle w:val="TableRow"/>
            </w:pPr>
            <w:r>
              <w:t>202</w:t>
            </w:r>
            <w:r w:rsidR="00840148">
              <w:t>2</w:t>
            </w:r>
            <w:r w:rsidR="008139C8">
              <w:t>/</w:t>
            </w:r>
            <w:r>
              <w:t>202</w:t>
            </w:r>
            <w:r w:rsidR="00840148">
              <w:t>3</w:t>
            </w:r>
          </w:p>
        </w:tc>
      </w:tr>
      <w:tr w:rsidR="00BE0634" w14:paraId="2A7D54C6"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E0634" w:rsidRDefault="00BE0634" w:rsidP="00BE0634">
            <w:pPr>
              <w:pStyle w:val="TableRow"/>
            </w:pPr>
            <w:r>
              <w:rPr>
                <w:szCs w:val="22"/>
              </w:rPr>
              <w:t>Date this statement was published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88BC1BC" w:rsidR="00BE0634" w:rsidRDefault="00F6288C" w:rsidP="00BE0634">
            <w:pPr>
              <w:pStyle w:val="TableRow"/>
            </w:pPr>
            <w:r>
              <w:t>September 2022</w:t>
            </w:r>
            <w:r w:rsidR="00CD202D">
              <w:t xml:space="preserve"> v2</w:t>
            </w:r>
          </w:p>
        </w:tc>
      </w:tr>
      <w:tr w:rsidR="00BE0634" w14:paraId="2A7D54C9"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E0634" w:rsidRDefault="00BE0634" w:rsidP="00BE0634">
            <w:pPr>
              <w:pStyle w:val="TableRow"/>
            </w:pPr>
            <w:r>
              <w:rPr>
                <w:szCs w:val="22"/>
              </w:rPr>
              <w:t>Date on which it will be reviewed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C713463" w:rsidR="00BE0634" w:rsidRDefault="00BE0634" w:rsidP="00BE0634">
            <w:pPr>
              <w:pStyle w:val="TableRow"/>
            </w:pPr>
            <w:r w:rsidRPr="00840148">
              <w:rPr>
                <w:color w:val="943634" w:themeColor="accent2" w:themeShade="BF"/>
              </w:rPr>
              <w:t>Ju</w:t>
            </w:r>
            <w:r w:rsidR="00840148">
              <w:rPr>
                <w:color w:val="943634" w:themeColor="accent2" w:themeShade="BF"/>
              </w:rPr>
              <w:t>ne</w:t>
            </w:r>
            <w:r w:rsidRPr="00840148">
              <w:rPr>
                <w:color w:val="943634" w:themeColor="accent2" w:themeShade="BF"/>
              </w:rPr>
              <w:t xml:space="preserve"> 202</w:t>
            </w:r>
            <w:r w:rsidR="00F6288C" w:rsidRPr="00840148">
              <w:rPr>
                <w:color w:val="943634" w:themeColor="accent2" w:themeShade="BF"/>
              </w:rPr>
              <w:t>3</w:t>
            </w:r>
          </w:p>
        </w:tc>
      </w:tr>
      <w:tr w:rsidR="00BE0634" w14:paraId="2A7D54CC"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E0634" w:rsidRDefault="00BE0634" w:rsidP="00BE0634">
            <w:pPr>
              <w:pStyle w:val="TableRow"/>
            </w:pPr>
            <w:r>
              <w:t>Statement authorised by</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CDFD" w14:textId="77777777" w:rsidR="00BE0634" w:rsidRDefault="00BE0634" w:rsidP="00BE0634">
            <w:pPr>
              <w:pStyle w:val="TableRow"/>
            </w:pPr>
            <w:r>
              <w:t>Nicki Walker</w:t>
            </w:r>
          </w:p>
          <w:p w14:paraId="2A7D54CB" w14:textId="525E01A7" w:rsidR="008139C8" w:rsidRDefault="008139C8" w:rsidP="00BE0634">
            <w:pPr>
              <w:pStyle w:val="TableRow"/>
            </w:pPr>
            <w:r>
              <w:t>Headteacher</w:t>
            </w:r>
          </w:p>
        </w:tc>
      </w:tr>
      <w:tr w:rsidR="00BE0634" w14:paraId="2A7D54CF"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E0634" w:rsidRDefault="00BE0634" w:rsidP="00BE0634">
            <w:pPr>
              <w:pStyle w:val="TableRow"/>
            </w:pPr>
            <w:r>
              <w:t>Pupil premium lead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3B83" w14:textId="77777777" w:rsidR="00BE0634" w:rsidRDefault="00BE0634" w:rsidP="00BE0634">
            <w:pPr>
              <w:pStyle w:val="TableRow"/>
            </w:pPr>
            <w:r>
              <w:t xml:space="preserve">Louise </w:t>
            </w:r>
            <w:proofErr w:type="spellStart"/>
            <w:r>
              <w:t>Bunney</w:t>
            </w:r>
            <w:proofErr w:type="spellEnd"/>
            <w:r>
              <w:t>/Sarah Knight</w:t>
            </w:r>
          </w:p>
          <w:p w14:paraId="2A7D54CE" w14:textId="1F7AE138" w:rsidR="008139C8" w:rsidRDefault="008139C8" w:rsidP="00BE0634">
            <w:pPr>
              <w:pStyle w:val="TableRow"/>
            </w:pPr>
            <w:r>
              <w:t>Deputy Head   Inclusion Lead</w:t>
            </w:r>
          </w:p>
        </w:tc>
      </w:tr>
      <w:tr w:rsidR="00BE0634" w14:paraId="2A7D54D2" w14:textId="77777777" w:rsidTr="00757443">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E0634" w:rsidRDefault="00BE0634" w:rsidP="00BE0634">
            <w:pPr>
              <w:pStyle w:val="TableRow"/>
            </w:pPr>
            <w:r>
              <w:t xml:space="preserve">Governor </w:t>
            </w:r>
            <w:r>
              <w:rPr>
                <w:szCs w:val="22"/>
              </w:rPr>
              <w:t xml:space="preserve">/ Trustee </w:t>
            </w:r>
            <w:r>
              <w:t>lead</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D2B089C" w:rsidR="00BE0634" w:rsidRDefault="00F6288C" w:rsidP="00BE0634">
            <w:pPr>
              <w:pStyle w:val="TableRow"/>
            </w:pPr>
            <w:r>
              <w:t>Francesca Crowther</w:t>
            </w:r>
            <w:r w:rsidR="008139C8">
              <w:t>, lead for disadvantaged pupils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3F927C4" w:rsidR="00E66558" w:rsidRDefault="009D71E8">
            <w:pPr>
              <w:pStyle w:val="TableRow"/>
            </w:pPr>
            <w:r>
              <w:t>£</w:t>
            </w:r>
            <w:r w:rsidR="00F6288C">
              <w:t>51</w:t>
            </w:r>
            <w:r w:rsidR="00BE0634">
              <w:t>,3</w:t>
            </w:r>
            <w:r w:rsidR="00F6288C">
              <w:t>85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02955503" w:rsidR="008176F7" w:rsidRDefault="009D71E8" w:rsidP="008176F7">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16C552D" w:rsidR="00E66558" w:rsidRDefault="009D71E8">
            <w:pPr>
              <w:pStyle w:val="TableRow"/>
            </w:pPr>
            <w:r>
              <w:t>£</w:t>
            </w:r>
            <w:r w:rsidR="00327B0C">
              <w:t>4785 (based on 33)</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906B570" w:rsidR="00E66558" w:rsidRDefault="009D71E8">
            <w:pPr>
              <w:pStyle w:val="TableRow"/>
            </w:pPr>
            <w:r>
              <w:t>£</w:t>
            </w:r>
            <w:r w:rsidR="00BE063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309F3AAA" w:rsidR="00E66558" w:rsidRPr="00BE0634" w:rsidRDefault="009D71E8" w:rsidP="00BE0634">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06EE062" w:rsidR="00E66558" w:rsidRDefault="009D71E8">
            <w:pPr>
              <w:pStyle w:val="TableRow"/>
            </w:pPr>
            <w:r>
              <w:t>£</w:t>
            </w:r>
            <w:r w:rsidR="00DF0FDA">
              <w:t>5</w:t>
            </w:r>
            <w:r w:rsidR="00F6288C">
              <w:t>6</w:t>
            </w:r>
            <w:r w:rsidR="00DF0FDA">
              <w:t>,</w:t>
            </w:r>
            <w:r w:rsidR="009B7F7B">
              <w:t>1</w:t>
            </w:r>
            <w:r w:rsidR="00F6288C">
              <w:t>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47B8" w14:textId="77777777" w:rsidR="0015749C" w:rsidRDefault="00D708EA" w:rsidP="0015749C">
            <w:pPr>
              <w:suppressAutoHyphens w:val="0"/>
              <w:autoSpaceDN/>
              <w:spacing w:after="160" w:line="259" w:lineRule="auto"/>
              <w:contextualSpacing/>
              <w:rPr>
                <w:rFonts w:cs="Arial"/>
                <w:color w:val="000000" w:themeColor="text1"/>
                <w:sz w:val="20"/>
                <w:szCs w:val="20"/>
              </w:rPr>
            </w:pPr>
            <w:r w:rsidRPr="00ED29E5">
              <w:rPr>
                <w:rFonts w:cs="Arial"/>
                <w:color w:val="000000" w:themeColor="text1"/>
                <w:sz w:val="20"/>
                <w:szCs w:val="20"/>
              </w:rPr>
              <w:t>At Russell Lower School</w:t>
            </w:r>
            <w:r w:rsidR="00436059" w:rsidRPr="00ED29E5">
              <w:rPr>
                <w:rFonts w:cs="Arial"/>
                <w:color w:val="000000" w:themeColor="text1"/>
                <w:sz w:val="20"/>
                <w:szCs w:val="20"/>
              </w:rPr>
              <w:t xml:space="preserve"> </w:t>
            </w:r>
            <w:r w:rsidR="007565E9" w:rsidRPr="00ED29E5">
              <w:rPr>
                <w:rFonts w:cs="Arial"/>
                <w:color w:val="000000" w:themeColor="text1"/>
                <w:sz w:val="20"/>
                <w:szCs w:val="20"/>
              </w:rPr>
              <w:t xml:space="preserve">as of 2021-2022 we have adopted the </w:t>
            </w:r>
            <w:r w:rsidR="00436059" w:rsidRPr="00ED29E5">
              <w:rPr>
                <w:rFonts w:cs="Arial"/>
                <w:b/>
                <w:color w:val="000000" w:themeColor="text1"/>
                <w:sz w:val="20"/>
                <w:szCs w:val="20"/>
              </w:rPr>
              <w:t xml:space="preserve">RADY (raising </w:t>
            </w:r>
            <w:r w:rsidR="00446EA6" w:rsidRPr="00ED29E5">
              <w:rPr>
                <w:rFonts w:cs="Arial"/>
                <w:b/>
                <w:color w:val="000000" w:themeColor="text1"/>
                <w:sz w:val="20"/>
                <w:szCs w:val="20"/>
              </w:rPr>
              <w:t xml:space="preserve">the attainment of </w:t>
            </w:r>
            <w:r w:rsidR="00436059" w:rsidRPr="00ED29E5">
              <w:rPr>
                <w:rFonts w:cs="Arial"/>
                <w:b/>
                <w:color w:val="000000" w:themeColor="text1"/>
                <w:sz w:val="20"/>
                <w:szCs w:val="20"/>
              </w:rPr>
              <w:t>disadvantaged youngsters)</w:t>
            </w:r>
            <w:r w:rsidR="00436059" w:rsidRPr="00ED29E5">
              <w:rPr>
                <w:rFonts w:cs="Arial"/>
                <w:color w:val="000000" w:themeColor="text1"/>
                <w:sz w:val="20"/>
                <w:szCs w:val="20"/>
              </w:rPr>
              <w:t xml:space="preserve"> </w:t>
            </w:r>
            <w:r w:rsidR="007565E9" w:rsidRPr="00ED29E5">
              <w:rPr>
                <w:rFonts w:cs="Arial"/>
                <w:color w:val="000000" w:themeColor="text1"/>
                <w:sz w:val="20"/>
                <w:szCs w:val="20"/>
              </w:rPr>
              <w:t>approach. I</w:t>
            </w:r>
            <w:r w:rsidR="0015749C">
              <w:rPr>
                <w:rFonts w:cs="Arial"/>
                <w:color w:val="000000" w:themeColor="text1"/>
                <w:sz w:val="20"/>
                <w:szCs w:val="20"/>
              </w:rPr>
              <w:t>t is our intent to:</w:t>
            </w:r>
          </w:p>
          <w:p w14:paraId="31A9B1FC" w14:textId="6B63AC5C" w:rsidR="00436059" w:rsidRPr="0015749C" w:rsidRDefault="007565E9" w:rsidP="0015749C">
            <w:pPr>
              <w:pStyle w:val="NoSpacing"/>
              <w:jc w:val="center"/>
              <w:rPr>
                <w:b/>
                <w:sz w:val="20"/>
                <w:szCs w:val="20"/>
              </w:rPr>
            </w:pPr>
            <w:r w:rsidRPr="0015749C">
              <w:rPr>
                <w:b/>
                <w:sz w:val="20"/>
                <w:szCs w:val="20"/>
              </w:rPr>
              <w:t>r</w:t>
            </w:r>
            <w:r w:rsidR="00436059" w:rsidRPr="0015749C">
              <w:rPr>
                <w:b/>
                <w:sz w:val="20"/>
                <w:szCs w:val="20"/>
              </w:rPr>
              <w:t>aise expectations</w:t>
            </w:r>
            <w:r w:rsidR="00446EA6" w:rsidRPr="0015749C">
              <w:rPr>
                <w:b/>
                <w:sz w:val="20"/>
                <w:szCs w:val="20"/>
              </w:rPr>
              <w:t>;</w:t>
            </w:r>
          </w:p>
          <w:p w14:paraId="561DD33B" w14:textId="4FFA04D7" w:rsidR="00436059" w:rsidRPr="0015749C" w:rsidRDefault="007565E9" w:rsidP="0015749C">
            <w:pPr>
              <w:pStyle w:val="NoSpacing"/>
              <w:jc w:val="center"/>
              <w:rPr>
                <w:b/>
                <w:sz w:val="20"/>
                <w:szCs w:val="20"/>
              </w:rPr>
            </w:pPr>
            <w:r w:rsidRPr="0015749C">
              <w:rPr>
                <w:b/>
                <w:sz w:val="20"/>
                <w:szCs w:val="20"/>
              </w:rPr>
              <w:t>r</w:t>
            </w:r>
            <w:r w:rsidR="00436059" w:rsidRPr="0015749C">
              <w:rPr>
                <w:b/>
                <w:sz w:val="20"/>
                <w:szCs w:val="20"/>
              </w:rPr>
              <w:t>aise awareness</w:t>
            </w:r>
            <w:r w:rsidR="00446EA6" w:rsidRPr="0015749C">
              <w:rPr>
                <w:b/>
                <w:sz w:val="20"/>
                <w:szCs w:val="20"/>
              </w:rPr>
              <w:t>;</w:t>
            </w:r>
          </w:p>
          <w:p w14:paraId="513D7199" w14:textId="59268DD4" w:rsidR="00436059" w:rsidRDefault="007565E9" w:rsidP="0015749C">
            <w:pPr>
              <w:pStyle w:val="NoSpacing"/>
              <w:jc w:val="center"/>
              <w:rPr>
                <w:b/>
                <w:sz w:val="20"/>
                <w:szCs w:val="20"/>
              </w:rPr>
            </w:pPr>
            <w:r w:rsidRPr="0015749C">
              <w:rPr>
                <w:b/>
                <w:sz w:val="20"/>
                <w:szCs w:val="20"/>
              </w:rPr>
              <w:t>r</w:t>
            </w:r>
            <w:r w:rsidR="00436059" w:rsidRPr="0015749C">
              <w:rPr>
                <w:b/>
                <w:sz w:val="20"/>
                <w:szCs w:val="20"/>
              </w:rPr>
              <w:t>aise aspirations</w:t>
            </w:r>
            <w:r w:rsidR="00446EA6" w:rsidRPr="0015749C">
              <w:rPr>
                <w:b/>
                <w:sz w:val="20"/>
                <w:szCs w:val="20"/>
              </w:rPr>
              <w:t>;</w:t>
            </w:r>
          </w:p>
          <w:p w14:paraId="371BE03F" w14:textId="77777777" w:rsidR="0015749C" w:rsidRPr="0015749C" w:rsidRDefault="0015749C" w:rsidP="0015749C">
            <w:pPr>
              <w:pStyle w:val="NoSpacing"/>
              <w:jc w:val="center"/>
              <w:rPr>
                <w:b/>
                <w:sz w:val="20"/>
                <w:szCs w:val="20"/>
              </w:rPr>
            </w:pPr>
          </w:p>
          <w:p w14:paraId="4DEB8C22" w14:textId="192E86D1" w:rsidR="00897A13" w:rsidRPr="00ED29E5" w:rsidRDefault="007565E9" w:rsidP="00897A13">
            <w:pPr>
              <w:suppressAutoHyphens w:val="0"/>
              <w:autoSpaceDN/>
              <w:spacing w:after="160" w:line="259" w:lineRule="auto"/>
              <w:rPr>
                <w:rFonts w:cs="Arial"/>
                <w:sz w:val="20"/>
                <w:szCs w:val="20"/>
              </w:rPr>
            </w:pPr>
            <w:r w:rsidRPr="00ED29E5">
              <w:rPr>
                <w:rFonts w:cs="Arial"/>
                <w:sz w:val="20"/>
                <w:szCs w:val="20"/>
              </w:rPr>
              <w:t>in order to close gaps between our disadvantaged pupils and the</w:t>
            </w:r>
            <w:r w:rsidR="00ED29E5">
              <w:rPr>
                <w:rFonts w:cs="Arial"/>
                <w:sz w:val="20"/>
                <w:szCs w:val="20"/>
              </w:rPr>
              <w:t xml:space="preserve">ir non-disadvantaged peers both in terms of </w:t>
            </w:r>
            <w:r w:rsidRPr="00ED29E5">
              <w:rPr>
                <w:rFonts w:cs="Arial"/>
                <w:sz w:val="20"/>
                <w:szCs w:val="20"/>
              </w:rPr>
              <w:t xml:space="preserve">attainment and holistic opportunities and experiences through focusing on </w:t>
            </w:r>
            <w:r w:rsidRPr="00ED29E5">
              <w:rPr>
                <w:rFonts w:cs="Arial"/>
                <w:b/>
                <w:sz w:val="20"/>
                <w:szCs w:val="20"/>
              </w:rPr>
              <w:t>equity not equality</w:t>
            </w:r>
            <w:r w:rsidRPr="00ED29E5">
              <w:rPr>
                <w:rFonts w:cs="Arial"/>
                <w:sz w:val="20"/>
                <w:szCs w:val="20"/>
              </w:rPr>
              <w:t>.</w:t>
            </w:r>
          </w:p>
          <w:p w14:paraId="6D86D1BF" w14:textId="0E7231C2" w:rsidR="00446EA6" w:rsidRPr="00897A13" w:rsidRDefault="00446EA6" w:rsidP="00897A13">
            <w:pPr>
              <w:suppressAutoHyphens w:val="0"/>
              <w:autoSpaceDN/>
              <w:spacing w:after="160" w:line="259" w:lineRule="auto"/>
              <w:rPr>
                <w:rFonts w:cs="Arial"/>
                <w:sz w:val="22"/>
                <w:szCs w:val="22"/>
              </w:rPr>
            </w:pPr>
            <w:r>
              <w:rPr>
                <w:rFonts w:cs="Arial"/>
                <w:b/>
                <w:noProof/>
                <w:sz w:val="22"/>
                <w:szCs w:val="22"/>
                <w:u w:val="single"/>
              </w:rPr>
              <mc:AlternateContent>
                <mc:Choice Requires="wps">
                  <w:drawing>
                    <wp:anchor distT="0" distB="0" distL="114300" distR="114300" simplePos="0" relativeHeight="251662336" behindDoc="1" locked="0" layoutInCell="1" allowOverlap="1" wp14:anchorId="37E613B6" wp14:editId="33E41BFF">
                      <wp:simplePos x="0" y="0"/>
                      <wp:positionH relativeFrom="column">
                        <wp:posOffset>-14605</wp:posOffset>
                      </wp:positionH>
                      <wp:positionV relativeFrom="paragraph">
                        <wp:posOffset>109220</wp:posOffset>
                      </wp:positionV>
                      <wp:extent cx="5924550" cy="3190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924550" cy="3190875"/>
                              </a:xfrm>
                              <a:prstGeom prst="rect">
                                <a:avLst/>
                              </a:prstGeom>
                              <a:solidFill>
                                <a:srgbClr val="7030A0">
                                  <a:alpha val="22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76BC5" id="Rectangle 12" o:spid="_x0000_s1026" style="position:absolute;margin-left:-1.15pt;margin-top:8.6pt;width:466.5pt;height:251.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" fillcolor="#7030a0" strokecolor="#243f60 [1604]" strokeweight="2pt">
                      <v:fill opacity="14392f"/>
                    </v:rect>
                  </w:pict>
                </mc:Fallback>
              </mc:AlternateContent>
            </w:r>
          </w:p>
          <w:p w14:paraId="5335BD18" w14:textId="75B9A1F3" w:rsidR="00446EA6" w:rsidRPr="00ED29E5" w:rsidRDefault="00446EA6" w:rsidP="00446EA6">
            <w:pPr>
              <w:suppressAutoHyphens w:val="0"/>
              <w:autoSpaceDN/>
              <w:spacing w:after="160" w:line="259" w:lineRule="auto"/>
              <w:jc w:val="center"/>
              <w:rPr>
                <w:rFonts w:cs="Arial"/>
                <w:b/>
                <w:sz w:val="20"/>
                <w:szCs w:val="20"/>
                <w:u w:val="single"/>
              </w:rPr>
            </w:pPr>
            <w:r w:rsidRPr="00ED29E5">
              <w:rPr>
                <w:rFonts w:cs="Arial"/>
                <w:b/>
                <w:sz w:val="20"/>
                <w:szCs w:val="20"/>
                <w:u w:val="single"/>
              </w:rPr>
              <w:t>RADY Pledge</w:t>
            </w:r>
          </w:p>
          <w:p w14:paraId="653AF4B3" w14:textId="1DAA071B" w:rsidR="00446EA6" w:rsidRPr="00ED29E5" w:rsidRDefault="00446EA6" w:rsidP="00446EA6">
            <w:pPr>
              <w:suppressAutoHyphens w:val="0"/>
              <w:autoSpaceDN/>
              <w:spacing w:after="160" w:line="259" w:lineRule="auto"/>
              <w:rPr>
                <w:rFonts w:cs="Arial"/>
                <w:sz w:val="20"/>
                <w:szCs w:val="20"/>
              </w:rPr>
            </w:pPr>
            <w:r w:rsidRPr="00ED29E5">
              <w:rPr>
                <w:rFonts w:cs="Arial"/>
                <w:sz w:val="20"/>
                <w:szCs w:val="20"/>
              </w:rPr>
              <w:t>Our school pledges to take the following steps as part of the implementation of RADY to provide an equitable approach, resulting in improved outcomes for disadvantaged youngsters:</w:t>
            </w:r>
          </w:p>
          <w:p w14:paraId="21CA524B" w14:textId="76D88833" w:rsidR="00446EA6" w:rsidRPr="00ED29E5" w:rsidRDefault="00446EA6" w:rsidP="00446EA6">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An </w:t>
            </w:r>
            <w:r w:rsidRPr="00ED29E5">
              <w:rPr>
                <w:rFonts w:cs="Arial"/>
                <w:b/>
                <w:sz w:val="20"/>
                <w:szCs w:val="20"/>
              </w:rPr>
              <w:t>uplift will be applied for all disadvantaged youngsters</w:t>
            </w:r>
            <w:r w:rsidRPr="00ED29E5">
              <w:rPr>
                <w:rFonts w:cs="Arial"/>
                <w:sz w:val="20"/>
                <w:szCs w:val="20"/>
              </w:rPr>
              <w:t xml:space="preserve"> at the start of the phase of education so that, if all children reach their increased target, attainment will be equalised by the end of the phase of education, and we can diagnose and address gaps in knowledge, skills and understanding at the earliest opportunity</w:t>
            </w:r>
          </w:p>
          <w:p w14:paraId="06148CEC" w14:textId="77777777" w:rsidR="00446EA6" w:rsidRPr="00ED29E5" w:rsidRDefault="00446EA6" w:rsidP="00446EA6">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RADY will form the </w:t>
            </w:r>
            <w:r w:rsidRPr="00ED29E5">
              <w:rPr>
                <w:rFonts w:cs="Arial"/>
                <w:b/>
                <w:sz w:val="20"/>
                <w:szCs w:val="20"/>
              </w:rPr>
              <w:t>Golden Thread</w:t>
            </w:r>
            <w:r w:rsidRPr="00ED29E5">
              <w:rPr>
                <w:rFonts w:cs="Arial"/>
                <w:sz w:val="20"/>
                <w:szCs w:val="20"/>
              </w:rPr>
              <w:t xml:space="preserve"> through the existing school development plan, resulting in all leaders driving RADY through their respective areas which will help to ensure that RADY becomes a sustainable approach that is embedded into the school culture</w:t>
            </w:r>
          </w:p>
          <w:p w14:paraId="3F62AE75" w14:textId="77777777" w:rsidR="00446EA6" w:rsidRPr="00ED29E5" w:rsidRDefault="00446EA6" w:rsidP="00446EA6">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We will work to achieve </w:t>
            </w:r>
            <w:r w:rsidRPr="00ED29E5">
              <w:rPr>
                <w:rFonts w:cs="Arial"/>
                <w:b/>
                <w:sz w:val="20"/>
                <w:szCs w:val="20"/>
              </w:rPr>
              <w:t>proportional representation for disadvantaged youngsters in all aspects of school life</w:t>
            </w:r>
            <w:r w:rsidRPr="00ED29E5">
              <w:rPr>
                <w:rFonts w:cs="Arial"/>
                <w:sz w:val="20"/>
                <w:szCs w:val="20"/>
              </w:rPr>
              <w:t xml:space="preserve"> by the end of the first year of implementation so that our disadvantaged youngsters are challenged in lessons and engaging in wider experiences outside of the classroom that will develop their skills to be successful in life</w:t>
            </w:r>
          </w:p>
          <w:p w14:paraId="04902D5F" w14:textId="4E55D9A0" w:rsidR="00ED29E5" w:rsidRDefault="00446EA6" w:rsidP="009C0839">
            <w:pPr>
              <w:pStyle w:val="ListParagraph"/>
              <w:numPr>
                <w:ilvl w:val="0"/>
                <w:numId w:val="31"/>
              </w:numPr>
              <w:suppressAutoHyphens w:val="0"/>
              <w:autoSpaceDN/>
              <w:spacing w:after="160" w:line="259" w:lineRule="auto"/>
              <w:rPr>
                <w:rFonts w:cs="Arial"/>
                <w:sz w:val="20"/>
                <w:szCs w:val="20"/>
              </w:rPr>
            </w:pPr>
            <w:r w:rsidRPr="00ED29E5">
              <w:rPr>
                <w:rFonts w:cs="Arial"/>
                <w:sz w:val="20"/>
                <w:szCs w:val="20"/>
              </w:rPr>
              <w:t xml:space="preserve">From the </w:t>
            </w:r>
            <w:r w:rsidRPr="00ED29E5">
              <w:rPr>
                <w:rFonts w:cs="Arial"/>
                <w:b/>
                <w:sz w:val="20"/>
                <w:szCs w:val="20"/>
              </w:rPr>
              <w:t>end of 2021-2022 all colleagues within the school will understand what RADY is</w:t>
            </w:r>
            <w:r w:rsidRPr="00ED29E5">
              <w:rPr>
                <w:rFonts w:cs="Arial"/>
                <w:sz w:val="20"/>
                <w:szCs w:val="20"/>
              </w:rPr>
              <w:t xml:space="preserve"> and be able to articulate what we are doing as a school to increase the attainment of our disadvantaged youngsters.</w:t>
            </w:r>
          </w:p>
          <w:p w14:paraId="2EFFF20F" w14:textId="77777777" w:rsidR="0015749C" w:rsidRDefault="0015749C" w:rsidP="00C716BD">
            <w:pPr>
              <w:suppressAutoHyphens w:val="0"/>
              <w:autoSpaceDN/>
              <w:spacing w:after="160" w:line="259" w:lineRule="auto"/>
              <w:contextualSpacing/>
              <w:rPr>
                <w:rFonts w:cs="Arial"/>
                <w:color w:val="FF0000"/>
                <w:sz w:val="20"/>
                <w:szCs w:val="20"/>
              </w:rPr>
            </w:pPr>
          </w:p>
          <w:p w14:paraId="181C63B5" w14:textId="6793DFDC" w:rsidR="00C716BD" w:rsidRPr="00AD0139" w:rsidRDefault="00F07771" w:rsidP="00C716BD">
            <w:pPr>
              <w:suppressAutoHyphens w:val="0"/>
              <w:autoSpaceDN/>
              <w:spacing w:after="160" w:line="259" w:lineRule="auto"/>
              <w:contextualSpacing/>
              <w:rPr>
                <w:rFonts w:cs="Arial"/>
                <w:color w:val="000000" w:themeColor="text1"/>
                <w:sz w:val="20"/>
                <w:szCs w:val="20"/>
              </w:rPr>
            </w:pPr>
            <w:r w:rsidRPr="00AD0139">
              <w:rPr>
                <w:rFonts w:cs="Arial"/>
                <w:color w:val="000000" w:themeColor="text1"/>
                <w:sz w:val="20"/>
                <w:szCs w:val="20"/>
              </w:rPr>
              <w:t xml:space="preserve">Research states that disadvantaged pupils have been disproportionately affected by the pandemic. </w:t>
            </w:r>
            <w:r w:rsidR="00ED29E5" w:rsidRPr="00AD0139">
              <w:rPr>
                <w:rFonts w:cs="Arial"/>
                <w:color w:val="000000" w:themeColor="text1"/>
                <w:sz w:val="20"/>
                <w:szCs w:val="20"/>
              </w:rPr>
              <w:t>In order to address this o</w:t>
            </w:r>
            <w:r w:rsidRPr="00AD0139">
              <w:rPr>
                <w:rFonts w:cs="Arial"/>
                <w:color w:val="000000" w:themeColor="text1"/>
                <w:sz w:val="20"/>
                <w:szCs w:val="20"/>
              </w:rPr>
              <w:t>ur strategy is integral to wider school plans and our SDP ‘golden threads’ for whole school improvement and education recovery. We understand that by developing evidence-based prac</w:t>
            </w:r>
            <w:r w:rsidR="00ED29E5" w:rsidRPr="00AD0139">
              <w:rPr>
                <w:rFonts w:cs="Arial"/>
                <w:color w:val="000000" w:themeColor="text1"/>
                <w:sz w:val="20"/>
                <w:szCs w:val="20"/>
              </w:rPr>
              <w:t>tices (which we have been focus</w:t>
            </w:r>
            <w:r w:rsidRPr="00AD0139">
              <w:rPr>
                <w:rFonts w:cs="Arial"/>
                <w:color w:val="000000" w:themeColor="text1"/>
                <w:sz w:val="20"/>
                <w:szCs w:val="20"/>
              </w:rPr>
              <w:t>sing on for several years now) that support our disadvantaged</w:t>
            </w:r>
            <w:r w:rsidR="0015749C" w:rsidRPr="00AD0139">
              <w:rPr>
                <w:rFonts w:cs="Arial"/>
                <w:color w:val="000000" w:themeColor="text1"/>
                <w:sz w:val="20"/>
                <w:szCs w:val="20"/>
              </w:rPr>
              <w:t xml:space="preserve"> pupils </w:t>
            </w:r>
            <w:r w:rsidRPr="00AD0139">
              <w:rPr>
                <w:rFonts w:cs="Arial"/>
                <w:color w:val="000000" w:themeColor="text1"/>
                <w:sz w:val="20"/>
                <w:szCs w:val="20"/>
              </w:rPr>
              <w:t xml:space="preserve">we will also be enhancing staff skills and provisions for </w:t>
            </w:r>
            <w:r w:rsidRPr="00AD0139">
              <w:rPr>
                <w:rFonts w:cs="Arial"/>
                <w:i/>
                <w:color w:val="000000" w:themeColor="text1"/>
                <w:sz w:val="20"/>
                <w:szCs w:val="20"/>
                <w:u w:val="single"/>
              </w:rPr>
              <w:t>all</w:t>
            </w:r>
            <w:r w:rsidRPr="00AD0139">
              <w:rPr>
                <w:rFonts w:cs="Arial"/>
                <w:color w:val="000000" w:themeColor="text1"/>
                <w:sz w:val="20"/>
                <w:szCs w:val="20"/>
              </w:rPr>
              <w:t xml:space="preserve"> pupils.</w:t>
            </w:r>
            <w:r w:rsidR="00C716BD" w:rsidRPr="00AD0139">
              <w:rPr>
                <w:rFonts w:cs="Arial"/>
                <w:color w:val="000000" w:themeColor="text1"/>
                <w:sz w:val="20"/>
                <w:szCs w:val="20"/>
              </w:rPr>
              <w:t xml:space="preserve"> </w:t>
            </w:r>
          </w:p>
          <w:p w14:paraId="312947BB" w14:textId="77777777" w:rsidR="00C716BD" w:rsidRPr="00AD0139" w:rsidRDefault="00C716BD" w:rsidP="00C716BD">
            <w:pPr>
              <w:suppressAutoHyphens w:val="0"/>
              <w:autoSpaceDN/>
              <w:spacing w:after="160" w:line="259" w:lineRule="auto"/>
              <w:contextualSpacing/>
              <w:rPr>
                <w:rFonts w:cs="Arial"/>
                <w:color w:val="000000" w:themeColor="text1"/>
                <w:sz w:val="20"/>
                <w:szCs w:val="20"/>
              </w:rPr>
            </w:pPr>
          </w:p>
          <w:p w14:paraId="2227574E" w14:textId="1ACC7821" w:rsidR="00C716BD" w:rsidRPr="00AD0139" w:rsidRDefault="00C716BD" w:rsidP="00C716BD">
            <w:pPr>
              <w:suppressAutoHyphens w:val="0"/>
              <w:autoSpaceDN/>
              <w:spacing w:after="160" w:line="259" w:lineRule="auto"/>
              <w:contextualSpacing/>
              <w:rPr>
                <w:rFonts w:cs="Arial"/>
                <w:color w:val="000000" w:themeColor="text1"/>
                <w:sz w:val="20"/>
                <w:szCs w:val="20"/>
              </w:rPr>
            </w:pPr>
            <w:r w:rsidRPr="00AD0139">
              <w:rPr>
                <w:rFonts w:cs="Arial"/>
                <w:color w:val="000000" w:themeColor="text1"/>
                <w:sz w:val="20"/>
                <w:szCs w:val="20"/>
              </w:rPr>
              <w:t xml:space="preserve">At Russell Lower high-quality teaching is at the heart of everything we do, with a focus on areas in which disadvantaged pupils require the most support. This is proven to have the greatest impact on closing the disadvantage attainment gap and at the same time will benefit the non-disadvantaged pupils in our school. </w:t>
            </w:r>
          </w:p>
          <w:p w14:paraId="7C3F173E" w14:textId="77777777" w:rsidR="00C716BD" w:rsidRPr="00AD0139" w:rsidRDefault="00C716BD" w:rsidP="00F07771">
            <w:pPr>
              <w:suppressAutoHyphens w:val="0"/>
              <w:autoSpaceDN/>
              <w:spacing w:after="160" w:line="259" w:lineRule="auto"/>
              <w:contextualSpacing/>
              <w:rPr>
                <w:rFonts w:cs="Arial"/>
                <w:color w:val="000000" w:themeColor="text1"/>
                <w:sz w:val="20"/>
                <w:szCs w:val="20"/>
              </w:rPr>
            </w:pPr>
          </w:p>
          <w:p w14:paraId="1E0AD8A9" w14:textId="01E212CD" w:rsidR="00F07771" w:rsidRPr="00AD0139" w:rsidRDefault="00C716BD" w:rsidP="00F07771">
            <w:pPr>
              <w:suppressAutoHyphens w:val="0"/>
              <w:autoSpaceDN/>
              <w:spacing w:after="160" w:line="259" w:lineRule="auto"/>
              <w:contextualSpacing/>
              <w:rPr>
                <w:rFonts w:cs="Arial"/>
                <w:color w:val="000000" w:themeColor="text1"/>
                <w:sz w:val="22"/>
                <w:szCs w:val="22"/>
              </w:rPr>
            </w:pPr>
            <w:r w:rsidRPr="00AD0139">
              <w:rPr>
                <w:rFonts w:cs="Arial"/>
                <w:color w:val="000000" w:themeColor="text1"/>
                <w:sz w:val="20"/>
                <w:szCs w:val="20"/>
              </w:rPr>
              <w:t>We also</w:t>
            </w:r>
            <w:r w:rsidR="00F07771" w:rsidRPr="00AD0139">
              <w:rPr>
                <w:rFonts w:cs="Arial"/>
                <w:color w:val="000000" w:themeColor="text1"/>
                <w:sz w:val="20"/>
                <w:szCs w:val="20"/>
              </w:rPr>
              <w:t xml:space="preserve"> continue to make use of targeted support through the </w:t>
            </w:r>
            <w:r w:rsidR="00F07771" w:rsidRPr="008176F7">
              <w:rPr>
                <w:rFonts w:cs="Arial"/>
                <w:b/>
                <w:color w:val="000000" w:themeColor="text1"/>
                <w:sz w:val="20"/>
                <w:szCs w:val="20"/>
              </w:rPr>
              <w:t>National Tutoring Programme</w:t>
            </w:r>
            <w:r w:rsidR="00F07771" w:rsidRPr="00AD0139">
              <w:rPr>
                <w:rFonts w:cs="Arial"/>
                <w:color w:val="000000" w:themeColor="text1"/>
                <w:sz w:val="20"/>
                <w:szCs w:val="20"/>
              </w:rPr>
              <w:t xml:space="preserve"> for pupils whose education has been worst affected, including non-disadvantaged pupils with us making use of Tuition Partners (Third Space maths) and </w:t>
            </w:r>
            <w:r w:rsidR="008176F7" w:rsidRPr="008176F7">
              <w:rPr>
                <w:rFonts w:cs="Arial"/>
                <w:b/>
                <w:color w:val="000000" w:themeColor="text1"/>
                <w:sz w:val="20"/>
                <w:szCs w:val="20"/>
              </w:rPr>
              <w:t>S</w:t>
            </w:r>
            <w:r w:rsidR="00F07771" w:rsidRPr="008176F7">
              <w:rPr>
                <w:rFonts w:cs="Arial"/>
                <w:b/>
                <w:color w:val="000000" w:themeColor="text1"/>
                <w:sz w:val="20"/>
                <w:szCs w:val="20"/>
              </w:rPr>
              <w:t xml:space="preserve">chool </w:t>
            </w:r>
            <w:r w:rsidR="008176F7" w:rsidRPr="008176F7">
              <w:rPr>
                <w:rFonts w:cs="Arial"/>
                <w:b/>
                <w:color w:val="000000" w:themeColor="text1"/>
                <w:sz w:val="20"/>
                <w:szCs w:val="20"/>
              </w:rPr>
              <w:t>L</w:t>
            </w:r>
            <w:r w:rsidR="00F07771" w:rsidRPr="008176F7">
              <w:rPr>
                <w:rFonts w:cs="Arial"/>
                <w:b/>
                <w:color w:val="000000" w:themeColor="text1"/>
                <w:sz w:val="20"/>
                <w:szCs w:val="20"/>
              </w:rPr>
              <w:t xml:space="preserve">ed </w:t>
            </w:r>
            <w:r w:rsidR="008176F7" w:rsidRPr="008176F7">
              <w:rPr>
                <w:rFonts w:cs="Arial"/>
                <w:b/>
                <w:color w:val="000000" w:themeColor="text1"/>
                <w:sz w:val="20"/>
                <w:szCs w:val="20"/>
              </w:rPr>
              <w:t>T</w:t>
            </w:r>
            <w:r w:rsidR="00F07771" w:rsidRPr="008176F7">
              <w:rPr>
                <w:rFonts w:cs="Arial"/>
                <w:b/>
                <w:color w:val="000000" w:themeColor="text1"/>
                <w:sz w:val="20"/>
                <w:szCs w:val="20"/>
              </w:rPr>
              <w:t>utoring</w:t>
            </w:r>
            <w:r w:rsidR="00C466AB">
              <w:rPr>
                <w:rFonts w:cs="Arial"/>
                <w:b/>
                <w:color w:val="000000" w:themeColor="text1"/>
                <w:sz w:val="20"/>
                <w:szCs w:val="20"/>
              </w:rPr>
              <w:t xml:space="preserve"> </w:t>
            </w:r>
            <w:r w:rsidR="00C466AB">
              <w:rPr>
                <w:rFonts w:cs="Arial"/>
                <w:color w:val="000000" w:themeColor="text1"/>
                <w:sz w:val="20"/>
                <w:szCs w:val="20"/>
              </w:rPr>
              <w:t>(KS2 reading fluency)</w:t>
            </w:r>
            <w:r w:rsidR="00F07771" w:rsidRPr="008176F7">
              <w:rPr>
                <w:rFonts w:cs="Arial"/>
                <w:b/>
                <w:color w:val="000000" w:themeColor="text1"/>
                <w:sz w:val="20"/>
                <w:szCs w:val="20"/>
              </w:rPr>
              <w:t>.</w:t>
            </w:r>
            <w:r w:rsidR="00F07771" w:rsidRPr="00AD0139">
              <w:rPr>
                <w:rFonts w:cs="Arial"/>
                <w:color w:val="000000" w:themeColor="text1"/>
                <w:sz w:val="22"/>
                <w:szCs w:val="22"/>
              </w:rPr>
              <w:t xml:space="preserve"> </w:t>
            </w:r>
          </w:p>
          <w:p w14:paraId="23D1706B" w14:textId="1B079A8A" w:rsidR="00E157C6" w:rsidRPr="00AD0139" w:rsidRDefault="00E157C6" w:rsidP="00E157C6">
            <w:pPr>
              <w:suppressAutoHyphens w:val="0"/>
              <w:autoSpaceDN/>
              <w:spacing w:after="160" w:line="259" w:lineRule="auto"/>
              <w:contextualSpacing/>
              <w:rPr>
                <w:rFonts w:cs="Arial"/>
                <w:color w:val="000000" w:themeColor="text1"/>
                <w:sz w:val="22"/>
                <w:szCs w:val="22"/>
              </w:rPr>
            </w:pPr>
          </w:p>
          <w:p w14:paraId="2EFC0ABE" w14:textId="21277638" w:rsidR="00E157C6" w:rsidRPr="0015749C" w:rsidRDefault="00F07771" w:rsidP="00E157C6">
            <w:pPr>
              <w:suppressAutoHyphens w:val="0"/>
              <w:autoSpaceDN/>
              <w:spacing w:after="160" w:line="259" w:lineRule="auto"/>
              <w:contextualSpacing/>
              <w:rPr>
                <w:rFonts w:cs="Arial"/>
                <w:sz w:val="20"/>
                <w:szCs w:val="20"/>
              </w:rPr>
            </w:pPr>
            <w:r w:rsidRPr="00AD0139">
              <w:rPr>
                <w:rFonts w:cs="Arial"/>
                <w:color w:val="000000" w:themeColor="text1"/>
                <w:sz w:val="20"/>
                <w:szCs w:val="20"/>
              </w:rPr>
              <w:t xml:space="preserve">We </w:t>
            </w:r>
            <w:r w:rsidR="00E157C6" w:rsidRPr="00AD0139">
              <w:rPr>
                <w:rFonts w:cs="Arial"/>
                <w:color w:val="000000" w:themeColor="text1"/>
                <w:sz w:val="20"/>
                <w:szCs w:val="20"/>
              </w:rPr>
              <w:t xml:space="preserve">believe </w:t>
            </w:r>
            <w:r w:rsidR="00E157C6" w:rsidRPr="00AD0139">
              <w:rPr>
                <w:rFonts w:cs="Arial"/>
                <w:b/>
                <w:color w:val="000000" w:themeColor="text1"/>
                <w:sz w:val="20"/>
                <w:szCs w:val="20"/>
              </w:rPr>
              <w:t>accurate early identification of need and knowing our pupils well</w:t>
            </w:r>
            <w:r w:rsidR="00E157C6" w:rsidRPr="00AD0139">
              <w:rPr>
                <w:rFonts w:cs="Arial"/>
                <w:color w:val="000000" w:themeColor="text1"/>
                <w:sz w:val="20"/>
                <w:szCs w:val="20"/>
              </w:rPr>
              <w:t xml:space="preserve"> is key in supporting our disadvantaged pupils to make good progress and achieve high attainment in all subject areas. For this reason, teachers carry out </w:t>
            </w:r>
            <w:r w:rsidR="00E157C6" w:rsidRPr="00AD0139">
              <w:rPr>
                <w:rFonts w:cs="Arial"/>
                <w:b/>
                <w:color w:val="000000" w:themeColor="text1"/>
                <w:sz w:val="20"/>
                <w:szCs w:val="20"/>
              </w:rPr>
              <w:t>PP passports within the first two weeks</w:t>
            </w:r>
            <w:r w:rsidR="00E157C6" w:rsidRPr="00AD0139">
              <w:rPr>
                <w:rFonts w:cs="Arial"/>
                <w:color w:val="000000" w:themeColor="text1"/>
                <w:sz w:val="20"/>
                <w:szCs w:val="20"/>
              </w:rPr>
              <w:t xml:space="preserve"> of pupils returning </w:t>
            </w:r>
            <w:r w:rsidR="00E157C6" w:rsidRPr="0015749C">
              <w:rPr>
                <w:rFonts w:cs="Arial"/>
                <w:color w:val="000000" w:themeColor="text1"/>
                <w:sz w:val="20"/>
                <w:szCs w:val="20"/>
              </w:rPr>
              <w:t xml:space="preserve">to school </w:t>
            </w:r>
            <w:r w:rsidR="00E157C6" w:rsidRPr="0015749C">
              <w:rPr>
                <w:rFonts w:cs="Arial"/>
                <w:color w:val="000000" w:themeColor="text1"/>
                <w:sz w:val="20"/>
                <w:szCs w:val="20"/>
              </w:rPr>
              <w:lastRenderedPageBreak/>
              <w:t xml:space="preserve">and </w:t>
            </w:r>
            <w:r w:rsidR="00E157C6" w:rsidRPr="0015749C">
              <w:rPr>
                <w:rFonts w:cs="Arial"/>
                <w:b/>
                <w:color w:val="000000" w:themeColor="text1"/>
                <w:sz w:val="20"/>
                <w:szCs w:val="20"/>
              </w:rPr>
              <w:t>appropriate support/p</w:t>
            </w:r>
            <w:r w:rsidR="00E157C6" w:rsidRPr="0015749C">
              <w:rPr>
                <w:rFonts w:cs="Arial"/>
                <w:b/>
                <w:sz w:val="20"/>
                <w:szCs w:val="20"/>
              </w:rPr>
              <w:t>rovisions are identified and set up by the end of the third week</w:t>
            </w:r>
            <w:r w:rsidR="00E157C6" w:rsidRPr="0015749C">
              <w:rPr>
                <w:rFonts w:cs="Arial"/>
                <w:sz w:val="20"/>
                <w:szCs w:val="20"/>
              </w:rPr>
              <w:t xml:space="preserve"> back in September.</w:t>
            </w:r>
          </w:p>
          <w:p w14:paraId="68C8BA27" w14:textId="3316AFD7" w:rsidR="00D708EA" w:rsidRPr="0015749C" w:rsidRDefault="00D708EA" w:rsidP="00D708EA">
            <w:pPr>
              <w:suppressAutoHyphens w:val="0"/>
              <w:autoSpaceDN/>
              <w:spacing w:after="160" w:line="259" w:lineRule="auto"/>
              <w:contextualSpacing/>
              <w:rPr>
                <w:rFonts w:cs="Arial"/>
                <w:sz w:val="20"/>
                <w:szCs w:val="20"/>
              </w:rPr>
            </w:pPr>
          </w:p>
          <w:p w14:paraId="51815389" w14:textId="0D27E1A5" w:rsidR="00E157C6" w:rsidRPr="00AD0139" w:rsidRDefault="00E157C6" w:rsidP="00AC1D2F">
            <w:pPr>
              <w:suppressAutoHyphens w:val="0"/>
              <w:autoSpaceDN/>
              <w:spacing w:after="160" w:line="259" w:lineRule="auto"/>
              <w:contextualSpacing/>
              <w:rPr>
                <w:rFonts w:cs="Arial"/>
                <w:color w:val="000000" w:themeColor="text1"/>
                <w:sz w:val="20"/>
                <w:szCs w:val="20"/>
              </w:rPr>
            </w:pPr>
            <w:r w:rsidRPr="0015749C">
              <w:rPr>
                <w:rFonts w:cs="Arial"/>
                <w:color w:val="000000" w:themeColor="text1"/>
                <w:sz w:val="20"/>
                <w:szCs w:val="20"/>
              </w:rPr>
              <w:t xml:space="preserve">We </w:t>
            </w:r>
            <w:r w:rsidR="00C716BD" w:rsidRPr="0015749C">
              <w:rPr>
                <w:rFonts w:cs="Arial"/>
                <w:color w:val="000000" w:themeColor="text1"/>
                <w:sz w:val="20"/>
                <w:szCs w:val="20"/>
              </w:rPr>
              <w:t xml:space="preserve">also </w:t>
            </w:r>
            <w:r w:rsidRPr="0015749C">
              <w:rPr>
                <w:rFonts w:cs="Arial"/>
                <w:color w:val="000000" w:themeColor="text1"/>
                <w:sz w:val="20"/>
                <w:szCs w:val="20"/>
              </w:rPr>
              <w:t xml:space="preserve">believe </w:t>
            </w:r>
            <w:r w:rsidRPr="0015749C">
              <w:rPr>
                <w:rFonts w:cs="Arial"/>
                <w:b/>
                <w:color w:val="000000" w:themeColor="text1"/>
                <w:sz w:val="20"/>
                <w:szCs w:val="20"/>
              </w:rPr>
              <w:t>engagement of our PP/vulnerable families is key</w:t>
            </w:r>
            <w:r w:rsidRPr="0015749C">
              <w:rPr>
                <w:rFonts w:cs="Arial"/>
                <w:color w:val="000000" w:themeColor="text1"/>
                <w:sz w:val="20"/>
                <w:szCs w:val="20"/>
              </w:rPr>
              <w:t xml:space="preserve"> and continue to develop our communication with these families whilst being mindful to protect these families from any kind of </w:t>
            </w:r>
            <w:r w:rsidRPr="00AD0139">
              <w:rPr>
                <w:rFonts w:cs="Arial"/>
                <w:color w:val="000000" w:themeColor="text1"/>
                <w:sz w:val="20"/>
                <w:szCs w:val="20"/>
              </w:rPr>
              <w:t>stigmatisation or stereotyping. We invite them to contribute</w:t>
            </w:r>
            <w:r w:rsidRPr="00C466AB">
              <w:rPr>
                <w:rFonts w:cs="Arial"/>
                <w:b/>
                <w:color w:val="000000" w:themeColor="text1"/>
                <w:sz w:val="20"/>
                <w:szCs w:val="20"/>
              </w:rPr>
              <w:t xml:space="preserve"> (via Your thoughts questionnaire)</w:t>
            </w:r>
            <w:r w:rsidRPr="00AD0139">
              <w:rPr>
                <w:rFonts w:cs="Arial"/>
                <w:color w:val="000000" w:themeColor="text1"/>
                <w:sz w:val="20"/>
                <w:szCs w:val="20"/>
              </w:rPr>
              <w:t xml:space="preserve"> to influence the provision their children receive so that it has the greatest impact on raising attainment.</w:t>
            </w:r>
          </w:p>
          <w:p w14:paraId="552B2AE5" w14:textId="77777777" w:rsidR="00E157C6" w:rsidRPr="00AD0139" w:rsidRDefault="00E157C6" w:rsidP="00AC1D2F">
            <w:pPr>
              <w:suppressAutoHyphens w:val="0"/>
              <w:autoSpaceDN/>
              <w:spacing w:after="160" w:line="259" w:lineRule="auto"/>
              <w:contextualSpacing/>
              <w:rPr>
                <w:rFonts w:cs="Arial"/>
                <w:color w:val="000000" w:themeColor="text1"/>
                <w:sz w:val="20"/>
                <w:szCs w:val="20"/>
              </w:rPr>
            </w:pPr>
          </w:p>
          <w:p w14:paraId="1EE20EB4" w14:textId="77777777" w:rsidR="00EF461A" w:rsidRDefault="00AC1D2F" w:rsidP="009C0839">
            <w:pPr>
              <w:suppressAutoHyphens w:val="0"/>
              <w:autoSpaceDN/>
              <w:spacing w:after="160" w:line="259" w:lineRule="auto"/>
              <w:contextualSpacing/>
              <w:rPr>
                <w:rFonts w:cs="Arial"/>
                <w:color w:val="000000" w:themeColor="text1"/>
                <w:sz w:val="22"/>
                <w:szCs w:val="22"/>
              </w:rPr>
            </w:pPr>
            <w:r w:rsidRPr="00AD0139">
              <w:rPr>
                <w:rFonts w:cs="Arial"/>
                <w:color w:val="000000" w:themeColor="text1"/>
                <w:sz w:val="20"/>
                <w:szCs w:val="20"/>
              </w:rPr>
              <w:t xml:space="preserve">Through robust diagnostic assessment carried out by Phase Leaders, the Inclusion Lead (PP lead), the Deputy Head (PP strategy lead) and the Headteacher supported by LSAs and class teachers during </w:t>
            </w:r>
            <w:r w:rsidRPr="00AD0139">
              <w:rPr>
                <w:rFonts w:cs="Arial"/>
                <w:b/>
                <w:color w:val="000000" w:themeColor="text1"/>
                <w:sz w:val="20"/>
                <w:szCs w:val="20"/>
              </w:rPr>
              <w:t>half termly</w:t>
            </w:r>
            <w:r w:rsidRPr="00AD0139">
              <w:rPr>
                <w:rFonts w:cs="Arial"/>
                <w:color w:val="000000" w:themeColor="text1"/>
                <w:sz w:val="20"/>
                <w:szCs w:val="20"/>
              </w:rPr>
              <w:t xml:space="preserve"> </w:t>
            </w:r>
            <w:r w:rsidRPr="00AD0139">
              <w:rPr>
                <w:rFonts w:cs="Arial"/>
                <w:b/>
                <w:color w:val="000000" w:themeColor="text1"/>
                <w:sz w:val="20"/>
                <w:szCs w:val="20"/>
              </w:rPr>
              <w:t>PP meeting</w:t>
            </w:r>
            <w:r w:rsidR="009C0839" w:rsidRPr="00AD0139">
              <w:rPr>
                <w:rFonts w:cs="Arial"/>
                <w:b/>
                <w:color w:val="000000" w:themeColor="text1"/>
                <w:sz w:val="20"/>
                <w:szCs w:val="20"/>
              </w:rPr>
              <w:t>s/</w:t>
            </w:r>
            <w:r w:rsidRPr="00AD0139">
              <w:rPr>
                <w:rFonts w:cs="Arial"/>
                <w:b/>
                <w:color w:val="000000" w:themeColor="text1"/>
                <w:sz w:val="20"/>
                <w:szCs w:val="20"/>
              </w:rPr>
              <w:t>Pupil Progress Meetings</w:t>
            </w:r>
            <w:r w:rsidRPr="00AD0139">
              <w:rPr>
                <w:rFonts w:cs="Arial"/>
                <w:color w:val="000000" w:themeColor="text1"/>
                <w:sz w:val="20"/>
                <w:szCs w:val="20"/>
              </w:rPr>
              <w:t xml:space="preserve"> (PPMs) we are able to ensure our approach to supporting our disadvantaged pupils is responsive to common challenges and individual needs.</w:t>
            </w:r>
            <w:r w:rsidRPr="00AD0139">
              <w:rPr>
                <w:rFonts w:cs="Arial"/>
                <w:color w:val="000000" w:themeColor="text1"/>
                <w:sz w:val="22"/>
                <w:szCs w:val="22"/>
              </w:rPr>
              <w:t xml:space="preserve"> </w:t>
            </w:r>
          </w:p>
          <w:p w14:paraId="76EED6E6" w14:textId="13401981" w:rsidR="00F6288C" w:rsidRDefault="00F6288C" w:rsidP="009C0839">
            <w:pPr>
              <w:suppressAutoHyphens w:val="0"/>
              <w:autoSpaceDN/>
              <w:spacing w:after="160" w:line="259" w:lineRule="auto"/>
              <w:contextualSpacing/>
              <w:rPr>
                <w:rFonts w:cs="Arial"/>
                <w:sz w:val="22"/>
                <w:szCs w:val="22"/>
              </w:rPr>
            </w:pPr>
          </w:p>
          <w:p w14:paraId="2A7D54E9" w14:textId="5F188500" w:rsidR="00F6288C" w:rsidRPr="00F6288C" w:rsidRDefault="00C466AB" w:rsidP="00C466AB">
            <w:pPr>
              <w:suppressAutoHyphens w:val="0"/>
              <w:autoSpaceDN/>
              <w:spacing w:after="160" w:line="259" w:lineRule="auto"/>
              <w:contextualSpacing/>
              <w:rPr>
                <w:rFonts w:cs="Arial"/>
                <w:sz w:val="20"/>
                <w:szCs w:val="20"/>
              </w:rPr>
            </w:pPr>
            <w:r w:rsidRPr="00C466AB">
              <w:rPr>
                <w:rFonts w:cs="Arial"/>
                <w:sz w:val="20"/>
                <w:szCs w:val="20"/>
              </w:rPr>
              <w:t>We worked with Challenging Education (Louise Blackburn) during 2021/22 to trial RADY in Year 4.</w:t>
            </w:r>
            <w:r>
              <w:rPr>
                <w:rFonts w:cs="Arial"/>
                <w:sz w:val="22"/>
                <w:szCs w:val="22"/>
              </w:rPr>
              <w:t xml:space="preserve">  </w:t>
            </w:r>
            <w:r w:rsidR="00F6288C" w:rsidRPr="00F6288C">
              <w:rPr>
                <w:rFonts w:cs="Arial"/>
                <w:sz w:val="20"/>
                <w:szCs w:val="20"/>
              </w:rPr>
              <w:t>We will be entering out second year of RADY in 2022/23</w:t>
            </w:r>
            <w:r w:rsidR="00F6288C">
              <w:rPr>
                <w:rFonts w:cs="Arial"/>
                <w:sz w:val="20"/>
                <w:szCs w:val="20"/>
              </w:rPr>
              <w:t>.</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E66558" w14:paraId="2A7D54EF"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bookmarkStart w:id="16" w:name="_Hlk83298111"/>
            <w:r>
              <w:t>Challenge number</w:t>
            </w:r>
          </w:p>
        </w:tc>
        <w:tc>
          <w:tcPr>
            <w:tcW w:w="81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B1F36" w14:paraId="72B9519D"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7CF9" w14:textId="33C96BF3" w:rsidR="00BB1F36" w:rsidRPr="0015749C" w:rsidRDefault="00BB1F36" w:rsidP="00BB1F36">
            <w:pPr>
              <w:pStyle w:val="TableHeader"/>
              <w:jc w:val="left"/>
              <w:rPr>
                <w:rFonts w:cs="Arial"/>
                <w:b w:val="0"/>
                <w:sz w:val="20"/>
                <w:szCs w:val="20"/>
              </w:rPr>
            </w:pPr>
            <w:r w:rsidRPr="0015749C">
              <w:rPr>
                <w:rFonts w:cs="Arial"/>
                <w:b w:val="0"/>
                <w:sz w:val="20"/>
                <w:szCs w:val="20"/>
              </w:rPr>
              <w:t>1</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03C1" w14:textId="6456CF30" w:rsidR="00497743" w:rsidRPr="0015749C" w:rsidRDefault="00497743" w:rsidP="00B1704E">
            <w:pPr>
              <w:pStyle w:val="TableHeader"/>
              <w:jc w:val="left"/>
              <w:rPr>
                <w:rFonts w:cs="Arial"/>
                <w:sz w:val="20"/>
                <w:szCs w:val="20"/>
                <w:u w:val="single"/>
              </w:rPr>
            </w:pPr>
            <w:r w:rsidRPr="0015749C">
              <w:rPr>
                <w:rFonts w:cs="Arial"/>
                <w:sz w:val="20"/>
                <w:szCs w:val="20"/>
                <w:u w:val="single"/>
              </w:rPr>
              <w:t>Attainment</w:t>
            </w:r>
          </w:p>
          <w:p w14:paraId="43EA3DF3" w14:textId="345C3FA8" w:rsidR="00BB1F36" w:rsidRPr="0015749C" w:rsidRDefault="004017B6" w:rsidP="00B1704E">
            <w:pPr>
              <w:pStyle w:val="TableHeader"/>
              <w:jc w:val="left"/>
              <w:rPr>
                <w:rFonts w:cs="Arial"/>
                <w:b w:val="0"/>
                <w:sz w:val="20"/>
                <w:szCs w:val="20"/>
              </w:rPr>
            </w:pPr>
            <w:r w:rsidRPr="0015749C">
              <w:rPr>
                <w:rFonts w:cs="Arial"/>
                <w:b w:val="0"/>
                <w:sz w:val="20"/>
                <w:szCs w:val="20"/>
              </w:rPr>
              <w:t>I</w:t>
            </w:r>
            <w:r w:rsidR="00247873" w:rsidRPr="0015749C">
              <w:rPr>
                <w:rFonts w:cs="Arial"/>
                <w:b w:val="0"/>
                <w:sz w:val="20"/>
                <w:szCs w:val="20"/>
              </w:rPr>
              <w:t>nternal assessments</w:t>
            </w:r>
            <w:r w:rsidR="00B1704E" w:rsidRPr="0015749C">
              <w:rPr>
                <w:rFonts w:cs="Arial"/>
                <w:b w:val="0"/>
                <w:sz w:val="20"/>
                <w:szCs w:val="20"/>
              </w:rPr>
              <w:t>, observations,</w:t>
            </w:r>
            <w:r w:rsidR="00247873" w:rsidRPr="0015749C">
              <w:rPr>
                <w:rFonts w:cs="Arial"/>
                <w:b w:val="0"/>
                <w:sz w:val="20"/>
                <w:szCs w:val="20"/>
              </w:rPr>
              <w:t xml:space="preserve"> National research </w:t>
            </w:r>
            <w:r w:rsidR="00B1704E" w:rsidRPr="0015749C">
              <w:rPr>
                <w:rFonts w:cs="Arial"/>
                <w:b w:val="0"/>
                <w:sz w:val="20"/>
                <w:szCs w:val="20"/>
              </w:rPr>
              <w:t xml:space="preserve">and feedback from families </w:t>
            </w:r>
            <w:r w:rsidR="00247873" w:rsidRPr="0015749C">
              <w:rPr>
                <w:rFonts w:cs="Arial"/>
                <w:b w:val="0"/>
                <w:sz w:val="20"/>
                <w:szCs w:val="20"/>
              </w:rPr>
              <w:t>highlights there has been a</w:t>
            </w:r>
            <w:r w:rsidR="00B1704E" w:rsidRPr="0015749C">
              <w:rPr>
                <w:rFonts w:cs="Arial"/>
                <w:b w:val="0"/>
                <w:sz w:val="20"/>
                <w:szCs w:val="20"/>
              </w:rPr>
              <w:t xml:space="preserve">n </w:t>
            </w:r>
            <w:r w:rsidR="00247873" w:rsidRPr="0015749C">
              <w:rPr>
                <w:rFonts w:cs="Arial"/>
                <w:b w:val="0"/>
                <w:sz w:val="20"/>
                <w:szCs w:val="20"/>
              </w:rPr>
              <w:t xml:space="preserve">impact on </w:t>
            </w:r>
            <w:r w:rsidR="00B1704E" w:rsidRPr="0015749C">
              <w:rPr>
                <w:rFonts w:cs="Arial"/>
                <w:b w:val="0"/>
                <w:sz w:val="20"/>
                <w:szCs w:val="20"/>
              </w:rPr>
              <w:t xml:space="preserve">some of our </w:t>
            </w:r>
            <w:r w:rsidR="00247873" w:rsidRPr="0015749C">
              <w:rPr>
                <w:rFonts w:cs="Arial"/>
                <w:b w:val="0"/>
                <w:sz w:val="20"/>
                <w:szCs w:val="20"/>
              </w:rPr>
              <w:t>PP pupil</w:t>
            </w:r>
            <w:r w:rsidR="00B1704E" w:rsidRPr="0015749C">
              <w:rPr>
                <w:rFonts w:cs="Arial"/>
                <w:b w:val="0"/>
                <w:sz w:val="20"/>
                <w:szCs w:val="20"/>
              </w:rPr>
              <w:t>’</w:t>
            </w:r>
            <w:r w:rsidR="00247873" w:rsidRPr="0015749C">
              <w:rPr>
                <w:rFonts w:cs="Arial"/>
                <w:b w:val="0"/>
                <w:sz w:val="20"/>
                <w:szCs w:val="20"/>
              </w:rPr>
              <w:t xml:space="preserve">s education and </w:t>
            </w:r>
            <w:r w:rsidR="00B1704E" w:rsidRPr="0015749C">
              <w:rPr>
                <w:rFonts w:cs="Arial"/>
                <w:b w:val="0"/>
                <w:sz w:val="20"/>
                <w:szCs w:val="20"/>
              </w:rPr>
              <w:t xml:space="preserve">wellbeing </w:t>
            </w:r>
            <w:r w:rsidR="00247873" w:rsidRPr="0015749C">
              <w:rPr>
                <w:rFonts w:cs="Arial"/>
                <w:b w:val="0"/>
                <w:sz w:val="20"/>
                <w:szCs w:val="20"/>
              </w:rPr>
              <w:t>(</w:t>
            </w:r>
            <w:r w:rsidR="00B1704E" w:rsidRPr="0015749C">
              <w:rPr>
                <w:rFonts w:cs="Arial"/>
                <w:b w:val="0"/>
                <w:sz w:val="20"/>
                <w:szCs w:val="20"/>
              </w:rPr>
              <w:t xml:space="preserve">levels of emotional resilience, self-belief and positive attitudes) </w:t>
            </w:r>
            <w:r w:rsidR="00247873" w:rsidRPr="0015749C">
              <w:rPr>
                <w:rFonts w:cs="Arial"/>
                <w:b w:val="0"/>
                <w:sz w:val="20"/>
                <w:szCs w:val="20"/>
              </w:rPr>
              <w:t>over the last two</w:t>
            </w:r>
            <w:r w:rsidR="00C466AB">
              <w:rPr>
                <w:rFonts w:cs="Arial"/>
                <w:b w:val="0"/>
                <w:sz w:val="20"/>
                <w:szCs w:val="20"/>
              </w:rPr>
              <w:t xml:space="preserve"> and a half</w:t>
            </w:r>
            <w:r w:rsidR="00247873" w:rsidRPr="0015749C">
              <w:rPr>
                <w:rFonts w:cs="Arial"/>
                <w:b w:val="0"/>
                <w:sz w:val="20"/>
                <w:szCs w:val="20"/>
              </w:rPr>
              <w:t xml:space="preserve"> years due to t</w:t>
            </w:r>
            <w:r w:rsidR="00BB1F36" w:rsidRPr="0015749C">
              <w:rPr>
                <w:rFonts w:cs="Arial"/>
                <w:b w:val="0"/>
                <w:sz w:val="20"/>
                <w:szCs w:val="20"/>
              </w:rPr>
              <w:t xml:space="preserve">he impact of </w:t>
            </w:r>
            <w:proofErr w:type="spellStart"/>
            <w:r w:rsidR="00BB1F36" w:rsidRPr="0015749C">
              <w:rPr>
                <w:rFonts w:cs="Arial"/>
                <w:b w:val="0"/>
                <w:sz w:val="20"/>
                <w:szCs w:val="20"/>
              </w:rPr>
              <w:t>covid</w:t>
            </w:r>
            <w:proofErr w:type="spellEnd"/>
            <w:r w:rsidR="00BB1F36" w:rsidRPr="0015749C">
              <w:rPr>
                <w:rFonts w:cs="Arial"/>
                <w:b w:val="0"/>
                <w:sz w:val="20"/>
                <w:szCs w:val="20"/>
              </w:rPr>
              <w:t xml:space="preserve"> 19</w:t>
            </w:r>
            <w:r w:rsidR="00B1704E" w:rsidRPr="0015749C">
              <w:rPr>
                <w:rFonts w:cs="Arial"/>
                <w:b w:val="0"/>
                <w:sz w:val="20"/>
                <w:szCs w:val="20"/>
              </w:rPr>
              <w:t xml:space="preserve"> and school closures</w:t>
            </w:r>
            <w:r w:rsidR="00247873" w:rsidRPr="0015749C">
              <w:rPr>
                <w:rFonts w:cs="Arial"/>
                <w:b w:val="0"/>
                <w:sz w:val="20"/>
                <w:szCs w:val="20"/>
              </w:rPr>
              <w:t>.</w:t>
            </w:r>
            <w:r w:rsidR="00B1704E" w:rsidRPr="0015749C">
              <w:rPr>
                <w:rFonts w:cs="Arial"/>
                <w:b w:val="0"/>
                <w:sz w:val="20"/>
                <w:szCs w:val="20"/>
              </w:rPr>
              <w:t xml:space="preserve"> This is also true for some ‘other’ children.</w:t>
            </w:r>
          </w:p>
          <w:p w14:paraId="63C4BEFF" w14:textId="27E3E51C" w:rsidR="004017B6" w:rsidRDefault="004017B6" w:rsidP="00B1704E">
            <w:pPr>
              <w:pStyle w:val="TableHeader"/>
              <w:jc w:val="left"/>
              <w:rPr>
                <w:rFonts w:cs="Arial"/>
                <w:b w:val="0"/>
                <w:sz w:val="20"/>
                <w:szCs w:val="20"/>
              </w:rPr>
            </w:pPr>
            <w:r w:rsidRPr="0015749C">
              <w:rPr>
                <w:rFonts w:cs="Arial"/>
                <w:b w:val="0"/>
                <w:sz w:val="20"/>
                <w:szCs w:val="20"/>
              </w:rPr>
              <w:t xml:space="preserve">In some </w:t>
            </w:r>
            <w:proofErr w:type="gramStart"/>
            <w:r w:rsidRPr="0015749C">
              <w:rPr>
                <w:rFonts w:cs="Arial"/>
                <w:b w:val="0"/>
                <w:sz w:val="20"/>
                <w:szCs w:val="20"/>
              </w:rPr>
              <w:t>cases</w:t>
            </w:r>
            <w:proofErr w:type="gramEnd"/>
            <w:r w:rsidRPr="0015749C">
              <w:rPr>
                <w:rFonts w:cs="Arial"/>
                <w:b w:val="0"/>
                <w:sz w:val="20"/>
                <w:szCs w:val="20"/>
              </w:rPr>
              <w:t xml:space="preserve"> this has led to significant learning gaps leading to pupils falling further behind ARE.</w:t>
            </w:r>
          </w:p>
          <w:p w14:paraId="6CD92674" w14:textId="5D39EA52" w:rsidR="00F6288C" w:rsidRPr="00F6288C" w:rsidRDefault="00F6288C" w:rsidP="00B1704E">
            <w:pPr>
              <w:pStyle w:val="TableHeader"/>
              <w:jc w:val="left"/>
              <w:rPr>
                <w:rFonts w:cs="Arial"/>
                <w:sz w:val="20"/>
                <w:szCs w:val="20"/>
              </w:rPr>
            </w:pPr>
            <w:r w:rsidRPr="00F6288C">
              <w:rPr>
                <w:rFonts w:cs="Arial"/>
                <w:sz w:val="20"/>
                <w:szCs w:val="20"/>
              </w:rPr>
              <w:t>The particular focus in 22/23 will be narrowing writing</w:t>
            </w:r>
            <w:r w:rsidR="00C466AB">
              <w:rPr>
                <w:rFonts w:cs="Arial"/>
                <w:sz w:val="20"/>
                <w:szCs w:val="20"/>
              </w:rPr>
              <w:t xml:space="preserve"> and maths</w:t>
            </w:r>
            <w:r w:rsidRPr="00F6288C">
              <w:rPr>
                <w:rFonts w:cs="Arial"/>
                <w:sz w:val="20"/>
                <w:szCs w:val="20"/>
              </w:rPr>
              <w:t xml:space="preserve"> gaps.</w:t>
            </w:r>
          </w:p>
          <w:p w14:paraId="7D41F902" w14:textId="1C9133C7" w:rsidR="0052653F" w:rsidRPr="0015749C" w:rsidRDefault="00F6288C" w:rsidP="00B1704E">
            <w:pPr>
              <w:pStyle w:val="TableHeader"/>
              <w:jc w:val="left"/>
              <w:rPr>
                <w:rFonts w:cs="Arial"/>
                <w:b w:val="0"/>
                <w:sz w:val="20"/>
                <w:szCs w:val="20"/>
              </w:rPr>
            </w:pPr>
            <w:r>
              <w:rPr>
                <w:rFonts w:cs="Arial"/>
                <w:b w:val="0"/>
                <w:sz w:val="20"/>
                <w:szCs w:val="20"/>
              </w:rPr>
              <w:t>Summer</w:t>
            </w:r>
            <w:r w:rsidR="0052653F" w:rsidRPr="0015749C">
              <w:rPr>
                <w:rFonts w:cs="Arial"/>
                <w:b w:val="0"/>
                <w:sz w:val="20"/>
                <w:szCs w:val="20"/>
              </w:rPr>
              <w:t xml:space="preserve"> 202</w:t>
            </w:r>
            <w:r>
              <w:rPr>
                <w:rFonts w:cs="Arial"/>
                <w:b w:val="0"/>
                <w:sz w:val="20"/>
                <w:szCs w:val="20"/>
              </w:rPr>
              <w:t>2</w:t>
            </w:r>
            <w:r w:rsidR="0052653F" w:rsidRPr="0015749C">
              <w:rPr>
                <w:rFonts w:cs="Arial"/>
                <w:b w:val="0"/>
                <w:sz w:val="20"/>
                <w:szCs w:val="20"/>
              </w:rPr>
              <w:t xml:space="preserve"> whole school outcomes:</w:t>
            </w:r>
          </w:p>
          <w:tbl>
            <w:tblPr>
              <w:tblStyle w:val="TableGrid"/>
              <w:tblW w:w="0" w:type="auto"/>
              <w:tblInd w:w="284" w:type="dxa"/>
              <w:tblLook w:val="04A0" w:firstRow="1" w:lastRow="0" w:firstColumn="1" w:lastColumn="0" w:noHBand="0" w:noVBand="1"/>
            </w:tblPr>
            <w:tblGrid>
              <w:gridCol w:w="2108"/>
              <w:gridCol w:w="1239"/>
              <w:gridCol w:w="1841"/>
              <w:gridCol w:w="1841"/>
            </w:tblGrid>
            <w:tr w:rsidR="00C466AB" w:rsidRPr="0015749C" w14:paraId="1DE30634" w14:textId="6B1244C8" w:rsidTr="00D25CD4">
              <w:tc>
                <w:tcPr>
                  <w:tcW w:w="2108" w:type="dxa"/>
                </w:tcPr>
                <w:p w14:paraId="2E91E401" w14:textId="77777777" w:rsidR="00C466AB" w:rsidRPr="0015749C" w:rsidRDefault="00C466AB" w:rsidP="0052653F">
                  <w:pPr>
                    <w:pStyle w:val="NoSpacing"/>
                    <w:rPr>
                      <w:rFonts w:ascii="Arial" w:hAnsi="Arial" w:cs="Arial"/>
                      <w:color w:val="000000" w:themeColor="text1"/>
                      <w:sz w:val="20"/>
                      <w:szCs w:val="20"/>
                    </w:rPr>
                  </w:pPr>
                </w:p>
              </w:tc>
              <w:tc>
                <w:tcPr>
                  <w:tcW w:w="1239" w:type="dxa"/>
                </w:tcPr>
                <w:p w14:paraId="2DE4B8B4" w14:textId="77777777" w:rsidR="00C466AB" w:rsidRPr="0015749C" w:rsidRDefault="00C466AB"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PP ARE+</w:t>
                  </w:r>
                </w:p>
              </w:tc>
              <w:tc>
                <w:tcPr>
                  <w:tcW w:w="1841" w:type="dxa"/>
                </w:tcPr>
                <w:p w14:paraId="0F03BFD5" w14:textId="77777777" w:rsidR="00C466AB" w:rsidRPr="0015749C" w:rsidRDefault="00C466AB" w:rsidP="0052653F">
                  <w:pPr>
                    <w:pStyle w:val="NoSpacing"/>
                    <w:rPr>
                      <w:rFonts w:ascii="Arial" w:hAnsi="Arial" w:cs="Arial"/>
                      <w:color w:val="000000" w:themeColor="text1"/>
                      <w:sz w:val="20"/>
                      <w:szCs w:val="20"/>
                    </w:rPr>
                  </w:pPr>
                  <w:proofErr w:type="gramStart"/>
                  <w:r w:rsidRPr="0015749C">
                    <w:rPr>
                      <w:rFonts w:ascii="Arial" w:hAnsi="Arial" w:cs="Arial"/>
                      <w:color w:val="000000" w:themeColor="text1"/>
                      <w:sz w:val="20"/>
                      <w:szCs w:val="20"/>
                    </w:rPr>
                    <w:t>Non PP</w:t>
                  </w:r>
                  <w:proofErr w:type="gramEnd"/>
                  <w:r w:rsidRPr="0015749C">
                    <w:rPr>
                      <w:rFonts w:ascii="Arial" w:hAnsi="Arial" w:cs="Arial"/>
                      <w:color w:val="000000" w:themeColor="text1"/>
                      <w:sz w:val="20"/>
                      <w:szCs w:val="20"/>
                    </w:rPr>
                    <w:t xml:space="preserve"> ARE+</w:t>
                  </w:r>
                </w:p>
              </w:tc>
              <w:tc>
                <w:tcPr>
                  <w:tcW w:w="1841" w:type="dxa"/>
                </w:tcPr>
                <w:p w14:paraId="36E59AE0" w14:textId="63A78FCC" w:rsidR="00C466AB" w:rsidRPr="00C466AB" w:rsidRDefault="00C466AB" w:rsidP="0052653F">
                  <w:pPr>
                    <w:pStyle w:val="NoSpacing"/>
                    <w:rPr>
                      <w:rFonts w:ascii="Arial" w:hAnsi="Arial" w:cs="Arial"/>
                      <w:color w:val="000000" w:themeColor="text1"/>
                      <w:sz w:val="20"/>
                      <w:szCs w:val="20"/>
                    </w:rPr>
                  </w:pPr>
                  <w:r w:rsidRPr="00C466AB">
                    <w:rPr>
                      <w:rFonts w:ascii="Arial" w:hAnsi="Arial" w:cs="Arial"/>
                      <w:color w:val="000000" w:themeColor="text1"/>
                      <w:sz w:val="20"/>
                      <w:szCs w:val="20"/>
                    </w:rPr>
                    <w:t>GAP</w:t>
                  </w:r>
                </w:p>
              </w:tc>
            </w:tr>
            <w:tr w:rsidR="00C466AB" w:rsidRPr="0015749C" w14:paraId="02E6A954" w14:textId="217364B6" w:rsidTr="00D25CD4">
              <w:tc>
                <w:tcPr>
                  <w:tcW w:w="2108" w:type="dxa"/>
                </w:tcPr>
                <w:p w14:paraId="2971B8BB" w14:textId="77777777" w:rsidR="00C466AB" w:rsidRPr="0015749C" w:rsidRDefault="00C466AB"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Reading</w:t>
                  </w:r>
                </w:p>
              </w:tc>
              <w:tc>
                <w:tcPr>
                  <w:tcW w:w="1239" w:type="dxa"/>
                </w:tcPr>
                <w:p w14:paraId="0AC8AE7C" w14:textId="5CB62434" w:rsidR="00C466AB" w:rsidRPr="0015749C" w:rsidRDefault="00C466AB" w:rsidP="0052653F">
                  <w:pPr>
                    <w:pStyle w:val="NoSpacing"/>
                    <w:rPr>
                      <w:rFonts w:ascii="Arial" w:hAnsi="Arial" w:cs="Arial"/>
                      <w:color w:val="000000" w:themeColor="text1"/>
                      <w:sz w:val="20"/>
                      <w:szCs w:val="20"/>
                    </w:rPr>
                  </w:pPr>
                  <w:r>
                    <w:rPr>
                      <w:rFonts w:ascii="Arial" w:hAnsi="Arial" w:cs="Arial"/>
                      <w:color w:val="000000" w:themeColor="text1"/>
                      <w:sz w:val="20"/>
                      <w:szCs w:val="20"/>
                    </w:rPr>
                    <w:t>87</w:t>
                  </w:r>
                  <w:r w:rsidRPr="0015749C">
                    <w:rPr>
                      <w:rFonts w:ascii="Arial" w:hAnsi="Arial" w:cs="Arial"/>
                      <w:color w:val="000000" w:themeColor="text1"/>
                      <w:sz w:val="20"/>
                      <w:szCs w:val="20"/>
                    </w:rPr>
                    <w:t xml:space="preserve">%  </w:t>
                  </w:r>
                </w:p>
              </w:tc>
              <w:tc>
                <w:tcPr>
                  <w:tcW w:w="1841" w:type="dxa"/>
                </w:tcPr>
                <w:p w14:paraId="0DB8BAE5" w14:textId="61D4357F" w:rsidR="00C466AB" w:rsidRPr="0015749C" w:rsidRDefault="00C466AB" w:rsidP="0052653F">
                  <w:pPr>
                    <w:pStyle w:val="NoSpacing"/>
                    <w:rPr>
                      <w:rFonts w:ascii="Arial" w:hAnsi="Arial" w:cs="Arial"/>
                      <w:color w:val="000000" w:themeColor="text1"/>
                      <w:sz w:val="20"/>
                      <w:szCs w:val="20"/>
                    </w:rPr>
                  </w:pPr>
                  <w:r>
                    <w:rPr>
                      <w:rFonts w:ascii="Arial" w:hAnsi="Arial" w:cs="Arial"/>
                      <w:color w:val="000000" w:themeColor="text1"/>
                      <w:sz w:val="20"/>
                      <w:szCs w:val="20"/>
                    </w:rPr>
                    <w:t>89</w:t>
                  </w:r>
                  <w:r w:rsidRPr="0015749C">
                    <w:rPr>
                      <w:rFonts w:ascii="Arial" w:hAnsi="Arial" w:cs="Arial"/>
                      <w:color w:val="000000" w:themeColor="text1"/>
                      <w:sz w:val="20"/>
                      <w:szCs w:val="20"/>
                    </w:rPr>
                    <w:t>%</w:t>
                  </w:r>
                </w:p>
              </w:tc>
              <w:tc>
                <w:tcPr>
                  <w:tcW w:w="1841" w:type="dxa"/>
                </w:tcPr>
                <w:p w14:paraId="62EB4BB8" w14:textId="11E40BF8" w:rsidR="00C466AB" w:rsidRPr="00C466AB" w:rsidRDefault="00C466AB" w:rsidP="0052653F">
                  <w:pPr>
                    <w:pStyle w:val="NoSpacing"/>
                    <w:rPr>
                      <w:rFonts w:ascii="Arial" w:hAnsi="Arial" w:cs="Arial"/>
                      <w:color w:val="000000" w:themeColor="text1"/>
                      <w:sz w:val="20"/>
                      <w:szCs w:val="20"/>
                    </w:rPr>
                  </w:pPr>
                  <w:r w:rsidRPr="00C466AB">
                    <w:rPr>
                      <w:rFonts w:ascii="Arial" w:hAnsi="Arial" w:cs="Arial"/>
                      <w:color w:val="000000" w:themeColor="text1"/>
                      <w:sz w:val="20"/>
                      <w:szCs w:val="20"/>
                    </w:rPr>
                    <w:t>-2</w:t>
                  </w:r>
                </w:p>
              </w:tc>
            </w:tr>
            <w:tr w:rsidR="00C466AB" w:rsidRPr="0015749C" w14:paraId="609D1586" w14:textId="77C4B51F" w:rsidTr="00D25CD4">
              <w:tc>
                <w:tcPr>
                  <w:tcW w:w="2108" w:type="dxa"/>
                </w:tcPr>
                <w:p w14:paraId="65FAAF97" w14:textId="77777777" w:rsidR="00C466AB" w:rsidRPr="0015749C" w:rsidRDefault="00C466AB"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Writing</w:t>
                  </w:r>
                </w:p>
              </w:tc>
              <w:tc>
                <w:tcPr>
                  <w:tcW w:w="1239" w:type="dxa"/>
                </w:tcPr>
                <w:p w14:paraId="5D2F16E9" w14:textId="7C1385FF" w:rsidR="00C466AB" w:rsidRPr="0015749C" w:rsidRDefault="00C466AB" w:rsidP="0052653F">
                  <w:pPr>
                    <w:pStyle w:val="NoSpacing"/>
                    <w:rPr>
                      <w:rFonts w:ascii="Arial" w:hAnsi="Arial" w:cs="Arial"/>
                      <w:color w:val="000000" w:themeColor="text1"/>
                      <w:sz w:val="20"/>
                      <w:szCs w:val="20"/>
                    </w:rPr>
                  </w:pPr>
                  <w:r>
                    <w:rPr>
                      <w:rFonts w:ascii="Arial" w:hAnsi="Arial" w:cs="Arial"/>
                      <w:color w:val="000000" w:themeColor="text1"/>
                      <w:sz w:val="20"/>
                      <w:szCs w:val="20"/>
                    </w:rPr>
                    <w:t>55</w:t>
                  </w:r>
                  <w:r w:rsidRPr="0015749C">
                    <w:rPr>
                      <w:rFonts w:ascii="Arial" w:hAnsi="Arial" w:cs="Arial"/>
                      <w:color w:val="000000" w:themeColor="text1"/>
                      <w:sz w:val="20"/>
                      <w:szCs w:val="20"/>
                    </w:rPr>
                    <w:t>%</w:t>
                  </w:r>
                </w:p>
              </w:tc>
              <w:tc>
                <w:tcPr>
                  <w:tcW w:w="1841" w:type="dxa"/>
                </w:tcPr>
                <w:p w14:paraId="6DF8107A" w14:textId="37DA37C2" w:rsidR="00C466AB" w:rsidRPr="0015749C" w:rsidRDefault="00C466AB" w:rsidP="0052653F">
                  <w:pPr>
                    <w:pStyle w:val="NoSpacing"/>
                    <w:rPr>
                      <w:rFonts w:ascii="Arial" w:hAnsi="Arial" w:cs="Arial"/>
                      <w:color w:val="000000" w:themeColor="text1"/>
                      <w:sz w:val="20"/>
                      <w:szCs w:val="20"/>
                    </w:rPr>
                  </w:pPr>
                  <w:r>
                    <w:rPr>
                      <w:rFonts w:ascii="Arial" w:hAnsi="Arial" w:cs="Arial"/>
                      <w:color w:val="000000" w:themeColor="text1"/>
                      <w:sz w:val="20"/>
                      <w:szCs w:val="20"/>
                    </w:rPr>
                    <w:t>79</w:t>
                  </w:r>
                  <w:r w:rsidRPr="0015749C">
                    <w:rPr>
                      <w:rFonts w:ascii="Arial" w:hAnsi="Arial" w:cs="Arial"/>
                      <w:color w:val="000000" w:themeColor="text1"/>
                      <w:sz w:val="20"/>
                      <w:szCs w:val="20"/>
                    </w:rPr>
                    <w:t>%</w:t>
                  </w:r>
                </w:p>
              </w:tc>
              <w:tc>
                <w:tcPr>
                  <w:tcW w:w="1841" w:type="dxa"/>
                </w:tcPr>
                <w:p w14:paraId="506559F3" w14:textId="6F089CF6" w:rsidR="00C466AB" w:rsidRPr="00C466AB" w:rsidRDefault="00C466AB" w:rsidP="0052653F">
                  <w:pPr>
                    <w:pStyle w:val="NoSpacing"/>
                    <w:rPr>
                      <w:rFonts w:ascii="Arial" w:hAnsi="Arial" w:cs="Arial"/>
                      <w:color w:val="000000" w:themeColor="text1"/>
                      <w:sz w:val="20"/>
                      <w:szCs w:val="20"/>
                    </w:rPr>
                  </w:pPr>
                  <w:r w:rsidRPr="00C466AB">
                    <w:rPr>
                      <w:rFonts w:ascii="Arial" w:hAnsi="Arial" w:cs="Arial"/>
                      <w:color w:val="000000" w:themeColor="text1"/>
                      <w:sz w:val="20"/>
                      <w:szCs w:val="20"/>
                    </w:rPr>
                    <w:t>-24</w:t>
                  </w:r>
                </w:p>
              </w:tc>
            </w:tr>
            <w:tr w:rsidR="00C466AB" w:rsidRPr="0015749C" w14:paraId="1488742C" w14:textId="5B38AA80" w:rsidTr="00D25CD4">
              <w:tc>
                <w:tcPr>
                  <w:tcW w:w="2108" w:type="dxa"/>
                </w:tcPr>
                <w:p w14:paraId="054FA39A" w14:textId="77777777" w:rsidR="00C466AB" w:rsidRPr="0015749C" w:rsidRDefault="00C466AB" w:rsidP="0052653F">
                  <w:pPr>
                    <w:pStyle w:val="NoSpacing"/>
                    <w:rPr>
                      <w:rFonts w:ascii="Arial" w:hAnsi="Arial" w:cs="Arial"/>
                      <w:color w:val="000000" w:themeColor="text1"/>
                      <w:sz w:val="20"/>
                      <w:szCs w:val="20"/>
                    </w:rPr>
                  </w:pPr>
                  <w:r w:rsidRPr="0015749C">
                    <w:rPr>
                      <w:rFonts w:ascii="Arial" w:hAnsi="Arial" w:cs="Arial"/>
                      <w:color w:val="000000" w:themeColor="text1"/>
                      <w:sz w:val="20"/>
                      <w:szCs w:val="20"/>
                    </w:rPr>
                    <w:t>Maths</w:t>
                  </w:r>
                </w:p>
              </w:tc>
              <w:tc>
                <w:tcPr>
                  <w:tcW w:w="1239" w:type="dxa"/>
                </w:tcPr>
                <w:p w14:paraId="5B441054" w14:textId="70B09FAF" w:rsidR="00C466AB" w:rsidRPr="0015749C" w:rsidRDefault="00C466AB" w:rsidP="0052653F">
                  <w:pPr>
                    <w:pStyle w:val="NoSpacing"/>
                    <w:rPr>
                      <w:rFonts w:ascii="Arial" w:hAnsi="Arial" w:cs="Arial"/>
                      <w:color w:val="000000" w:themeColor="text1"/>
                      <w:sz w:val="20"/>
                      <w:szCs w:val="20"/>
                    </w:rPr>
                  </w:pPr>
                  <w:r>
                    <w:rPr>
                      <w:rFonts w:ascii="Arial" w:hAnsi="Arial" w:cs="Arial"/>
                      <w:color w:val="000000" w:themeColor="text1"/>
                      <w:sz w:val="20"/>
                      <w:szCs w:val="20"/>
                    </w:rPr>
                    <w:t>6</w:t>
                  </w:r>
                  <w:r w:rsidRPr="0015749C">
                    <w:rPr>
                      <w:rFonts w:ascii="Arial" w:hAnsi="Arial" w:cs="Arial"/>
                      <w:color w:val="000000" w:themeColor="text1"/>
                      <w:sz w:val="20"/>
                      <w:szCs w:val="20"/>
                    </w:rPr>
                    <w:t>9%</w:t>
                  </w:r>
                </w:p>
              </w:tc>
              <w:tc>
                <w:tcPr>
                  <w:tcW w:w="1841" w:type="dxa"/>
                </w:tcPr>
                <w:p w14:paraId="135DE78B" w14:textId="30B63B50" w:rsidR="00C466AB" w:rsidRPr="0015749C" w:rsidRDefault="00C466AB" w:rsidP="0052653F">
                  <w:pPr>
                    <w:pStyle w:val="NoSpacing"/>
                    <w:rPr>
                      <w:rFonts w:ascii="Arial" w:hAnsi="Arial" w:cs="Arial"/>
                      <w:color w:val="000000" w:themeColor="text1"/>
                      <w:sz w:val="20"/>
                      <w:szCs w:val="20"/>
                    </w:rPr>
                  </w:pPr>
                  <w:r>
                    <w:rPr>
                      <w:rFonts w:ascii="Arial" w:hAnsi="Arial" w:cs="Arial"/>
                      <w:color w:val="000000" w:themeColor="text1"/>
                      <w:sz w:val="20"/>
                      <w:szCs w:val="20"/>
                    </w:rPr>
                    <w:t>84</w:t>
                  </w:r>
                  <w:r w:rsidRPr="0015749C">
                    <w:rPr>
                      <w:rFonts w:ascii="Arial" w:hAnsi="Arial" w:cs="Arial"/>
                      <w:color w:val="000000" w:themeColor="text1"/>
                      <w:sz w:val="20"/>
                      <w:szCs w:val="20"/>
                    </w:rPr>
                    <w:t>%</w:t>
                  </w:r>
                </w:p>
              </w:tc>
              <w:tc>
                <w:tcPr>
                  <w:tcW w:w="1841" w:type="dxa"/>
                </w:tcPr>
                <w:p w14:paraId="27F1C792" w14:textId="70A3B36E" w:rsidR="00C466AB" w:rsidRPr="00C466AB" w:rsidRDefault="00C466AB" w:rsidP="0052653F">
                  <w:pPr>
                    <w:pStyle w:val="NoSpacing"/>
                    <w:rPr>
                      <w:rFonts w:ascii="Arial" w:hAnsi="Arial" w:cs="Arial"/>
                      <w:color w:val="000000" w:themeColor="text1"/>
                      <w:sz w:val="20"/>
                      <w:szCs w:val="20"/>
                    </w:rPr>
                  </w:pPr>
                  <w:r w:rsidRPr="00C466AB">
                    <w:rPr>
                      <w:rFonts w:ascii="Arial" w:hAnsi="Arial" w:cs="Arial"/>
                      <w:color w:val="000000" w:themeColor="text1"/>
                      <w:sz w:val="20"/>
                      <w:szCs w:val="20"/>
                    </w:rPr>
                    <w:t>-15</w:t>
                  </w:r>
                </w:p>
              </w:tc>
            </w:tr>
          </w:tbl>
          <w:p w14:paraId="138F122F" w14:textId="3E371F9E" w:rsidR="0052653F" w:rsidRPr="0015749C" w:rsidRDefault="0052653F" w:rsidP="00B1704E">
            <w:pPr>
              <w:pStyle w:val="TableHeader"/>
              <w:jc w:val="left"/>
              <w:rPr>
                <w:rFonts w:cs="Arial"/>
                <w:b w:val="0"/>
                <w:sz w:val="20"/>
                <w:szCs w:val="20"/>
              </w:rPr>
            </w:pPr>
          </w:p>
        </w:tc>
      </w:tr>
      <w:tr w:rsidR="003B67DD" w14:paraId="2A7D54F2"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FFCACD5" w:rsidR="003B67DD" w:rsidRPr="0015749C" w:rsidRDefault="00497743" w:rsidP="003B67DD">
            <w:pPr>
              <w:pStyle w:val="TableRow"/>
              <w:rPr>
                <w:sz w:val="20"/>
                <w:szCs w:val="20"/>
              </w:rPr>
            </w:pPr>
            <w:r w:rsidRPr="0015749C">
              <w:rPr>
                <w:sz w:val="20"/>
                <w:szCs w:val="20"/>
              </w:rPr>
              <w:t>2</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572A" w14:textId="64B534FC" w:rsidR="00497743" w:rsidRPr="0015749C" w:rsidRDefault="00497743" w:rsidP="00497743">
            <w:pPr>
              <w:pStyle w:val="TableRowCentered"/>
              <w:ind w:left="0"/>
              <w:jc w:val="left"/>
              <w:rPr>
                <w:b/>
                <w:sz w:val="20"/>
                <w:u w:val="single"/>
              </w:rPr>
            </w:pPr>
            <w:r w:rsidRPr="0015749C">
              <w:rPr>
                <w:b/>
                <w:sz w:val="20"/>
                <w:u w:val="single"/>
              </w:rPr>
              <w:t xml:space="preserve">Language skills and vocabulary </w:t>
            </w:r>
          </w:p>
          <w:p w14:paraId="2A7D54F1" w14:textId="4D8FA296" w:rsidR="003B67DD" w:rsidRPr="0015749C" w:rsidRDefault="00247873" w:rsidP="00497743">
            <w:pPr>
              <w:pStyle w:val="TableRowCentered"/>
              <w:ind w:left="0"/>
              <w:jc w:val="left"/>
              <w:rPr>
                <w:sz w:val="20"/>
              </w:rPr>
            </w:pPr>
            <w:r w:rsidRPr="0015749C">
              <w:rPr>
                <w:sz w:val="20"/>
              </w:rPr>
              <w:t xml:space="preserve">Assessment and observations </w:t>
            </w:r>
            <w:r w:rsidR="00F6288C" w:rsidRPr="0015749C">
              <w:rPr>
                <w:sz w:val="20"/>
              </w:rPr>
              <w:t>indicate</w:t>
            </w:r>
            <w:r w:rsidRPr="0015749C">
              <w:rPr>
                <w:sz w:val="20"/>
              </w:rPr>
              <w:t xml:space="preserve"> i</w:t>
            </w:r>
            <w:r w:rsidR="00907CDA" w:rsidRPr="0015749C">
              <w:rPr>
                <w:sz w:val="20"/>
              </w:rPr>
              <w:t xml:space="preserve">ncreased </w:t>
            </w:r>
            <w:r w:rsidRPr="0015749C">
              <w:rPr>
                <w:sz w:val="20"/>
              </w:rPr>
              <w:t xml:space="preserve">oral </w:t>
            </w:r>
            <w:r w:rsidR="00907CDA" w:rsidRPr="0015749C">
              <w:rPr>
                <w:sz w:val="20"/>
              </w:rPr>
              <w:t xml:space="preserve">language issues </w:t>
            </w:r>
            <w:r w:rsidRPr="0015749C">
              <w:rPr>
                <w:sz w:val="20"/>
              </w:rPr>
              <w:t xml:space="preserve">and vocabulary gaps </w:t>
            </w:r>
            <w:r w:rsidR="00907CDA" w:rsidRPr="0015749C">
              <w:rPr>
                <w:sz w:val="20"/>
              </w:rPr>
              <w:t>within EYFS on entry to Russell Lower which impact</w:t>
            </w:r>
            <w:r w:rsidR="00B1704E" w:rsidRPr="0015749C">
              <w:rPr>
                <w:sz w:val="20"/>
              </w:rPr>
              <w:t>s</w:t>
            </w:r>
            <w:r w:rsidR="00907CDA" w:rsidRPr="0015749C">
              <w:rPr>
                <w:sz w:val="20"/>
              </w:rPr>
              <w:t xml:space="preserve"> progress and attainment in that and years beyond</w:t>
            </w:r>
            <w:r w:rsidRPr="0015749C">
              <w:rPr>
                <w:sz w:val="20"/>
              </w:rPr>
              <w:t>.</w:t>
            </w:r>
          </w:p>
        </w:tc>
      </w:tr>
      <w:tr w:rsidR="003B67DD" w14:paraId="2A7D54F5"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4621B1D4" w:rsidR="003B67DD" w:rsidRPr="0015749C" w:rsidRDefault="00497743" w:rsidP="003B67DD">
            <w:pPr>
              <w:pStyle w:val="TableRow"/>
              <w:rPr>
                <w:sz w:val="20"/>
                <w:szCs w:val="20"/>
              </w:rPr>
            </w:pPr>
            <w:r w:rsidRPr="0015749C">
              <w:rPr>
                <w:sz w:val="20"/>
                <w:szCs w:val="20"/>
              </w:rPr>
              <w:t>3</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D0B" w14:textId="1E56BEEC" w:rsidR="00497743" w:rsidRPr="0015749C" w:rsidRDefault="00075394" w:rsidP="00B1704E">
            <w:pPr>
              <w:pStyle w:val="TableRowCentered"/>
              <w:jc w:val="left"/>
              <w:rPr>
                <w:b/>
                <w:sz w:val="20"/>
                <w:u w:val="single"/>
              </w:rPr>
            </w:pPr>
            <w:r w:rsidRPr="0015749C">
              <w:rPr>
                <w:b/>
                <w:sz w:val="20"/>
                <w:u w:val="single"/>
              </w:rPr>
              <w:t>SEMH and wellbeing</w:t>
            </w:r>
          </w:p>
          <w:p w14:paraId="1F630A59" w14:textId="76194F89" w:rsidR="003B67DD" w:rsidRPr="0015749C" w:rsidRDefault="00B1704E" w:rsidP="00B1704E">
            <w:pPr>
              <w:pStyle w:val="TableRowCentered"/>
              <w:jc w:val="left"/>
              <w:rPr>
                <w:sz w:val="20"/>
              </w:rPr>
            </w:pPr>
            <w:r w:rsidRPr="0015749C">
              <w:rPr>
                <w:sz w:val="20"/>
              </w:rPr>
              <w:t>School monitoring, observations and feedback from families have indicated issues around b</w:t>
            </w:r>
            <w:r w:rsidR="003B67DD" w:rsidRPr="0015749C">
              <w:rPr>
                <w:sz w:val="20"/>
              </w:rPr>
              <w:t xml:space="preserve">asic, emotional, physical and mental health </w:t>
            </w:r>
            <w:r w:rsidRPr="0015749C">
              <w:rPr>
                <w:sz w:val="20"/>
              </w:rPr>
              <w:t>needs which impact</w:t>
            </w:r>
            <w:r w:rsidR="003B67DD" w:rsidRPr="0015749C">
              <w:rPr>
                <w:sz w:val="20"/>
              </w:rPr>
              <w:t xml:space="preserve"> readiness for learning and self-esteem.</w:t>
            </w:r>
          </w:p>
          <w:p w14:paraId="04FC8F6D" w14:textId="6595E982" w:rsidR="00075394" w:rsidRDefault="00075394" w:rsidP="0015749C">
            <w:pPr>
              <w:pStyle w:val="TableRowCentered"/>
              <w:jc w:val="left"/>
              <w:rPr>
                <w:sz w:val="20"/>
              </w:rPr>
            </w:pPr>
            <w:r w:rsidRPr="0015749C">
              <w:rPr>
                <w:sz w:val="20"/>
              </w:rPr>
              <w:t>Parental referrals for support significantly increased during the pandemic and lockdowns.</w:t>
            </w:r>
            <w:r w:rsidR="00C466AB">
              <w:rPr>
                <w:sz w:val="20"/>
              </w:rPr>
              <w:t xml:space="preserve">  This includes for their own mental health, anxieties and well-being , which impact directly on their ability to support children.</w:t>
            </w:r>
          </w:p>
          <w:p w14:paraId="3A054F37" w14:textId="29BBCD38" w:rsidR="00B63A25" w:rsidRPr="0015749C" w:rsidRDefault="00497743" w:rsidP="00B1704E">
            <w:pPr>
              <w:pStyle w:val="TableRowCentered"/>
              <w:jc w:val="left"/>
              <w:rPr>
                <w:sz w:val="20"/>
              </w:rPr>
            </w:pPr>
            <w:r w:rsidRPr="0015749C">
              <w:rPr>
                <w:sz w:val="20"/>
              </w:rPr>
              <w:t xml:space="preserve">Internal monitoring from </w:t>
            </w:r>
            <w:proofErr w:type="gramStart"/>
            <w:r w:rsidRPr="0015749C">
              <w:rPr>
                <w:sz w:val="20"/>
              </w:rPr>
              <w:t>pre 2020-2021</w:t>
            </w:r>
            <w:proofErr w:type="gramEnd"/>
            <w:r w:rsidRPr="0015749C">
              <w:rPr>
                <w:sz w:val="20"/>
              </w:rPr>
              <w:t xml:space="preserve"> indicated that PP children were disproportionately </w:t>
            </w:r>
            <w:r w:rsidR="009C0839">
              <w:rPr>
                <w:sz w:val="20"/>
              </w:rPr>
              <w:t>under-</w:t>
            </w:r>
            <w:r w:rsidRPr="0015749C">
              <w:rPr>
                <w:sz w:val="20"/>
              </w:rPr>
              <w:t>represented across wider school opportunities such as school representation and extra-curricular club attendance.</w:t>
            </w:r>
            <w:r w:rsidR="00C466AB">
              <w:rPr>
                <w:sz w:val="20"/>
              </w:rPr>
              <w:t xml:space="preserve">  This improved during </w:t>
            </w:r>
            <w:r w:rsidR="00C466AB">
              <w:rPr>
                <w:sz w:val="20"/>
              </w:rPr>
              <w:lastRenderedPageBreak/>
              <w:t>2021/22 to be proportional in almost every wider school opportunity, but need to be sustained and developed even further during 2022/23.</w:t>
            </w:r>
          </w:p>
          <w:p w14:paraId="624B7547" w14:textId="4645B4A3" w:rsidR="00B1704E" w:rsidRDefault="00C466AB" w:rsidP="0015749C">
            <w:pPr>
              <w:pStyle w:val="TableRowCentered"/>
              <w:ind w:left="0"/>
              <w:jc w:val="left"/>
              <w:rPr>
                <w:sz w:val="20"/>
              </w:rPr>
            </w:pPr>
            <w:r>
              <w:rPr>
                <w:sz w:val="20"/>
              </w:rPr>
              <w:t xml:space="preserve">During </w:t>
            </w:r>
            <w:r w:rsidR="005C4865" w:rsidRPr="0015749C">
              <w:rPr>
                <w:sz w:val="20"/>
              </w:rPr>
              <w:t xml:space="preserve">2021-2022 </w:t>
            </w:r>
            <w:r w:rsidR="00915DF3" w:rsidRPr="0015749C">
              <w:rPr>
                <w:sz w:val="20"/>
              </w:rPr>
              <w:t>9 pupils (1</w:t>
            </w:r>
            <w:r w:rsidR="00B63A25" w:rsidRPr="0015749C">
              <w:rPr>
                <w:sz w:val="20"/>
              </w:rPr>
              <w:t xml:space="preserve"> of whom are disadvantaged) require</w:t>
            </w:r>
            <w:r>
              <w:rPr>
                <w:sz w:val="20"/>
              </w:rPr>
              <w:t>d</w:t>
            </w:r>
            <w:r w:rsidR="00B63A25" w:rsidRPr="0015749C">
              <w:rPr>
                <w:sz w:val="20"/>
              </w:rPr>
              <w:t xml:space="preserve"> additional support with so</w:t>
            </w:r>
            <w:r w:rsidR="00915DF3" w:rsidRPr="0015749C">
              <w:rPr>
                <w:sz w:val="20"/>
              </w:rPr>
              <w:t>cial and emotional needs, with 16 (8</w:t>
            </w:r>
            <w:r w:rsidR="00B63A25" w:rsidRPr="0015749C">
              <w:rPr>
                <w:sz w:val="20"/>
              </w:rPr>
              <w:t xml:space="preserve"> of whom are </w:t>
            </w:r>
            <w:r w:rsidR="00F6288C" w:rsidRPr="0015749C">
              <w:rPr>
                <w:sz w:val="20"/>
              </w:rPr>
              <w:t>disadvantaged</w:t>
            </w:r>
            <w:r w:rsidR="00B63A25" w:rsidRPr="0015749C">
              <w:rPr>
                <w:sz w:val="20"/>
              </w:rPr>
              <w:t>) receiving small group interventions.</w:t>
            </w:r>
          </w:p>
          <w:p w14:paraId="2A7D54F4" w14:textId="7B2FAA60" w:rsidR="00F6288C" w:rsidRPr="0015749C" w:rsidRDefault="00F6288C" w:rsidP="0015749C">
            <w:pPr>
              <w:pStyle w:val="TableRowCentered"/>
              <w:ind w:left="0"/>
              <w:jc w:val="left"/>
              <w:rPr>
                <w:sz w:val="20"/>
              </w:rPr>
            </w:pPr>
            <w:r>
              <w:rPr>
                <w:sz w:val="20"/>
              </w:rPr>
              <w:t>This will need to continue in 2022/23</w:t>
            </w:r>
            <w:r w:rsidR="00C466AB">
              <w:rPr>
                <w:sz w:val="20"/>
              </w:rPr>
              <w:t>.</w:t>
            </w:r>
          </w:p>
        </w:tc>
      </w:tr>
      <w:tr w:rsidR="00907CDA" w14:paraId="2A7D54F8"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17909CF" w:rsidR="00907CDA" w:rsidRPr="0015749C" w:rsidRDefault="00497743" w:rsidP="00907CDA">
            <w:pPr>
              <w:pStyle w:val="TableRow"/>
              <w:rPr>
                <w:sz w:val="20"/>
                <w:szCs w:val="20"/>
              </w:rPr>
            </w:pPr>
            <w:r w:rsidRPr="0015749C">
              <w:rPr>
                <w:sz w:val="20"/>
                <w:szCs w:val="20"/>
              </w:rPr>
              <w:lastRenderedPageBreak/>
              <w:t>4</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25BE3" w14:textId="59CD8B99" w:rsidR="00075394" w:rsidRPr="0015749C" w:rsidRDefault="00075394" w:rsidP="0010217F">
            <w:pPr>
              <w:pStyle w:val="TableRowCentered"/>
              <w:ind w:left="0"/>
              <w:jc w:val="left"/>
              <w:rPr>
                <w:b/>
                <w:sz w:val="20"/>
                <w:u w:val="single"/>
              </w:rPr>
            </w:pPr>
            <w:r w:rsidRPr="0015749C">
              <w:rPr>
                <w:b/>
                <w:sz w:val="20"/>
                <w:u w:val="single"/>
              </w:rPr>
              <w:t>Additional needs</w:t>
            </w:r>
          </w:p>
          <w:p w14:paraId="65471B2A" w14:textId="195EB1A9" w:rsidR="00907CDA" w:rsidRPr="0015749C" w:rsidRDefault="0010217F" w:rsidP="0010217F">
            <w:pPr>
              <w:pStyle w:val="TableRowCentered"/>
              <w:ind w:left="0"/>
              <w:jc w:val="left"/>
              <w:rPr>
                <w:sz w:val="20"/>
              </w:rPr>
            </w:pPr>
            <w:r w:rsidRPr="0015749C">
              <w:rPr>
                <w:sz w:val="20"/>
              </w:rPr>
              <w:t xml:space="preserve">Internal monitoring and observations highlight how many of our PP children </w:t>
            </w:r>
            <w:r w:rsidR="00907CDA" w:rsidRPr="0015749C">
              <w:rPr>
                <w:sz w:val="20"/>
              </w:rPr>
              <w:t>also have additional needs such as SEND/EAL/LAC/Safeguarding concerns. This results in many of these children often struggling with basic concepts and requiring additional support/provision/services in order to raise achievement</w:t>
            </w:r>
          </w:p>
          <w:p w14:paraId="448377ED" w14:textId="64ACB36C" w:rsidR="00C466AB" w:rsidRDefault="005C4865" w:rsidP="0010217F">
            <w:pPr>
              <w:pStyle w:val="TableRowCentered"/>
              <w:ind w:left="0"/>
              <w:jc w:val="left"/>
              <w:rPr>
                <w:sz w:val="20"/>
              </w:rPr>
            </w:pPr>
            <w:r w:rsidRPr="0015749C">
              <w:rPr>
                <w:sz w:val="20"/>
              </w:rPr>
              <w:t xml:space="preserve">2021-2022: </w:t>
            </w:r>
            <w:r w:rsidR="004017B6" w:rsidRPr="0015749C">
              <w:rPr>
                <w:sz w:val="20"/>
              </w:rPr>
              <w:t>22</w:t>
            </w:r>
            <w:r w:rsidR="0010217F" w:rsidRPr="0015749C">
              <w:rPr>
                <w:sz w:val="20"/>
              </w:rPr>
              <w:t xml:space="preserve">% of </w:t>
            </w:r>
            <w:r w:rsidRPr="0015749C">
              <w:rPr>
                <w:sz w:val="20"/>
              </w:rPr>
              <w:t xml:space="preserve">our </w:t>
            </w:r>
            <w:r w:rsidR="0010217F" w:rsidRPr="0015749C">
              <w:rPr>
                <w:sz w:val="20"/>
              </w:rPr>
              <w:t>disadvantaged pupils are also on the SEN register</w:t>
            </w:r>
            <w:r w:rsidR="0052653F" w:rsidRPr="0015749C">
              <w:rPr>
                <w:sz w:val="20"/>
              </w:rPr>
              <w:t xml:space="preserve"> with 31% of those having an EHCP</w:t>
            </w:r>
            <w:r w:rsidR="00C466AB">
              <w:rPr>
                <w:sz w:val="20"/>
              </w:rPr>
              <w:t>.</w:t>
            </w:r>
          </w:p>
          <w:p w14:paraId="2A7D54F7" w14:textId="7FD146C6" w:rsidR="0010217F" w:rsidRPr="009B030A" w:rsidRDefault="00C466AB" w:rsidP="009B030A">
            <w:pPr>
              <w:shd w:val="clear" w:color="auto" w:fill="FFFFFF"/>
              <w:suppressAutoHyphens w:val="0"/>
              <w:spacing w:after="0" w:line="240" w:lineRule="auto"/>
              <w:rPr>
                <w:rFonts w:cs="Arial"/>
                <w:color w:val="222222"/>
                <w:sz w:val="20"/>
                <w:szCs w:val="20"/>
              </w:rPr>
            </w:pPr>
            <w:r w:rsidRPr="00C466AB">
              <w:rPr>
                <w:sz w:val="20"/>
                <w:szCs w:val="20"/>
              </w:rPr>
              <w:t xml:space="preserve">2022-23: </w:t>
            </w:r>
            <w:r w:rsidRPr="00C466AB">
              <w:rPr>
                <w:rFonts w:cs="Arial"/>
                <w:color w:val="222222"/>
                <w:sz w:val="20"/>
                <w:szCs w:val="20"/>
              </w:rPr>
              <w:t>41% of our PP children are also on the SEND register with 7% of those having an EHCP.</w:t>
            </w:r>
            <w:r>
              <w:rPr>
                <w:rFonts w:cs="Arial"/>
                <w:color w:val="222222"/>
                <w:sz w:val="20"/>
                <w:szCs w:val="20"/>
              </w:rPr>
              <w:t xml:space="preserve"> </w:t>
            </w:r>
            <w:r w:rsidRPr="00C466AB">
              <w:rPr>
                <w:rFonts w:cs="Arial"/>
                <w:color w:val="222222"/>
                <w:sz w:val="20"/>
                <w:szCs w:val="20"/>
              </w:rPr>
              <w:t>No of pupils = 11 out of 27 PP are also on SEND Register. 2 have EHCPs</w:t>
            </w:r>
            <w:r w:rsidR="009B030A">
              <w:rPr>
                <w:rFonts w:cs="Arial"/>
                <w:color w:val="222222"/>
                <w:sz w:val="20"/>
                <w:szCs w:val="20"/>
              </w:rPr>
              <w:t>.</w:t>
            </w:r>
          </w:p>
        </w:tc>
      </w:tr>
      <w:tr w:rsidR="00907CDA" w14:paraId="2A7D54FB"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13EA3976" w:rsidR="00907CDA" w:rsidRPr="0015749C" w:rsidRDefault="00497743" w:rsidP="00907CDA">
            <w:pPr>
              <w:pStyle w:val="TableRow"/>
              <w:rPr>
                <w:sz w:val="20"/>
                <w:szCs w:val="20"/>
              </w:rPr>
            </w:pPr>
            <w:r w:rsidRPr="0015749C">
              <w:rPr>
                <w:sz w:val="20"/>
                <w:szCs w:val="20"/>
              </w:rPr>
              <w:t>5</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852A" w14:textId="77777777" w:rsidR="00075394" w:rsidRPr="0015749C" w:rsidRDefault="00075394" w:rsidP="004017B6">
            <w:pPr>
              <w:pStyle w:val="TableRowCentered"/>
              <w:jc w:val="left"/>
              <w:rPr>
                <w:b/>
                <w:iCs/>
                <w:sz w:val="20"/>
                <w:u w:val="single"/>
              </w:rPr>
            </w:pPr>
            <w:r w:rsidRPr="0015749C">
              <w:rPr>
                <w:b/>
                <w:iCs/>
                <w:sz w:val="20"/>
                <w:u w:val="single"/>
              </w:rPr>
              <w:t>Parental engagement and support</w:t>
            </w:r>
          </w:p>
          <w:p w14:paraId="7F21637B" w14:textId="5C8C20F2" w:rsidR="004017B6" w:rsidRPr="0015749C" w:rsidRDefault="004017B6" w:rsidP="004017B6">
            <w:pPr>
              <w:pStyle w:val="TableRowCentered"/>
              <w:jc w:val="left"/>
              <w:rPr>
                <w:iCs/>
                <w:sz w:val="20"/>
              </w:rPr>
            </w:pPr>
            <w:r w:rsidRPr="0015749C">
              <w:rPr>
                <w:iCs/>
                <w:sz w:val="20"/>
              </w:rPr>
              <w:t>Internal monitoring (and restrictions due to COVID 19) highlights reduced p</w:t>
            </w:r>
            <w:r w:rsidR="00907CDA" w:rsidRPr="0015749C">
              <w:rPr>
                <w:iCs/>
                <w:sz w:val="20"/>
              </w:rPr>
              <w:t xml:space="preserve">arental engagement </w:t>
            </w:r>
            <w:r w:rsidR="00075394" w:rsidRPr="0015749C">
              <w:rPr>
                <w:iCs/>
                <w:sz w:val="20"/>
              </w:rPr>
              <w:t xml:space="preserve">and support </w:t>
            </w:r>
            <w:r w:rsidRPr="0015749C">
              <w:rPr>
                <w:iCs/>
                <w:sz w:val="20"/>
              </w:rPr>
              <w:t>amongst our disadvantaged pupils.</w:t>
            </w:r>
          </w:p>
          <w:p w14:paraId="580395CD" w14:textId="60122174" w:rsidR="00907CDA" w:rsidRDefault="004017B6" w:rsidP="004017B6">
            <w:pPr>
              <w:pStyle w:val="TableRowCentered"/>
              <w:jc w:val="left"/>
              <w:rPr>
                <w:iCs/>
                <w:sz w:val="20"/>
              </w:rPr>
            </w:pPr>
            <w:r w:rsidRPr="0015749C">
              <w:rPr>
                <w:iCs/>
                <w:sz w:val="20"/>
              </w:rPr>
              <w:t>Due to restrictions during National Lockdowns</w:t>
            </w:r>
            <w:r w:rsidR="009B030A">
              <w:rPr>
                <w:iCs/>
                <w:sz w:val="20"/>
              </w:rPr>
              <w:t>,</w:t>
            </w:r>
            <w:r w:rsidRPr="0015749C">
              <w:rPr>
                <w:iCs/>
                <w:sz w:val="20"/>
              </w:rPr>
              <w:t xml:space="preserve"> and partial</w:t>
            </w:r>
            <w:r w:rsidR="009B030A">
              <w:rPr>
                <w:iCs/>
                <w:sz w:val="20"/>
              </w:rPr>
              <w:t xml:space="preserve"> national</w:t>
            </w:r>
            <w:r w:rsidRPr="0015749C">
              <w:rPr>
                <w:iCs/>
                <w:sz w:val="20"/>
              </w:rPr>
              <w:t xml:space="preserve"> school closures</w:t>
            </w:r>
            <w:r w:rsidR="009B030A">
              <w:rPr>
                <w:iCs/>
                <w:sz w:val="20"/>
              </w:rPr>
              <w:t>,</w:t>
            </w:r>
            <w:r w:rsidRPr="0015749C">
              <w:rPr>
                <w:iCs/>
                <w:sz w:val="20"/>
              </w:rPr>
              <w:t xml:space="preserve"> we also continue to see issues around pare</w:t>
            </w:r>
            <w:r w:rsidR="00907CDA" w:rsidRPr="0015749C">
              <w:rPr>
                <w:iCs/>
                <w:sz w:val="20"/>
              </w:rPr>
              <w:t>nting skills.</w:t>
            </w:r>
          </w:p>
          <w:p w14:paraId="2A7D54FA" w14:textId="329A52AE" w:rsidR="00F6288C" w:rsidRPr="0015749C" w:rsidRDefault="00F6288C" w:rsidP="004017B6">
            <w:pPr>
              <w:pStyle w:val="TableRowCentered"/>
              <w:jc w:val="left"/>
              <w:rPr>
                <w:iCs/>
                <w:sz w:val="20"/>
              </w:rPr>
            </w:pPr>
            <w:r>
              <w:rPr>
                <w:iCs/>
                <w:sz w:val="20"/>
              </w:rPr>
              <w:t>This continued to be a greater issue for disadvantaged pupils than non-disadvantaged pupils during 21/22, so must remain a focus in 22/23</w:t>
            </w:r>
            <w:r w:rsidR="009B030A">
              <w:rPr>
                <w:iCs/>
                <w:sz w:val="20"/>
              </w:rPr>
              <w:t>.</w:t>
            </w:r>
          </w:p>
        </w:tc>
      </w:tr>
      <w:tr w:rsidR="00907CDA" w14:paraId="2A7D54FE" w14:textId="77777777" w:rsidTr="0015749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093972E3" w:rsidR="00907CDA" w:rsidRPr="0015749C" w:rsidRDefault="00497743" w:rsidP="00907CDA">
            <w:pPr>
              <w:pStyle w:val="TableRow"/>
              <w:rPr>
                <w:sz w:val="20"/>
                <w:szCs w:val="20"/>
              </w:rPr>
            </w:pPr>
            <w:r w:rsidRPr="0015749C">
              <w:rPr>
                <w:sz w:val="20"/>
                <w:szCs w:val="20"/>
              </w:rPr>
              <w:t>6</w:t>
            </w:r>
          </w:p>
        </w:tc>
        <w:tc>
          <w:tcPr>
            <w:tcW w:w="8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294E7" w14:textId="77777777" w:rsidR="009C0839" w:rsidRPr="00AD0139" w:rsidRDefault="00907CDA" w:rsidP="00907CDA">
            <w:pPr>
              <w:pStyle w:val="TableRowCentered"/>
              <w:jc w:val="left"/>
              <w:rPr>
                <w:iCs/>
                <w:color w:val="000000" w:themeColor="text1"/>
                <w:sz w:val="20"/>
              </w:rPr>
            </w:pPr>
            <w:r w:rsidRPr="00AD0139">
              <w:rPr>
                <w:b/>
                <w:iCs/>
                <w:color w:val="000000" w:themeColor="text1"/>
                <w:sz w:val="20"/>
                <w:u w:val="single"/>
              </w:rPr>
              <w:t>Attendance</w:t>
            </w:r>
            <w:r w:rsidR="0052653F" w:rsidRPr="00AD0139">
              <w:rPr>
                <w:iCs/>
                <w:color w:val="000000" w:themeColor="text1"/>
                <w:sz w:val="20"/>
              </w:rPr>
              <w:t xml:space="preserve"> </w:t>
            </w:r>
          </w:p>
          <w:p w14:paraId="7D2A0578" w14:textId="77777777" w:rsidR="00A41ABD" w:rsidRPr="00AD0139" w:rsidRDefault="009C0839" w:rsidP="009C0839">
            <w:pPr>
              <w:pStyle w:val="TableRowCentered"/>
              <w:jc w:val="left"/>
              <w:rPr>
                <w:iCs/>
                <w:color w:val="000000" w:themeColor="text1"/>
                <w:sz w:val="20"/>
              </w:rPr>
            </w:pPr>
            <w:r w:rsidRPr="00AD0139">
              <w:rPr>
                <w:iCs/>
                <w:color w:val="000000" w:themeColor="text1"/>
                <w:sz w:val="20"/>
              </w:rPr>
              <w:t xml:space="preserve">Internal monitoring over recent years has indicated this is a strength (around a 1-2% difference between PP attendance and whole school) </w:t>
            </w:r>
          </w:p>
          <w:p w14:paraId="5E6FC82B" w14:textId="15161AF9" w:rsidR="00A41ABD" w:rsidRPr="00AD0139" w:rsidRDefault="00A41ABD" w:rsidP="00A41ABD">
            <w:pPr>
              <w:pStyle w:val="TableRowCentered"/>
              <w:jc w:val="left"/>
              <w:rPr>
                <w:iCs/>
                <w:color w:val="000000" w:themeColor="text1"/>
                <w:sz w:val="20"/>
              </w:rPr>
            </w:pPr>
            <w:r w:rsidRPr="00AD0139">
              <w:rPr>
                <w:iCs/>
                <w:color w:val="000000" w:themeColor="text1"/>
                <w:sz w:val="20"/>
              </w:rPr>
              <w:t>H</w:t>
            </w:r>
            <w:r w:rsidR="00F5600F" w:rsidRPr="00AD0139">
              <w:rPr>
                <w:iCs/>
                <w:color w:val="000000" w:themeColor="text1"/>
                <w:sz w:val="20"/>
              </w:rPr>
              <w:t xml:space="preserve">owever, </w:t>
            </w:r>
            <w:r w:rsidR="009C0839" w:rsidRPr="00AD0139">
              <w:rPr>
                <w:iCs/>
                <w:color w:val="000000" w:themeColor="text1"/>
                <w:sz w:val="20"/>
              </w:rPr>
              <w:t xml:space="preserve">during 2021-2022 and a </w:t>
            </w:r>
            <w:r w:rsidR="00F6288C">
              <w:rPr>
                <w:iCs/>
                <w:color w:val="000000" w:themeColor="text1"/>
                <w:sz w:val="20"/>
              </w:rPr>
              <w:t xml:space="preserve">huge </w:t>
            </w:r>
            <w:r w:rsidR="009C0839" w:rsidRPr="00AD0139">
              <w:rPr>
                <w:iCs/>
                <w:color w:val="000000" w:themeColor="text1"/>
                <w:sz w:val="20"/>
              </w:rPr>
              <w:t>rise in Covid cases both locally and within the school</w:t>
            </w:r>
            <w:r w:rsidR="009B030A">
              <w:rPr>
                <w:iCs/>
                <w:color w:val="000000" w:themeColor="text1"/>
                <w:sz w:val="20"/>
              </w:rPr>
              <w:t>,</w:t>
            </w:r>
            <w:r w:rsidR="009C0839" w:rsidRPr="00AD0139">
              <w:rPr>
                <w:iCs/>
                <w:color w:val="000000" w:themeColor="text1"/>
                <w:sz w:val="20"/>
              </w:rPr>
              <w:t xml:space="preserve"> we feel this </w:t>
            </w:r>
            <w:r w:rsidR="00DE4750">
              <w:rPr>
                <w:iCs/>
                <w:color w:val="000000" w:themeColor="text1"/>
                <w:sz w:val="20"/>
              </w:rPr>
              <w:t>must</w:t>
            </w:r>
            <w:r w:rsidR="009C0839" w:rsidRPr="00AD0139">
              <w:rPr>
                <w:iCs/>
                <w:color w:val="000000" w:themeColor="text1"/>
                <w:sz w:val="20"/>
              </w:rPr>
              <w:t xml:space="preserve"> remain a focus.</w:t>
            </w:r>
            <w:r w:rsidRPr="00AD0139">
              <w:rPr>
                <w:iCs/>
                <w:color w:val="000000" w:themeColor="text1"/>
                <w:sz w:val="20"/>
              </w:rPr>
              <w:t xml:space="preserve"> </w:t>
            </w:r>
            <w:r w:rsidR="009B030A">
              <w:rPr>
                <w:iCs/>
                <w:color w:val="000000" w:themeColor="text1"/>
                <w:sz w:val="20"/>
              </w:rPr>
              <w:t>The rate of Persistent Absence among a minority of the PP children was an issue during 2021/22 and had an impact on the overall figures.</w:t>
            </w:r>
          </w:p>
          <w:p w14:paraId="5B24411B" w14:textId="0C158AB1" w:rsidR="00A41ABD" w:rsidRPr="009B030A" w:rsidRDefault="00A41ABD" w:rsidP="00A41ABD">
            <w:pPr>
              <w:pStyle w:val="TableRowCentered"/>
              <w:jc w:val="left"/>
              <w:rPr>
                <w:rFonts w:cs="Arial"/>
                <w:iCs/>
                <w:color w:val="000000" w:themeColor="text1"/>
                <w:sz w:val="20"/>
              </w:rPr>
            </w:pPr>
            <w:r w:rsidRPr="009B030A">
              <w:rPr>
                <w:rFonts w:cs="Arial"/>
                <w:iCs/>
                <w:color w:val="000000" w:themeColor="text1"/>
                <w:sz w:val="20"/>
              </w:rPr>
              <w:t xml:space="preserve">For </w:t>
            </w:r>
            <w:r w:rsidR="00DE4750" w:rsidRPr="009B030A">
              <w:rPr>
                <w:rFonts w:cs="Arial"/>
                <w:iCs/>
                <w:color w:val="000000" w:themeColor="text1"/>
                <w:sz w:val="20"/>
              </w:rPr>
              <w:t>20</w:t>
            </w:r>
            <w:r w:rsidR="009B030A" w:rsidRPr="009B030A">
              <w:rPr>
                <w:rFonts w:cs="Arial"/>
                <w:iCs/>
                <w:color w:val="000000" w:themeColor="text1"/>
                <w:sz w:val="20"/>
              </w:rPr>
              <w:t>2</w:t>
            </w:r>
            <w:r w:rsidR="00DE4750" w:rsidRPr="009B030A">
              <w:rPr>
                <w:rFonts w:cs="Arial"/>
                <w:iCs/>
                <w:color w:val="000000" w:themeColor="text1"/>
                <w:sz w:val="20"/>
              </w:rPr>
              <w:t xml:space="preserve">1/22: </w:t>
            </w:r>
            <w:r w:rsidRPr="009B030A">
              <w:rPr>
                <w:rFonts w:cs="Arial"/>
                <w:iCs/>
                <w:color w:val="000000" w:themeColor="text1"/>
                <w:sz w:val="20"/>
              </w:rPr>
              <w:t xml:space="preserve"> </w:t>
            </w:r>
          </w:p>
          <w:tbl>
            <w:tblPr>
              <w:tblStyle w:val="TableGrid"/>
              <w:tblW w:w="0" w:type="auto"/>
              <w:tblLook w:val="04A0" w:firstRow="1" w:lastRow="0" w:firstColumn="1" w:lastColumn="0" w:noHBand="0" w:noVBand="1"/>
            </w:tblPr>
            <w:tblGrid>
              <w:gridCol w:w="551"/>
              <w:gridCol w:w="1207"/>
              <w:gridCol w:w="1407"/>
              <w:gridCol w:w="1140"/>
              <w:gridCol w:w="1195"/>
              <w:gridCol w:w="1195"/>
              <w:gridCol w:w="618"/>
            </w:tblGrid>
            <w:tr w:rsidR="00A41ABD" w:rsidRPr="009B030A" w14:paraId="0A1ADDDA" w14:textId="77777777" w:rsidTr="009B030A">
              <w:trPr>
                <w:trHeight w:val="1155"/>
              </w:trPr>
              <w:tc>
                <w:tcPr>
                  <w:tcW w:w="555" w:type="dxa"/>
                </w:tcPr>
                <w:p w14:paraId="3011C0FB" w14:textId="77777777"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No. on roll</w:t>
                  </w:r>
                </w:p>
              </w:tc>
              <w:tc>
                <w:tcPr>
                  <w:tcW w:w="1218" w:type="dxa"/>
                </w:tcPr>
                <w:p w14:paraId="34253AD8" w14:textId="77777777"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Whole school attendance</w:t>
                  </w:r>
                </w:p>
              </w:tc>
              <w:tc>
                <w:tcPr>
                  <w:tcW w:w="1420" w:type="dxa"/>
                </w:tcPr>
                <w:p w14:paraId="134F4C42" w14:textId="77777777"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Unauthorised</w:t>
                  </w:r>
                </w:p>
              </w:tc>
              <w:tc>
                <w:tcPr>
                  <w:tcW w:w="1150" w:type="dxa"/>
                </w:tcPr>
                <w:p w14:paraId="642D4702" w14:textId="77777777"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 xml:space="preserve">Persistent </w:t>
                  </w:r>
                  <w:proofErr w:type="gramStart"/>
                  <w:r w:rsidRPr="009B030A">
                    <w:rPr>
                      <w:rFonts w:ascii="Arial" w:hAnsi="Arial" w:cs="Arial"/>
                      <w:color w:val="000000" w:themeColor="text1"/>
                      <w:sz w:val="20"/>
                      <w:szCs w:val="20"/>
                      <w:shd w:val="clear" w:color="auto" w:fill="FFFFFF"/>
                    </w:rPr>
                    <w:t>absentees</w:t>
                  </w:r>
                  <w:proofErr w:type="gramEnd"/>
                  <w:r w:rsidRPr="009B030A">
                    <w:rPr>
                      <w:rFonts w:ascii="Arial" w:hAnsi="Arial" w:cs="Arial"/>
                      <w:color w:val="000000" w:themeColor="text1"/>
                      <w:sz w:val="20"/>
                      <w:szCs w:val="20"/>
                      <w:shd w:val="clear" w:color="auto" w:fill="FFFFFF"/>
                    </w:rPr>
                    <w:t xml:space="preserve"> whole school</w:t>
                  </w:r>
                </w:p>
              </w:tc>
              <w:tc>
                <w:tcPr>
                  <w:tcW w:w="1150" w:type="dxa"/>
                </w:tcPr>
                <w:p w14:paraId="3809F90F" w14:textId="77777777" w:rsidR="00A41ABD" w:rsidRPr="009B030A" w:rsidRDefault="00A41ABD" w:rsidP="00A41ABD">
                  <w:pPr>
                    <w:rPr>
                      <w:rFonts w:ascii="Arial" w:hAnsi="Arial" w:cs="Arial"/>
                      <w:b/>
                      <w:color w:val="000000" w:themeColor="text1"/>
                      <w:sz w:val="20"/>
                      <w:szCs w:val="20"/>
                      <w:shd w:val="clear" w:color="auto" w:fill="FFFFFF"/>
                    </w:rPr>
                  </w:pPr>
                  <w:r w:rsidRPr="009B030A">
                    <w:rPr>
                      <w:rFonts w:ascii="Arial" w:hAnsi="Arial" w:cs="Arial"/>
                      <w:b/>
                      <w:color w:val="000000" w:themeColor="text1"/>
                      <w:sz w:val="20"/>
                      <w:szCs w:val="20"/>
                      <w:shd w:val="clear" w:color="auto" w:fill="FFFFFF"/>
                    </w:rPr>
                    <w:t>PP persistent absentees</w:t>
                  </w:r>
                </w:p>
              </w:tc>
              <w:tc>
                <w:tcPr>
                  <w:tcW w:w="1150" w:type="dxa"/>
                </w:tcPr>
                <w:p w14:paraId="71A48C6A" w14:textId="77777777" w:rsidR="00A41ABD" w:rsidRPr="009B030A" w:rsidRDefault="00A41ABD" w:rsidP="00A41ABD">
                  <w:pPr>
                    <w:rPr>
                      <w:rFonts w:ascii="Arial" w:hAnsi="Arial" w:cs="Arial"/>
                      <w:b/>
                      <w:color w:val="000000" w:themeColor="text1"/>
                      <w:sz w:val="20"/>
                      <w:szCs w:val="20"/>
                      <w:shd w:val="clear" w:color="auto" w:fill="FFFFFF"/>
                    </w:rPr>
                  </w:pPr>
                  <w:r w:rsidRPr="009B030A">
                    <w:rPr>
                      <w:rFonts w:ascii="Arial" w:hAnsi="Arial" w:cs="Arial"/>
                      <w:b/>
                      <w:color w:val="000000" w:themeColor="text1"/>
                      <w:sz w:val="20"/>
                      <w:szCs w:val="20"/>
                      <w:shd w:val="clear" w:color="auto" w:fill="FFFFFF"/>
                    </w:rPr>
                    <w:t>Non-PP persistent absentees</w:t>
                  </w:r>
                </w:p>
              </w:tc>
              <w:tc>
                <w:tcPr>
                  <w:tcW w:w="623" w:type="dxa"/>
                </w:tcPr>
                <w:p w14:paraId="636A8FC8" w14:textId="77777777"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PP</w:t>
                  </w:r>
                </w:p>
              </w:tc>
            </w:tr>
            <w:tr w:rsidR="00A41ABD" w:rsidRPr="009B030A" w14:paraId="6B36A210" w14:textId="77777777" w:rsidTr="000C4619">
              <w:trPr>
                <w:trHeight w:val="415"/>
              </w:trPr>
              <w:tc>
                <w:tcPr>
                  <w:tcW w:w="555" w:type="dxa"/>
                </w:tcPr>
                <w:p w14:paraId="43BDA0C7" w14:textId="3BED8D84"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4</w:t>
                  </w:r>
                  <w:r w:rsidR="00DE4750" w:rsidRPr="009B030A">
                    <w:rPr>
                      <w:rFonts w:ascii="Arial" w:hAnsi="Arial" w:cs="Arial"/>
                      <w:color w:val="000000" w:themeColor="text1"/>
                      <w:sz w:val="20"/>
                      <w:szCs w:val="20"/>
                      <w:shd w:val="clear" w:color="auto" w:fill="FFFFFF"/>
                    </w:rPr>
                    <w:t>40</w:t>
                  </w:r>
                </w:p>
              </w:tc>
              <w:tc>
                <w:tcPr>
                  <w:tcW w:w="1218" w:type="dxa"/>
                </w:tcPr>
                <w:p w14:paraId="5CCDCF0E" w14:textId="4E502A08"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9</w:t>
                  </w:r>
                  <w:r w:rsidR="00DE4750" w:rsidRPr="009B030A">
                    <w:rPr>
                      <w:rFonts w:ascii="Arial" w:hAnsi="Arial" w:cs="Arial"/>
                      <w:color w:val="000000" w:themeColor="text1"/>
                      <w:sz w:val="20"/>
                      <w:szCs w:val="20"/>
                      <w:shd w:val="clear" w:color="auto" w:fill="FFFFFF"/>
                    </w:rPr>
                    <w:t>4</w:t>
                  </w:r>
                  <w:r w:rsidRPr="009B030A">
                    <w:rPr>
                      <w:rFonts w:ascii="Arial" w:hAnsi="Arial" w:cs="Arial"/>
                      <w:color w:val="000000" w:themeColor="text1"/>
                      <w:sz w:val="20"/>
                      <w:szCs w:val="20"/>
                      <w:shd w:val="clear" w:color="auto" w:fill="FFFFFF"/>
                    </w:rPr>
                    <w:t>%</w:t>
                  </w:r>
                </w:p>
              </w:tc>
              <w:tc>
                <w:tcPr>
                  <w:tcW w:w="1420" w:type="dxa"/>
                </w:tcPr>
                <w:p w14:paraId="5E8D20FA" w14:textId="7D99E425" w:rsidR="00A41ABD" w:rsidRPr="009B030A" w:rsidRDefault="00DE4750"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1</w:t>
                  </w:r>
                  <w:r w:rsidR="00A41ABD" w:rsidRPr="009B030A">
                    <w:rPr>
                      <w:rFonts w:ascii="Arial" w:hAnsi="Arial" w:cs="Arial"/>
                      <w:color w:val="000000" w:themeColor="text1"/>
                      <w:sz w:val="20"/>
                      <w:szCs w:val="20"/>
                      <w:shd w:val="clear" w:color="auto" w:fill="FFFFFF"/>
                    </w:rPr>
                    <w:t>%</w:t>
                  </w:r>
                </w:p>
              </w:tc>
              <w:tc>
                <w:tcPr>
                  <w:tcW w:w="1150" w:type="dxa"/>
                </w:tcPr>
                <w:p w14:paraId="5C0E4AB3" w14:textId="0118D65D" w:rsidR="00F5600F"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1</w:t>
                  </w:r>
                  <w:r w:rsidR="00DE4750" w:rsidRPr="009B030A">
                    <w:rPr>
                      <w:rFonts w:ascii="Arial" w:hAnsi="Arial" w:cs="Arial"/>
                      <w:color w:val="000000" w:themeColor="text1"/>
                      <w:sz w:val="20"/>
                      <w:szCs w:val="20"/>
                      <w:shd w:val="clear" w:color="auto" w:fill="FFFFFF"/>
                    </w:rPr>
                    <w:t>6</w:t>
                  </w:r>
                  <w:r w:rsidRPr="009B030A">
                    <w:rPr>
                      <w:rFonts w:ascii="Arial" w:hAnsi="Arial" w:cs="Arial"/>
                      <w:color w:val="000000" w:themeColor="text1"/>
                      <w:sz w:val="20"/>
                      <w:szCs w:val="20"/>
                      <w:shd w:val="clear" w:color="auto" w:fill="FFFFFF"/>
                    </w:rPr>
                    <w:t xml:space="preserve">%, </w:t>
                  </w:r>
                </w:p>
                <w:p w14:paraId="67370F4E" w14:textId="3BD5C66E" w:rsidR="00A41ABD" w:rsidRPr="009B030A" w:rsidRDefault="00A41ABD" w:rsidP="00A41ABD">
                  <w:pPr>
                    <w:rPr>
                      <w:rFonts w:ascii="Arial" w:hAnsi="Arial" w:cs="Arial"/>
                      <w:color w:val="000000" w:themeColor="text1"/>
                      <w:sz w:val="20"/>
                      <w:szCs w:val="20"/>
                      <w:shd w:val="clear" w:color="auto" w:fill="FFFFFF"/>
                    </w:rPr>
                  </w:pPr>
                </w:p>
              </w:tc>
              <w:tc>
                <w:tcPr>
                  <w:tcW w:w="1150" w:type="dxa"/>
                </w:tcPr>
                <w:p w14:paraId="4653002C" w14:textId="20F0400C" w:rsidR="00A41ABD" w:rsidRPr="009B030A" w:rsidRDefault="00DE4750" w:rsidP="00A41ABD">
                  <w:pPr>
                    <w:rPr>
                      <w:rFonts w:ascii="Arial" w:hAnsi="Arial" w:cs="Arial"/>
                      <w:b/>
                      <w:color w:val="000000" w:themeColor="text1"/>
                      <w:sz w:val="20"/>
                      <w:szCs w:val="20"/>
                      <w:shd w:val="clear" w:color="auto" w:fill="FFFFFF"/>
                    </w:rPr>
                  </w:pPr>
                  <w:r w:rsidRPr="009B030A">
                    <w:rPr>
                      <w:rFonts w:ascii="Arial" w:hAnsi="Arial" w:cs="Arial"/>
                      <w:b/>
                      <w:color w:val="000000" w:themeColor="text1"/>
                      <w:sz w:val="20"/>
                      <w:szCs w:val="20"/>
                      <w:shd w:val="clear" w:color="auto" w:fill="FFFFFF"/>
                    </w:rPr>
                    <w:t>24</w:t>
                  </w:r>
                  <w:r w:rsidR="00A41ABD" w:rsidRPr="009B030A">
                    <w:rPr>
                      <w:rFonts w:ascii="Arial" w:hAnsi="Arial" w:cs="Arial"/>
                      <w:b/>
                      <w:color w:val="000000" w:themeColor="text1"/>
                      <w:sz w:val="20"/>
                      <w:szCs w:val="20"/>
                      <w:shd w:val="clear" w:color="auto" w:fill="FFFFFF"/>
                    </w:rPr>
                    <w:t>%</w:t>
                  </w:r>
                </w:p>
              </w:tc>
              <w:tc>
                <w:tcPr>
                  <w:tcW w:w="1150" w:type="dxa"/>
                </w:tcPr>
                <w:p w14:paraId="793A73D8" w14:textId="44B3562B" w:rsidR="00A41ABD" w:rsidRPr="009B030A" w:rsidRDefault="00A41ABD" w:rsidP="00A41ABD">
                  <w:pPr>
                    <w:rPr>
                      <w:rFonts w:ascii="Arial" w:hAnsi="Arial" w:cs="Arial"/>
                      <w:b/>
                      <w:color w:val="000000" w:themeColor="text1"/>
                      <w:sz w:val="20"/>
                      <w:szCs w:val="20"/>
                      <w:shd w:val="clear" w:color="auto" w:fill="FFFFFF"/>
                    </w:rPr>
                  </w:pPr>
                  <w:r w:rsidRPr="009B030A">
                    <w:rPr>
                      <w:rFonts w:ascii="Arial" w:hAnsi="Arial" w:cs="Arial"/>
                      <w:b/>
                      <w:color w:val="000000" w:themeColor="text1"/>
                      <w:sz w:val="20"/>
                      <w:szCs w:val="20"/>
                      <w:shd w:val="clear" w:color="auto" w:fill="FFFFFF"/>
                    </w:rPr>
                    <w:t>1</w:t>
                  </w:r>
                  <w:r w:rsidR="00DE4750" w:rsidRPr="009B030A">
                    <w:rPr>
                      <w:rFonts w:ascii="Arial" w:hAnsi="Arial" w:cs="Arial"/>
                      <w:b/>
                      <w:color w:val="000000" w:themeColor="text1"/>
                      <w:sz w:val="20"/>
                      <w:szCs w:val="20"/>
                      <w:shd w:val="clear" w:color="auto" w:fill="FFFFFF"/>
                    </w:rPr>
                    <w:t>7</w:t>
                  </w:r>
                  <w:r w:rsidRPr="009B030A">
                    <w:rPr>
                      <w:rFonts w:ascii="Arial" w:hAnsi="Arial" w:cs="Arial"/>
                      <w:b/>
                      <w:color w:val="000000" w:themeColor="text1"/>
                      <w:sz w:val="20"/>
                      <w:szCs w:val="20"/>
                      <w:shd w:val="clear" w:color="auto" w:fill="FFFFFF"/>
                    </w:rPr>
                    <w:t>%</w:t>
                  </w:r>
                </w:p>
              </w:tc>
              <w:tc>
                <w:tcPr>
                  <w:tcW w:w="623" w:type="dxa"/>
                </w:tcPr>
                <w:p w14:paraId="579ADDAA" w14:textId="060E4CE6" w:rsidR="00A41ABD" w:rsidRPr="009B030A" w:rsidRDefault="00A41ABD" w:rsidP="00A41ABD">
                  <w:pPr>
                    <w:rPr>
                      <w:rFonts w:ascii="Arial" w:hAnsi="Arial" w:cs="Arial"/>
                      <w:color w:val="000000" w:themeColor="text1"/>
                      <w:sz w:val="20"/>
                      <w:szCs w:val="20"/>
                      <w:shd w:val="clear" w:color="auto" w:fill="FFFFFF"/>
                    </w:rPr>
                  </w:pPr>
                  <w:r w:rsidRPr="009B030A">
                    <w:rPr>
                      <w:rFonts w:ascii="Arial" w:hAnsi="Arial" w:cs="Arial"/>
                      <w:color w:val="000000" w:themeColor="text1"/>
                      <w:sz w:val="20"/>
                      <w:szCs w:val="20"/>
                      <w:shd w:val="clear" w:color="auto" w:fill="FFFFFF"/>
                    </w:rPr>
                    <w:t>9</w:t>
                  </w:r>
                  <w:r w:rsidR="00DE4750" w:rsidRPr="009B030A">
                    <w:rPr>
                      <w:rFonts w:ascii="Arial" w:hAnsi="Arial" w:cs="Arial"/>
                      <w:color w:val="000000" w:themeColor="text1"/>
                      <w:sz w:val="20"/>
                      <w:szCs w:val="20"/>
                      <w:shd w:val="clear" w:color="auto" w:fill="FFFFFF"/>
                    </w:rPr>
                    <w:t>3</w:t>
                  </w:r>
                  <w:r w:rsidRPr="009B030A">
                    <w:rPr>
                      <w:rFonts w:ascii="Arial" w:hAnsi="Arial" w:cs="Arial"/>
                      <w:color w:val="000000" w:themeColor="text1"/>
                      <w:sz w:val="20"/>
                      <w:szCs w:val="20"/>
                      <w:shd w:val="clear" w:color="auto" w:fill="FFFFFF"/>
                    </w:rPr>
                    <w:t>% (36)</w:t>
                  </w:r>
                </w:p>
              </w:tc>
            </w:tr>
          </w:tbl>
          <w:p w14:paraId="48254A01" w14:textId="64B74ADD" w:rsidR="00270394" w:rsidRPr="00AD0139" w:rsidRDefault="00270394" w:rsidP="00270394">
            <w:pPr>
              <w:shd w:val="clear" w:color="auto" w:fill="FFFFFF"/>
              <w:suppressAutoHyphens w:val="0"/>
              <w:autoSpaceDN/>
              <w:spacing w:after="100" w:afterAutospacing="1" w:line="240" w:lineRule="auto"/>
              <w:rPr>
                <w:rFonts w:cs="Arial"/>
                <w:color w:val="000000" w:themeColor="text1"/>
                <w:sz w:val="20"/>
                <w:szCs w:val="20"/>
              </w:rPr>
            </w:pPr>
            <w:r w:rsidRPr="00AD0139">
              <w:rPr>
                <w:rFonts w:cs="Arial"/>
                <w:color w:val="000000" w:themeColor="text1"/>
                <w:sz w:val="20"/>
                <w:szCs w:val="20"/>
              </w:rPr>
              <w:t>Data taken from the </w:t>
            </w:r>
            <w:hyperlink r:id="rId8" w:tgtFrame="_blank" w:tooltip="national and local authority tables" w:history="1">
              <w:r w:rsidRPr="00AD0139">
                <w:rPr>
                  <w:rFonts w:cs="Arial"/>
                  <w:color w:val="000000" w:themeColor="text1"/>
                  <w:sz w:val="20"/>
                  <w:szCs w:val="20"/>
                  <w:u w:val="single"/>
                </w:rPr>
                <w:t>national and local authority tables</w:t>
              </w:r>
            </w:hyperlink>
            <w:r w:rsidRPr="00AD0139">
              <w:rPr>
                <w:rFonts w:cs="Arial"/>
                <w:color w:val="000000" w:themeColor="text1"/>
                <w:sz w:val="20"/>
                <w:szCs w:val="20"/>
              </w:rPr>
              <w:t> on pupil absence in schools in England for 2018/19.This table shows the recent full-year national statistics on persistent absence. The figures indicate the percentage of all pupils on roll who are persistent absentees.</w:t>
            </w:r>
          </w:p>
          <w:tbl>
            <w:tblPr>
              <w:tblW w:w="5862" w:type="dxa"/>
              <w:shd w:val="clear" w:color="auto" w:fill="FFFFFF"/>
              <w:tblCellMar>
                <w:top w:w="15" w:type="dxa"/>
                <w:left w:w="15" w:type="dxa"/>
                <w:bottom w:w="15" w:type="dxa"/>
                <w:right w:w="15" w:type="dxa"/>
              </w:tblCellMar>
              <w:tblLook w:val="04A0" w:firstRow="1" w:lastRow="0" w:firstColumn="1" w:lastColumn="0" w:noHBand="0" w:noVBand="1"/>
            </w:tblPr>
            <w:tblGrid>
              <w:gridCol w:w="2012"/>
              <w:gridCol w:w="1274"/>
              <w:gridCol w:w="1365"/>
              <w:gridCol w:w="1211"/>
            </w:tblGrid>
            <w:tr w:rsidR="00270394" w:rsidRPr="00AD0139" w14:paraId="5A309D9E" w14:textId="77777777" w:rsidTr="00270394">
              <w:trPr>
                <w:trHeight w:val="237"/>
              </w:trPr>
              <w:tc>
                <w:tcPr>
                  <w:tcW w:w="0" w:type="auto"/>
                  <w:shd w:val="clear" w:color="auto" w:fill="FFFFFF"/>
                  <w:vAlign w:val="center"/>
                  <w:hideMark/>
                </w:tcPr>
                <w:p w14:paraId="5994DAC8" w14:textId="77777777" w:rsidR="00270394" w:rsidRPr="00AD0139" w:rsidRDefault="00270394" w:rsidP="00270394">
                  <w:pPr>
                    <w:suppressAutoHyphens w:val="0"/>
                    <w:autoSpaceDN/>
                    <w:spacing w:after="0" w:line="240" w:lineRule="auto"/>
                    <w:jc w:val="center"/>
                    <w:rPr>
                      <w:rFonts w:cs="Arial"/>
                      <w:b/>
                      <w:bCs/>
                      <w:color w:val="000000" w:themeColor="text1"/>
                      <w:sz w:val="20"/>
                      <w:szCs w:val="20"/>
                    </w:rPr>
                  </w:pPr>
                  <w:r w:rsidRPr="00AD0139">
                    <w:rPr>
                      <w:rFonts w:cs="Arial"/>
                      <w:b/>
                      <w:bCs/>
                      <w:color w:val="000000" w:themeColor="text1"/>
                      <w:sz w:val="20"/>
                      <w:szCs w:val="20"/>
                    </w:rPr>
                    <w:t> </w:t>
                  </w:r>
                </w:p>
              </w:tc>
              <w:tc>
                <w:tcPr>
                  <w:tcW w:w="0" w:type="auto"/>
                  <w:shd w:val="clear" w:color="auto" w:fill="FFFFFF"/>
                  <w:vAlign w:val="center"/>
                  <w:hideMark/>
                </w:tcPr>
                <w:p w14:paraId="3E9A235E" w14:textId="4FE04A01" w:rsidR="00270394" w:rsidRPr="00AD0139" w:rsidRDefault="00270394" w:rsidP="00270394">
                  <w:pPr>
                    <w:suppressAutoHyphens w:val="0"/>
                    <w:autoSpaceDN/>
                    <w:spacing w:after="0" w:line="240" w:lineRule="auto"/>
                    <w:rPr>
                      <w:rFonts w:cs="Arial"/>
                      <w:b/>
                      <w:bCs/>
                      <w:color w:val="000000" w:themeColor="text1"/>
                      <w:sz w:val="20"/>
                      <w:szCs w:val="20"/>
                    </w:rPr>
                  </w:pPr>
                  <w:r w:rsidRPr="00AD0139">
                    <w:rPr>
                      <w:rFonts w:cs="Arial"/>
                      <w:b/>
                      <w:bCs/>
                      <w:color w:val="000000" w:themeColor="text1"/>
                      <w:sz w:val="20"/>
                      <w:szCs w:val="20"/>
                    </w:rPr>
                    <w:t xml:space="preserve"> 2016/17  </w:t>
                  </w:r>
                </w:p>
              </w:tc>
              <w:tc>
                <w:tcPr>
                  <w:tcW w:w="0" w:type="auto"/>
                  <w:shd w:val="clear" w:color="auto" w:fill="FFFFFF"/>
                  <w:vAlign w:val="center"/>
                  <w:hideMark/>
                </w:tcPr>
                <w:p w14:paraId="3A4B9887" w14:textId="77777777" w:rsidR="00270394" w:rsidRPr="00AD0139" w:rsidRDefault="00270394" w:rsidP="00270394">
                  <w:pPr>
                    <w:suppressAutoHyphens w:val="0"/>
                    <w:autoSpaceDN/>
                    <w:spacing w:after="0" w:line="240" w:lineRule="auto"/>
                    <w:jc w:val="center"/>
                    <w:rPr>
                      <w:rFonts w:cs="Arial"/>
                      <w:b/>
                      <w:bCs/>
                      <w:color w:val="000000" w:themeColor="text1"/>
                      <w:sz w:val="20"/>
                      <w:szCs w:val="20"/>
                    </w:rPr>
                  </w:pPr>
                  <w:r w:rsidRPr="00AD0139">
                    <w:rPr>
                      <w:rFonts w:cs="Arial"/>
                      <w:b/>
                      <w:bCs/>
                      <w:color w:val="000000" w:themeColor="text1"/>
                      <w:sz w:val="20"/>
                      <w:szCs w:val="20"/>
                    </w:rPr>
                    <w:t>2017/18</w:t>
                  </w:r>
                </w:p>
              </w:tc>
              <w:tc>
                <w:tcPr>
                  <w:tcW w:w="0" w:type="auto"/>
                  <w:shd w:val="clear" w:color="auto" w:fill="FFFFFF"/>
                  <w:vAlign w:val="center"/>
                  <w:hideMark/>
                </w:tcPr>
                <w:p w14:paraId="0127428C" w14:textId="77777777" w:rsidR="00270394" w:rsidRPr="00AD0139" w:rsidRDefault="00270394" w:rsidP="00270394">
                  <w:pPr>
                    <w:suppressAutoHyphens w:val="0"/>
                    <w:autoSpaceDN/>
                    <w:spacing w:after="0" w:line="240" w:lineRule="auto"/>
                    <w:jc w:val="center"/>
                    <w:rPr>
                      <w:rFonts w:cs="Arial"/>
                      <w:b/>
                      <w:bCs/>
                      <w:color w:val="000000" w:themeColor="text1"/>
                      <w:sz w:val="20"/>
                      <w:szCs w:val="20"/>
                    </w:rPr>
                  </w:pPr>
                  <w:r w:rsidRPr="00AD0139">
                    <w:rPr>
                      <w:rFonts w:cs="Arial"/>
                      <w:b/>
                      <w:bCs/>
                      <w:color w:val="000000" w:themeColor="text1"/>
                      <w:sz w:val="20"/>
                      <w:szCs w:val="20"/>
                    </w:rPr>
                    <w:t>2018/19</w:t>
                  </w:r>
                </w:p>
              </w:tc>
            </w:tr>
            <w:tr w:rsidR="00270394" w:rsidRPr="00AD0139" w14:paraId="5FF78406" w14:textId="77777777" w:rsidTr="00270394">
              <w:trPr>
                <w:trHeight w:val="253"/>
              </w:trPr>
              <w:tc>
                <w:tcPr>
                  <w:tcW w:w="0" w:type="auto"/>
                  <w:shd w:val="clear" w:color="auto" w:fill="FFFFFF"/>
                  <w:vAlign w:val="center"/>
                  <w:hideMark/>
                </w:tcPr>
                <w:p w14:paraId="161BAF69" w14:textId="77777777"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Primary schools</w:t>
                  </w:r>
                </w:p>
              </w:tc>
              <w:tc>
                <w:tcPr>
                  <w:tcW w:w="0" w:type="auto"/>
                  <w:shd w:val="clear" w:color="auto" w:fill="FFFFFF"/>
                  <w:vAlign w:val="center"/>
                  <w:hideMark/>
                </w:tcPr>
                <w:p w14:paraId="3F251B7F" w14:textId="4EF7C6F6"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 xml:space="preserve">   8.3%</w:t>
                  </w:r>
                </w:p>
              </w:tc>
              <w:tc>
                <w:tcPr>
                  <w:tcW w:w="0" w:type="auto"/>
                  <w:shd w:val="clear" w:color="auto" w:fill="FFFFFF"/>
                  <w:vAlign w:val="center"/>
                  <w:hideMark/>
                </w:tcPr>
                <w:p w14:paraId="0D9CB480" w14:textId="311300FB"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 xml:space="preserve">         8.7%</w:t>
                  </w:r>
                </w:p>
              </w:tc>
              <w:tc>
                <w:tcPr>
                  <w:tcW w:w="0" w:type="auto"/>
                  <w:shd w:val="clear" w:color="auto" w:fill="FFFFFF"/>
                  <w:vAlign w:val="center"/>
                  <w:hideMark/>
                </w:tcPr>
                <w:p w14:paraId="4FC5526A" w14:textId="0CC141B1" w:rsidR="00270394" w:rsidRPr="00AD0139" w:rsidRDefault="00270394" w:rsidP="00270394">
                  <w:pPr>
                    <w:suppressAutoHyphens w:val="0"/>
                    <w:autoSpaceDN/>
                    <w:spacing w:after="0" w:line="240" w:lineRule="auto"/>
                    <w:rPr>
                      <w:rFonts w:cs="Arial"/>
                      <w:color w:val="000000" w:themeColor="text1"/>
                      <w:sz w:val="20"/>
                      <w:szCs w:val="20"/>
                    </w:rPr>
                  </w:pPr>
                  <w:r w:rsidRPr="00AD0139">
                    <w:rPr>
                      <w:rFonts w:cs="Arial"/>
                      <w:color w:val="000000" w:themeColor="text1"/>
                      <w:sz w:val="20"/>
                      <w:szCs w:val="20"/>
                    </w:rPr>
                    <w:t xml:space="preserve">       8.2%</w:t>
                  </w:r>
                </w:p>
              </w:tc>
            </w:tr>
          </w:tbl>
          <w:p w14:paraId="4241C7E0" w14:textId="197B44BA" w:rsidR="00270394" w:rsidRPr="00AD0139" w:rsidRDefault="00270394" w:rsidP="00F5600F">
            <w:pPr>
              <w:pStyle w:val="TableRowCentered"/>
              <w:ind w:left="0"/>
              <w:jc w:val="left"/>
              <w:rPr>
                <w:iCs/>
                <w:color w:val="000000" w:themeColor="text1"/>
                <w:sz w:val="20"/>
              </w:rPr>
            </w:pPr>
            <w:r w:rsidRPr="00AD0139">
              <w:rPr>
                <w:rFonts w:cs="Arial"/>
                <w:b/>
                <w:bCs/>
                <w:color w:val="000000" w:themeColor="text1"/>
                <w:sz w:val="20"/>
              </w:rPr>
              <w:t>Note</w:t>
            </w:r>
            <w:r w:rsidRPr="00AD0139">
              <w:rPr>
                <w:rFonts w:cs="Arial"/>
                <w:color w:val="000000" w:themeColor="text1"/>
                <w:sz w:val="20"/>
              </w:rPr>
              <w:t xml:space="preserve">: data for the 2019-20 academic year </w:t>
            </w:r>
            <w:r w:rsidR="009B030A">
              <w:rPr>
                <w:rFonts w:cs="Arial"/>
                <w:color w:val="000000" w:themeColor="text1"/>
                <w:sz w:val="20"/>
              </w:rPr>
              <w:t>is not comparable</w:t>
            </w:r>
            <w:r w:rsidRPr="00AD0139">
              <w:rPr>
                <w:rFonts w:cs="Arial"/>
                <w:color w:val="000000" w:themeColor="text1"/>
                <w:sz w:val="20"/>
              </w:rPr>
              <w:t xml:space="preserve"> due to the impact of coronavirus.</w:t>
            </w:r>
          </w:p>
          <w:p w14:paraId="2A7D54FD" w14:textId="53D7AA9D" w:rsidR="009C0839" w:rsidRPr="00AD0139" w:rsidRDefault="00A41ABD" w:rsidP="00F5600F">
            <w:pPr>
              <w:pStyle w:val="TableRowCentered"/>
              <w:ind w:left="0"/>
              <w:jc w:val="left"/>
              <w:rPr>
                <w:iCs/>
                <w:color w:val="000000" w:themeColor="text1"/>
                <w:sz w:val="20"/>
              </w:rPr>
            </w:pPr>
            <w:r w:rsidRPr="00AD0139">
              <w:rPr>
                <w:iCs/>
                <w:color w:val="000000" w:themeColor="text1"/>
                <w:sz w:val="20"/>
              </w:rPr>
              <w:t xml:space="preserve">Research indicates that absenteeism negatively </w:t>
            </w:r>
            <w:r w:rsidR="00270394" w:rsidRPr="00AD0139">
              <w:rPr>
                <w:iCs/>
                <w:color w:val="000000" w:themeColor="text1"/>
                <w:sz w:val="20"/>
              </w:rPr>
              <w:t>affects</w:t>
            </w:r>
            <w:r w:rsidRPr="00AD0139">
              <w:rPr>
                <w:iCs/>
                <w:color w:val="000000" w:themeColor="text1"/>
                <w:sz w:val="20"/>
              </w:rPr>
              <w:t xml:space="preserve"> all pupil’s progress inclusive of disadvantaged </w:t>
            </w:r>
            <w:r w:rsidR="00DE4750" w:rsidRPr="00AD0139">
              <w:rPr>
                <w:iCs/>
                <w:color w:val="000000" w:themeColor="text1"/>
                <w:sz w:val="20"/>
              </w:rPr>
              <w:t>pupils</w:t>
            </w:r>
            <w:r w:rsidRPr="00AD0139">
              <w:rPr>
                <w:iCs/>
                <w:color w:val="000000" w:themeColor="text1"/>
                <w:sz w:val="20"/>
              </w:rPr>
              <w:t>.</w:t>
            </w:r>
            <w:r w:rsidR="009B030A">
              <w:rPr>
                <w:iCs/>
                <w:color w:val="000000" w:themeColor="text1"/>
                <w:sz w:val="20"/>
              </w:rPr>
              <w:t xml:space="preserve">  This is restated in the 2022 </w:t>
            </w:r>
            <w:hyperlink r:id="rId9" w:history="1">
              <w:r w:rsidR="009B030A" w:rsidRPr="009B030A">
                <w:rPr>
                  <w:rStyle w:val="Hyperlink"/>
                  <w:iCs/>
                  <w:sz w:val="20"/>
                </w:rPr>
                <w:t>‘Working Together to improve school attendance’</w:t>
              </w:r>
            </w:hyperlink>
            <w:r w:rsidR="009B030A">
              <w:rPr>
                <w:iCs/>
                <w:color w:val="000000" w:themeColor="text1"/>
                <w:sz w:val="20"/>
              </w:rPr>
              <w:t xml:space="preserve"> guidance.  </w:t>
            </w:r>
          </w:p>
        </w:tc>
      </w:tr>
    </w:tbl>
    <w:p w14:paraId="2A7D54FF" w14:textId="6BAC8BF0" w:rsidR="00E66558" w:rsidRDefault="009D71E8">
      <w:pPr>
        <w:pStyle w:val="Heading2"/>
        <w:spacing w:before="600"/>
      </w:pPr>
      <w:bookmarkStart w:id="17" w:name="_Toc443397160"/>
      <w:bookmarkEnd w:id="16"/>
      <w:r>
        <w:lastRenderedPageBreak/>
        <w:t xml:space="preserve">Intended outcomes </w:t>
      </w:r>
    </w:p>
    <w:p w14:paraId="2A7D5500" w14:textId="69962E2F" w:rsidR="00E66558" w:rsidRDefault="009D71E8">
      <w:r>
        <w:rPr>
          <w:color w:val="auto"/>
        </w:rPr>
        <w:t xml:space="preserve">This explains the outcomes we are aiming for </w:t>
      </w:r>
      <w:r>
        <w:rPr>
          <w:b/>
          <w:bCs/>
          <w:color w:val="auto"/>
        </w:rPr>
        <w:t>by the end of our current strategy plan</w:t>
      </w:r>
      <w:r w:rsidR="006904FB">
        <w:rPr>
          <w:b/>
          <w:bCs/>
          <w:color w:val="auto"/>
        </w:rPr>
        <w:t xml:space="preserve"> (</w:t>
      </w:r>
      <w:r w:rsidR="009B030A">
        <w:rPr>
          <w:b/>
          <w:bCs/>
          <w:color w:val="auto"/>
        </w:rPr>
        <w:t xml:space="preserve">July </w:t>
      </w:r>
      <w:r w:rsidR="006904FB">
        <w:rPr>
          <w:b/>
          <w:bCs/>
          <w:color w:val="auto"/>
        </w:rPr>
        <w:t>202</w:t>
      </w:r>
      <w:r w:rsidR="007A1C8B">
        <w:rPr>
          <w:b/>
          <w:bCs/>
          <w:color w:val="auto"/>
        </w:rPr>
        <w:t>3</w:t>
      </w:r>
      <w:bookmarkStart w:id="18" w:name="_GoBack"/>
      <w:bookmarkEnd w:id="18"/>
      <w:r w:rsidR="00DF0FDA">
        <w:rPr>
          <w:b/>
          <w:bCs/>
          <w:color w:val="auto"/>
        </w:rPr>
        <w:t>)</w:t>
      </w:r>
      <w:r>
        <w:rPr>
          <w:color w:val="auto"/>
        </w:rPr>
        <w:t>, and how we will measure whether they have been achieved.</w:t>
      </w:r>
    </w:p>
    <w:tbl>
      <w:tblPr>
        <w:tblW w:w="4871" w:type="pct"/>
        <w:tblCellMar>
          <w:left w:w="10" w:type="dxa"/>
          <w:right w:w="10" w:type="dxa"/>
        </w:tblCellMar>
        <w:tblLook w:val="04A0" w:firstRow="1" w:lastRow="0" w:firstColumn="1" w:lastColumn="0" w:noHBand="0" w:noVBand="1"/>
      </w:tblPr>
      <w:tblGrid>
        <w:gridCol w:w="3071"/>
        <w:gridCol w:w="3302"/>
        <w:gridCol w:w="2410"/>
      </w:tblGrid>
      <w:tr w:rsidR="00D25CD4" w14:paraId="2A7D5503" w14:textId="1EE1CD81" w:rsidTr="00715980">
        <w:tc>
          <w:tcPr>
            <w:tcW w:w="30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D25CD4" w:rsidRDefault="00D25CD4">
            <w:pPr>
              <w:pStyle w:val="TableHeader"/>
              <w:jc w:val="left"/>
            </w:pPr>
            <w:r>
              <w:t>Intended outcome</w:t>
            </w:r>
          </w:p>
        </w:tc>
        <w:tc>
          <w:tcPr>
            <w:tcW w:w="33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D25CD4" w:rsidRDefault="00D25CD4">
            <w:pPr>
              <w:pStyle w:val="TableHeader"/>
              <w:jc w:val="left"/>
            </w:pPr>
            <w:r>
              <w:t>Success criteria</w:t>
            </w:r>
          </w:p>
        </w:tc>
        <w:tc>
          <w:tcPr>
            <w:tcW w:w="2410" w:type="dxa"/>
            <w:tcBorders>
              <w:top w:val="single" w:sz="4" w:space="0" w:color="000000"/>
              <w:left w:val="single" w:sz="4" w:space="0" w:color="000000"/>
              <w:bottom w:val="single" w:sz="4" w:space="0" w:color="000000"/>
              <w:right w:val="single" w:sz="4" w:space="0" w:color="000000"/>
            </w:tcBorders>
            <w:shd w:val="clear" w:color="auto" w:fill="D8E2E9"/>
          </w:tcPr>
          <w:p w14:paraId="57958AB4" w14:textId="33DE6075" w:rsidR="00D25CD4" w:rsidRPr="00D25CD4" w:rsidRDefault="00D25CD4">
            <w:pPr>
              <w:pStyle w:val="TableHeader"/>
              <w:jc w:val="left"/>
              <w:rPr>
                <w:b w:val="0"/>
                <w:color w:val="943634" w:themeColor="accent2" w:themeShade="BF"/>
              </w:rPr>
            </w:pPr>
            <w:r>
              <w:rPr>
                <w:b w:val="0"/>
                <w:color w:val="943634" w:themeColor="accent2" w:themeShade="BF"/>
              </w:rPr>
              <w:t>Review June 23</w:t>
            </w:r>
          </w:p>
        </w:tc>
      </w:tr>
      <w:tr w:rsidR="00D25CD4" w14:paraId="2A7D5506" w14:textId="1EF7081D" w:rsidTr="00715980">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7E3A" w14:textId="77777777" w:rsidR="00D25CD4" w:rsidRPr="0015749C" w:rsidRDefault="00D25CD4" w:rsidP="005846AA">
            <w:pPr>
              <w:pStyle w:val="TableRow"/>
              <w:rPr>
                <w:b/>
                <w:sz w:val="20"/>
                <w:szCs w:val="20"/>
                <w:u w:val="single"/>
              </w:rPr>
            </w:pPr>
            <w:r w:rsidRPr="0015749C">
              <w:rPr>
                <w:b/>
                <w:sz w:val="20"/>
                <w:szCs w:val="20"/>
                <w:u w:val="single"/>
              </w:rPr>
              <w:t xml:space="preserve">Attainment </w:t>
            </w:r>
          </w:p>
          <w:p w14:paraId="2A7D5504" w14:textId="7841AF42" w:rsidR="00D25CD4" w:rsidRPr="0015749C" w:rsidRDefault="00D25CD4" w:rsidP="005846AA">
            <w:pPr>
              <w:pStyle w:val="TableRow"/>
              <w:rPr>
                <w:sz w:val="20"/>
                <w:szCs w:val="20"/>
              </w:rPr>
            </w:pPr>
            <w:r w:rsidRPr="0015749C">
              <w:rPr>
                <w:sz w:val="20"/>
                <w:szCs w:val="20"/>
              </w:rPr>
              <w:t>Improve disadvantaged pupil attainment at the end of each academic year in reading, writing and maths.</w:t>
            </w: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E359FDF" w:rsidR="00D25CD4" w:rsidRPr="0015749C" w:rsidRDefault="00D25CD4" w:rsidP="005C4865">
            <w:pPr>
              <w:pStyle w:val="TableRowCentered"/>
              <w:jc w:val="left"/>
              <w:rPr>
                <w:sz w:val="20"/>
              </w:rPr>
            </w:pPr>
            <w:r w:rsidRPr="0015749C">
              <w:rPr>
                <w:sz w:val="20"/>
              </w:rPr>
              <w:t xml:space="preserve">Outcomes show that all gaps have </w:t>
            </w:r>
            <w:r w:rsidRPr="00AD0139">
              <w:rPr>
                <w:color w:val="000000" w:themeColor="text1"/>
                <w:sz w:val="20"/>
              </w:rPr>
              <w:t xml:space="preserve">closed/reduced significantly </w:t>
            </w:r>
            <w:r w:rsidRPr="0015749C">
              <w:rPr>
                <w:sz w:val="20"/>
              </w:rPr>
              <w:t>between PP and non-PP (excluding those with significant SEND) pupils in reading, writing and maths in each year group.</w:t>
            </w:r>
          </w:p>
        </w:tc>
        <w:tc>
          <w:tcPr>
            <w:tcW w:w="2410" w:type="dxa"/>
            <w:tcBorders>
              <w:top w:val="single" w:sz="4" w:space="0" w:color="000000"/>
              <w:left w:val="single" w:sz="4" w:space="0" w:color="000000"/>
              <w:bottom w:val="single" w:sz="4" w:space="0" w:color="000000"/>
              <w:right w:val="single" w:sz="4" w:space="0" w:color="000000"/>
            </w:tcBorders>
          </w:tcPr>
          <w:p w14:paraId="54BA45C6" w14:textId="41B2BEC9" w:rsidR="00EF322B" w:rsidRDefault="00EF322B" w:rsidP="005C4865">
            <w:pPr>
              <w:pStyle w:val="TableRowCentered"/>
              <w:jc w:val="left"/>
              <w:rPr>
                <w:rFonts w:ascii="Century Gothic" w:eastAsia="Century Gothic" w:hAnsi="Century Gothic" w:cs="Century Gothic"/>
                <w:color w:val="943634" w:themeColor="accent2" w:themeShade="BF"/>
                <w:sz w:val="20"/>
              </w:rPr>
            </w:pPr>
            <w:r w:rsidRPr="00EF322B">
              <w:rPr>
                <w:rFonts w:ascii="Century Gothic" w:eastAsia="Century Gothic" w:hAnsi="Century Gothic" w:cs="Century Gothic"/>
                <w:color w:val="943634" w:themeColor="accent2" w:themeShade="BF"/>
                <w:sz w:val="20"/>
                <w:highlight w:val="green"/>
              </w:rPr>
              <w:t>Good progress:</w:t>
            </w:r>
          </w:p>
          <w:p w14:paraId="7FE8E3E6" w14:textId="0EF47F09" w:rsidR="00D25CD4" w:rsidRPr="00EF322B" w:rsidRDefault="00EF322B" w:rsidP="005C4865">
            <w:pPr>
              <w:pStyle w:val="TableRowCentered"/>
              <w:jc w:val="left"/>
              <w:rPr>
                <w:rFonts w:ascii="Century Gothic" w:eastAsia="Century Gothic" w:hAnsi="Century Gothic" w:cs="Century Gothic"/>
                <w:color w:val="943634" w:themeColor="accent2" w:themeShade="BF"/>
                <w:sz w:val="20"/>
              </w:rPr>
            </w:pPr>
            <w:r w:rsidRPr="00EF322B">
              <w:rPr>
                <w:rFonts w:ascii="Century Gothic" w:eastAsia="Century Gothic" w:hAnsi="Century Gothic" w:cs="Century Gothic"/>
                <w:color w:val="943634" w:themeColor="accent2" w:themeShade="BF"/>
                <w:sz w:val="20"/>
              </w:rPr>
              <w:t>These have continued to improve in all areas: Reading now -1%, W now -21% and Maths now -11% .  If you take SEND out of both PP and non-PP data the gaps are even more impressive: R +1%, W-15% and Maths -4%.  This is probably a more accurate picture of where we are now.  SEE SDP for more evaluation</w:t>
            </w:r>
          </w:p>
          <w:p w14:paraId="40DF81AC" w14:textId="77777777" w:rsidR="00EF322B" w:rsidRPr="00EF322B" w:rsidRDefault="00EF322B" w:rsidP="005C4865">
            <w:pPr>
              <w:pStyle w:val="TableRowCentered"/>
              <w:jc w:val="left"/>
              <w:rPr>
                <w:rFonts w:ascii="Century Gothic" w:hAnsi="Century Gothic"/>
                <w:color w:val="943634" w:themeColor="accent2" w:themeShade="BF"/>
                <w:sz w:val="20"/>
              </w:rPr>
            </w:pPr>
          </w:p>
          <w:p w14:paraId="5463AD19" w14:textId="77777777" w:rsidR="00EF322B" w:rsidRDefault="00EF322B" w:rsidP="00EF322B">
            <w:pPr>
              <w:rPr>
                <w:rFonts w:ascii="Century Gothic" w:eastAsia="Century Gothic" w:hAnsi="Century Gothic" w:cs="Century Gothic"/>
                <w:color w:val="943634" w:themeColor="accent2" w:themeShade="BF"/>
                <w:sz w:val="20"/>
                <w:szCs w:val="20"/>
              </w:rPr>
            </w:pPr>
            <w:r w:rsidRPr="00EF322B">
              <w:rPr>
                <w:rFonts w:ascii="Century Gothic" w:eastAsia="Century Gothic" w:hAnsi="Century Gothic" w:cs="Century Gothic"/>
                <w:color w:val="943634" w:themeColor="accent2" w:themeShade="BF"/>
                <w:sz w:val="20"/>
                <w:szCs w:val="20"/>
              </w:rPr>
              <w:t>PP attainment now 61% in writing (from 55%)</w:t>
            </w:r>
          </w:p>
          <w:p w14:paraId="78B5AF19" w14:textId="6A017147" w:rsidR="00EF322B" w:rsidRPr="00EF322B" w:rsidRDefault="00EF322B" w:rsidP="00EF322B">
            <w:pPr>
              <w:rPr>
                <w:rFonts w:ascii="Century Gothic" w:eastAsia="Century Gothic" w:hAnsi="Century Gothic" w:cs="Century Gothic"/>
                <w:color w:val="943634" w:themeColor="accent2" w:themeShade="BF"/>
                <w:sz w:val="20"/>
                <w:szCs w:val="20"/>
              </w:rPr>
            </w:pPr>
            <w:r w:rsidRPr="00EF322B">
              <w:rPr>
                <w:rFonts w:ascii="Century Gothic" w:hAnsi="Century Gothic"/>
                <w:color w:val="943634" w:themeColor="accent2" w:themeShade="BF"/>
                <w:sz w:val="20"/>
                <w:szCs w:val="20"/>
              </w:rPr>
              <w:t>PP attainment now 88% in reading (from 87%</w:t>
            </w:r>
          </w:p>
          <w:p w14:paraId="05FF0985" w14:textId="06015B68" w:rsidR="00EF322B" w:rsidRPr="00EF322B" w:rsidRDefault="00EF322B" w:rsidP="005C4865">
            <w:pPr>
              <w:pStyle w:val="TableRowCentered"/>
              <w:jc w:val="left"/>
              <w:rPr>
                <w:rFonts w:ascii="Century Gothic" w:hAnsi="Century Gothic"/>
                <w:color w:val="943634" w:themeColor="accent2" w:themeShade="BF"/>
                <w:sz w:val="20"/>
              </w:rPr>
            </w:pPr>
            <w:r w:rsidRPr="00EF322B">
              <w:rPr>
                <w:rFonts w:ascii="Century Gothic" w:hAnsi="Century Gothic"/>
                <w:color w:val="943634" w:themeColor="accent2" w:themeShade="BF"/>
                <w:sz w:val="20"/>
              </w:rPr>
              <w:t>PP attainment now 76% in Maths (frim 69%)</w:t>
            </w:r>
          </w:p>
        </w:tc>
      </w:tr>
      <w:tr w:rsidR="00D25CD4" w14:paraId="320C17C3" w14:textId="241CE3A6" w:rsidTr="00715980">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CE6EA" w14:textId="77777777" w:rsidR="00D25CD4" w:rsidRPr="0015749C" w:rsidRDefault="00D25CD4" w:rsidP="00497743">
            <w:pPr>
              <w:pStyle w:val="TableRow"/>
              <w:rPr>
                <w:b/>
                <w:sz w:val="20"/>
                <w:szCs w:val="20"/>
                <w:u w:val="single"/>
              </w:rPr>
            </w:pPr>
            <w:r w:rsidRPr="0015749C">
              <w:rPr>
                <w:b/>
                <w:sz w:val="20"/>
                <w:szCs w:val="20"/>
                <w:u w:val="single"/>
              </w:rPr>
              <w:t xml:space="preserve">Language skills and vocabulary </w:t>
            </w:r>
          </w:p>
          <w:p w14:paraId="54F41766" w14:textId="24CAA0F0" w:rsidR="00D25CD4" w:rsidRPr="0015749C" w:rsidRDefault="00D25CD4" w:rsidP="00497743">
            <w:pPr>
              <w:pStyle w:val="TableRow"/>
              <w:rPr>
                <w:sz w:val="20"/>
                <w:szCs w:val="20"/>
              </w:rPr>
            </w:pPr>
            <w:r w:rsidRPr="0015749C">
              <w:rPr>
                <w:sz w:val="20"/>
                <w:szCs w:val="20"/>
              </w:rPr>
              <w:t>Improved oral language skills and vocabulary in EYFS and KS1 which lead to improvements in KS2 for all children but particularly disadvantaged pupils.</w:t>
            </w: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55D9A" w14:textId="1D1A20E1" w:rsidR="00D25CD4" w:rsidRPr="0015749C" w:rsidRDefault="00D25CD4" w:rsidP="00497743">
            <w:pPr>
              <w:pStyle w:val="TableRowCentered"/>
              <w:jc w:val="left"/>
              <w:rPr>
                <w:sz w:val="20"/>
              </w:rPr>
            </w:pPr>
            <w:r w:rsidRPr="0015749C">
              <w:rPr>
                <w:sz w:val="20"/>
              </w:rPr>
              <w:t xml:space="preserve">Assessments and observations indicate significantly improved oral language skills and vocabulary acquisition among disadvantaged pupils. </w:t>
            </w:r>
          </w:p>
          <w:p w14:paraId="33327700" w14:textId="64615EA1" w:rsidR="00D25CD4" w:rsidRPr="0015749C" w:rsidRDefault="00D25CD4" w:rsidP="00497743">
            <w:pPr>
              <w:pStyle w:val="TableRowCentered"/>
              <w:jc w:val="left"/>
              <w:rPr>
                <w:sz w:val="20"/>
              </w:rPr>
            </w:pPr>
            <w:r w:rsidRPr="0015749C">
              <w:rPr>
                <w:sz w:val="20"/>
              </w:rPr>
              <w:t>This is evident when triangulated with other sources of evidence, including engagement in lessons, book scrutiny and on-going formative assessment.</w:t>
            </w:r>
          </w:p>
        </w:tc>
        <w:tc>
          <w:tcPr>
            <w:tcW w:w="2410" w:type="dxa"/>
            <w:tcBorders>
              <w:top w:val="single" w:sz="4" w:space="0" w:color="000000"/>
              <w:left w:val="single" w:sz="4" w:space="0" w:color="000000"/>
              <w:bottom w:val="single" w:sz="4" w:space="0" w:color="000000"/>
              <w:right w:val="single" w:sz="4" w:space="0" w:color="000000"/>
            </w:tcBorders>
          </w:tcPr>
          <w:p w14:paraId="050B4DB9" w14:textId="39F390CC" w:rsidR="00D25CD4" w:rsidRDefault="00715980" w:rsidP="00497743">
            <w:pPr>
              <w:pStyle w:val="TableRowCentered"/>
              <w:jc w:val="left"/>
              <w:rPr>
                <w:color w:val="943634" w:themeColor="accent2" w:themeShade="BF"/>
                <w:sz w:val="20"/>
              </w:rPr>
            </w:pPr>
            <w:r w:rsidRPr="00715980">
              <w:rPr>
                <w:color w:val="943634" w:themeColor="accent2" w:themeShade="BF"/>
                <w:sz w:val="20"/>
                <w:highlight w:val="green"/>
              </w:rPr>
              <w:t>Good progress:</w:t>
            </w:r>
          </w:p>
          <w:p w14:paraId="5006A911" w14:textId="77777777" w:rsidR="00715980" w:rsidRDefault="00715980" w:rsidP="00497743">
            <w:pPr>
              <w:pStyle w:val="TableRowCentered"/>
              <w:jc w:val="left"/>
              <w:rPr>
                <w:color w:val="943634" w:themeColor="accent2" w:themeShade="BF"/>
                <w:sz w:val="20"/>
              </w:rPr>
            </w:pPr>
          </w:p>
          <w:p w14:paraId="58255F0D" w14:textId="5DA1035F" w:rsidR="00D25CD4" w:rsidRDefault="00D25CD4" w:rsidP="00497743">
            <w:pPr>
              <w:pStyle w:val="TableRowCentered"/>
              <w:jc w:val="left"/>
              <w:rPr>
                <w:color w:val="943634" w:themeColor="accent2" w:themeShade="BF"/>
                <w:sz w:val="20"/>
              </w:rPr>
            </w:pPr>
            <w:r>
              <w:rPr>
                <w:color w:val="943634" w:themeColor="accent2" w:themeShade="BF"/>
                <w:sz w:val="20"/>
              </w:rPr>
              <w:t>OFSTED Nov 22</w:t>
            </w:r>
          </w:p>
          <w:p w14:paraId="69B6D0B3" w14:textId="77777777" w:rsidR="00D25CD4" w:rsidRDefault="00D25CD4" w:rsidP="00497743">
            <w:pPr>
              <w:pStyle w:val="TableRowCentered"/>
              <w:jc w:val="left"/>
              <w:rPr>
                <w:color w:val="943634" w:themeColor="accent2" w:themeShade="BF"/>
                <w:sz w:val="20"/>
              </w:rPr>
            </w:pPr>
            <w:r>
              <w:rPr>
                <w:color w:val="943634" w:themeColor="accent2" w:themeShade="BF"/>
                <w:sz w:val="20"/>
              </w:rPr>
              <w:t>LA Deep Dive March 23</w:t>
            </w:r>
          </w:p>
          <w:p w14:paraId="64AA8BB2" w14:textId="77777777" w:rsidR="00D25CD4" w:rsidRDefault="00D25CD4" w:rsidP="00497743">
            <w:pPr>
              <w:pStyle w:val="TableRowCentered"/>
              <w:jc w:val="left"/>
              <w:rPr>
                <w:color w:val="943634" w:themeColor="accent2" w:themeShade="BF"/>
                <w:sz w:val="20"/>
              </w:rPr>
            </w:pPr>
            <w:r>
              <w:rPr>
                <w:color w:val="943634" w:themeColor="accent2" w:themeShade="BF"/>
                <w:sz w:val="20"/>
              </w:rPr>
              <w:t>PP Visits and data</w:t>
            </w:r>
          </w:p>
          <w:p w14:paraId="035610DB" w14:textId="07D05030" w:rsidR="00D25CD4" w:rsidRPr="00D25CD4" w:rsidRDefault="00D25CD4" w:rsidP="00497743">
            <w:pPr>
              <w:pStyle w:val="TableRowCentered"/>
              <w:jc w:val="left"/>
              <w:rPr>
                <w:color w:val="943634" w:themeColor="accent2" w:themeShade="BF"/>
                <w:sz w:val="20"/>
              </w:rPr>
            </w:pPr>
            <w:r>
              <w:rPr>
                <w:color w:val="943634" w:themeColor="accent2" w:themeShade="BF"/>
                <w:sz w:val="20"/>
              </w:rPr>
              <w:t xml:space="preserve">Book </w:t>
            </w:r>
            <w:proofErr w:type="spellStart"/>
            <w:r>
              <w:rPr>
                <w:color w:val="943634" w:themeColor="accent2" w:themeShade="BF"/>
                <w:sz w:val="20"/>
              </w:rPr>
              <w:t>scrutinies</w:t>
            </w:r>
            <w:proofErr w:type="spellEnd"/>
            <w:r>
              <w:rPr>
                <w:color w:val="943634" w:themeColor="accent2" w:themeShade="BF"/>
                <w:sz w:val="20"/>
              </w:rPr>
              <w:t xml:space="preserve"> and expectations</w:t>
            </w:r>
          </w:p>
        </w:tc>
      </w:tr>
      <w:tr w:rsidR="00D25CD4" w14:paraId="2A7D5509" w14:textId="17D141DB" w:rsidTr="00715980">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E935" w14:textId="77777777" w:rsidR="00D25CD4" w:rsidRPr="0015749C" w:rsidRDefault="00D25CD4" w:rsidP="00497743">
            <w:pPr>
              <w:pStyle w:val="TableRow"/>
              <w:rPr>
                <w:b/>
                <w:sz w:val="20"/>
                <w:szCs w:val="20"/>
                <w:u w:val="single"/>
              </w:rPr>
            </w:pPr>
            <w:r w:rsidRPr="0015749C">
              <w:rPr>
                <w:b/>
                <w:sz w:val="20"/>
                <w:szCs w:val="20"/>
                <w:u w:val="single"/>
              </w:rPr>
              <w:t>SEMH and wellbeing</w:t>
            </w:r>
          </w:p>
          <w:p w14:paraId="14894595" w14:textId="0899DF01" w:rsidR="00D25CD4" w:rsidRPr="0015749C" w:rsidRDefault="00D25CD4" w:rsidP="00497743">
            <w:pPr>
              <w:pStyle w:val="TableRow"/>
              <w:rPr>
                <w:sz w:val="20"/>
                <w:szCs w:val="20"/>
              </w:rPr>
            </w:pPr>
            <w:r w:rsidRPr="0015749C">
              <w:rPr>
                <w:sz w:val="20"/>
                <w:szCs w:val="20"/>
              </w:rPr>
              <w:t>All children’s, particularly disadvantaged children’s, basic, emotional, physical and mental health needs are being met ensuring readiness for learning, high levels of self-esteem and greater levels of emotional resilience.</w:t>
            </w:r>
          </w:p>
          <w:p w14:paraId="1E8E2DBD" w14:textId="77777777" w:rsidR="00D25CD4" w:rsidRPr="0015749C" w:rsidRDefault="00D25CD4" w:rsidP="00497743">
            <w:pPr>
              <w:pStyle w:val="TableRow"/>
              <w:rPr>
                <w:sz w:val="20"/>
                <w:szCs w:val="20"/>
              </w:rPr>
            </w:pPr>
          </w:p>
          <w:p w14:paraId="2A7D5507" w14:textId="47A4F7C4" w:rsidR="00D25CD4" w:rsidRPr="0015749C" w:rsidRDefault="00D25CD4" w:rsidP="00497743">
            <w:pPr>
              <w:pStyle w:val="TableRow"/>
              <w:rPr>
                <w:sz w:val="20"/>
                <w:szCs w:val="20"/>
              </w:rPr>
            </w:pP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C4E75" w14:textId="07FC7814" w:rsidR="00D25CD4" w:rsidRPr="0015749C" w:rsidRDefault="00D25CD4" w:rsidP="00497743">
            <w:pPr>
              <w:pStyle w:val="TableRowCentered"/>
              <w:jc w:val="left"/>
              <w:rPr>
                <w:color w:val="000000" w:themeColor="text1"/>
                <w:sz w:val="20"/>
              </w:rPr>
            </w:pPr>
            <w:r w:rsidRPr="0015749C">
              <w:rPr>
                <w:color w:val="000000" w:themeColor="text1"/>
                <w:sz w:val="20"/>
              </w:rPr>
              <w:t>Sustained levels of wellbeing evidenced by:</w:t>
            </w:r>
          </w:p>
          <w:p w14:paraId="02837682" w14:textId="77777777" w:rsidR="00D25CD4" w:rsidRPr="0015749C" w:rsidRDefault="00D25CD4" w:rsidP="00497743">
            <w:pPr>
              <w:pStyle w:val="TableRowCentered"/>
              <w:numPr>
                <w:ilvl w:val="0"/>
                <w:numId w:val="15"/>
              </w:numPr>
              <w:jc w:val="left"/>
              <w:rPr>
                <w:color w:val="000000" w:themeColor="text1"/>
                <w:sz w:val="20"/>
              </w:rPr>
            </w:pPr>
            <w:r w:rsidRPr="0015749C">
              <w:rPr>
                <w:color w:val="000000" w:themeColor="text1"/>
                <w:sz w:val="20"/>
              </w:rPr>
              <w:t>Qualitative data from pupil voice, parent surveys and teacher observations</w:t>
            </w:r>
          </w:p>
          <w:p w14:paraId="39029A5C" w14:textId="6B7C1627" w:rsidR="00D25CD4" w:rsidRPr="0015749C" w:rsidRDefault="00D25CD4" w:rsidP="00497743">
            <w:pPr>
              <w:pStyle w:val="TableRowCentered"/>
              <w:numPr>
                <w:ilvl w:val="0"/>
                <w:numId w:val="15"/>
              </w:numPr>
              <w:jc w:val="left"/>
              <w:rPr>
                <w:color w:val="000000" w:themeColor="text1"/>
                <w:sz w:val="20"/>
              </w:rPr>
            </w:pPr>
            <w:r w:rsidRPr="0015749C">
              <w:rPr>
                <w:color w:val="000000" w:themeColor="text1"/>
                <w:sz w:val="20"/>
              </w:rPr>
              <w:t>Increased SDQ (or equivalent) scores amongst disadvantaged pupils</w:t>
            </w:r>
          </w:p>
          <w:p w14:paraId="4DFD51BD" w14:textId="6D233948" w:rsidR="00D25CD4" w:rsidRPr="0015749C" w:rsidRDefault="00D25CD4" w:rsidP="00497743">
            <w:pPr>
              <w:pStyle w:val="TableRowCentered"/>
              <w:numPr>
                <w:ilvl w:val="0"/>
                <w:numId w:val="15"/>
              </w:numPr>
              <w:jc w:val="left"/>
              <w:rPr>
                <w:sz w:val="20"/>
              </w:rPr>
            </w:pPr>
            <w:r w:rsidRPr="0015749C">
              <w:rPr>
                <w:color w:val="000000" w:themeColor="text1"/>
                <w:sz w:val="20"/>
              </w:rPr>
              <w:lastRenderedPageBreak/>
              <w:t>Fewer referrals being made to Pastoral Support</w:t>
            </w:r>
            <w:r w:rsidRPr="0015749C">
              <w:rPr>
                <w:sz w:val="20"/>
              </w:rPr>
              <w:t xml:space="preserve"> </w:t>
            </w:r>
          </w:p>
          <w:p w14:paraId="4824298D" w14:textId="77777777" w:rsidR="00D25CD4" w:rsidRPr="0015749C" w:rsidRDefault="00D25CD4" w:rsidP="00075394">
            <w:pPr>
              <w:pStyle w:val="TableRowCentered"/>
              <w:numPr>
                <w:ilvl w:val="0"/>
                <w:numId w:val="15"/>
              </w:numPr>
              <w:jc w:val="left"/>
              <w:rPr>
                <w:color w:val="000000" w:themeColor="text1"/>
                <w:sz w:val="20"/>
              </w:rPr>
            </w:pPr>
            <w:r w:rsidRPr="0015749C">
              <w:rPr>
                <w:color w:val="000000" w:themeColor="text1"/>
                <w:sz w:val="20"/>
              </w:rPr>
              <w:t>There will be an equitable approach to supporting our disadvantaged pupils across the whole curriculum and in regards to cultural capital</w:t>
            </w:r>
          </w:p>
          <w:p w14:paraId="2A7D5508" w14:textId="5A47ACBD" w:rsidR="00D25CD4" w:rsidRPr="0015749C" w:rsidRDefault="00D25CD4" w:rsidP="00075394">
            <w:pPr>
              <w:pStyle w:val="TableRowCentered"/>
              <w:numPr>
                <w:ilvl w:val="0"/>
                <w:numId w:val="15"/>
              </w:numPr>
              <w:jc w:val="left"/>
              <w:rPr>
                <w:color w:val="000000" w:themeColor="text1"/>
                <w:sz w:val="20"/>
              </w:rPr>
            </w:pPr>
            <w:r w:rsidRPr="0015749C">
              <w:rPr>
                <w:color w:val="000000" w:themeColor="text1"/>
                <w:sz w:val="20"/>
              </w:rPr>
              <w:t>There will be proportional representation of disadvantaged children in opportunities across the school such as school council, sports ambassadors, extra-curricular clubs, music lessons etc.</w:t>
            </w:r>
          </w:p>
        </w:tc>
        <w:tc>
          <w:tcPr>
            <w:tcW w:w="2410" w:type="dxa"/>
            <w:tcBorders>
              <w:top w:val="single" w:sz="4" w:space="0" w:color="000000"/>
              <w:left w:val="single" w:sz="4" w:space="0" w:color="000000"/>
              <w:bottom w:val="single" w:sz="4" w:space="0" w:color="000000"/>
              <w:right w:val="single" w:sz="4" w:space="0" w:color="000000"/>
            </w:tcBorders>
          </w:tcPr>
          <w:p w14:paraId="1D5FCBCD" w14:textId="77777777" w:rsidR="00D25CD4" w:rsidRDefault="00715980" w:rsidP="00497743">
            <w:pPr>
              <w:pStyle w:val="TableRowCentered"/>
              <w:jc w:val="left"/>
              <w:rPr>
                <w:color w:val="943634" w:themeColor="accent2" w:themeShade="BF"/>
                <w:sz w:val="20"/>
              </w:rPr>
            </w:pPr>
            <w:r w:rsidRPr="00715980">
              <w:rPr>
                <w:color w:val="943634" w:themeColor="accent2" w:themeShade="BF"/>
                <w:sz w:val="20"/>
                <w:highlight w:val="green"/>
              </w:rPr>
              <w:lastRenderedPageBreak/>
              <w:t>Good progress:</w:t>
            </w:r>
          </w:p>
          <w:p w14:paraId="29D77EFC" w14:textId="77777777" w:rsidR="00715980" w:rsidRDefault="00715980" w:rsidP="00497743">
            <w:pPr>
              <w:pStyle w:val="TableRowCentered"/>
              <w:jc w:val="left"/>
              <w:rPr>
                <w:color w:val="943634" w:themeColor="accent2" w:themeShade="BF"/>
                <w:sz w:val="20"/>
              </w:rPr>
            </w:pPr>
          </w:p>
          <w:p w14:paraId="656C38A8" w14:textId="77777777" w:rsidR="00715980" w:rsidRDefault="00715980" w:rsidP="00497743">
            <w:pPr>
              <w:pStyle w:val="TableRowCentered"/>
              <w:jc w:val="left"/>
              <w:rPr>
                <w:color w:val="943634" w:themeColor="accent2" w:themeShade="BF"/>
                <w:sz w:val="20"/>
              </w:rPr>
            </w:pPr>
            <w:r>
              <w:rPr>
                <w:color w:val="943634" w:themeColor="accent2" w:themeShade="BF"/>
                <w:sz w:val="20"/>
              </w:rPr>
              <w:t>SDQs</w:t>
            </w:r>
          </w:p>
          <w:p w14:paraId="6AD3DDDC" w14:textId="77777777" w:rsidR="00715980" w:rsidRDefault="00715980" w:rsidP="00497743">
            <w:pPr>
              <w:pStyle w:val="TableRowCentered"/>
              <w:jc w:val="left"/>
              <w:rPr>
                <w:color w:val="943634" w:themeColor="accent2" w:themeShade="BF"/>
                <w:sz w:val="20"/>
              </w:rPr>
            </w:pPr>
            <w:r>
              <w:rPr>
                <w:color w:val="943634" w:themeColor="accent2" w:themeShade="BF"/>
                <w:sz w:val="20"/>
              </w:rPr>
              <w:t>Pupil Voice</w:t>
            </w:r>
          </w:p>
          <w:p w14:paraId="5645B25D" w14:textId="77777777" w:rsidR="00715980" w:rsidRDefault="00715980" w:rsidP="00497743">
            <w:pPr>
              <w:pStyle w:val="TableRowCentered"/>
              <w:jc w:val="left"/>
              <w:rPr>
                <w:color w:val="943634" w:themeColor="accent2" w:themeShade="BF"/>
                <w:sz w:val="20"/>
              </w:rPr>
            </w:pPr>
            <w:r>
              <w:rPr>
                <w:color w:val="943634" w:themeColor="accent2" w:themeShade="BF"/>
                <w:sz w:val="20"/>
              </w:rPr>
              <w:t>Teacher reports</w:t>
            </w:r>
          </w:p>
          <w:p w14:paraId="30632651" w14:textId="77777777" w:rsidR="00715980" w:rsidRDefault="00715980" w:rsidP="00497743">
            <w:pPr>
              <w:pStyle w:val="TableRowCentered"/>
              <w:jc w:val="left"/>
              <w:rPr>
                <w:color w:val="943634" w:themeColor="accent2" w:themeShade="BF"/>
                <w:sz w:val="20"/>
              </w:rPr>
            </w:pPr>
            <w:r>
              <w:rPr>
                <w:color w:val="943634" w:themeColor="accent2" w:themeShade="BF"/>
                <w:sz w:val="20"/>
              </w:rPr>
              <w:t>Fewer referrals to pastoral support</w:t>
            </w:r>
          </w:p>
          <w:p w14:paraId="51D82D0C" w14:textId="6B4FCDCA" w:rsidR="00715980" w:rsidRPr="00715980" w:rsidRDefault="00715980" w:rsidP="00497743">
            <w:pPr>
              <w:pStyle w:val="TableRowCentered"/>
              <w:jc w:val="left"/>
              <w:rPr>
                <w:color w:val="943634" w:themeColor="accent2" w:themeShade="BF"/>
                <w:sz w:val="20"/>
              </w:rPr>
            </w:pPr>
            <w:r>
              <w:rPr>
                <w:color w:val="943634" w:themeColor="accent2" w:themeShade="BF"/>
                <w:sz w:val="20"/>
              </w:rPr>
              <w:t xml:space="preserve">Over representation in term of the proportion of PP children in things </w:t>
            </w:r>
            <w:r>
              <w:rPr>
                <w:color w:val="943634" w:themeColor="accent2" w:themeShade="BF"/>
                <w:sz w:val="20"/>
              </w:rPr>
              <w:lastRenderedPageBreak/>
              <w:t>such as School Council, Sports Ambassadors and extra-curricular clubs (this does need to continue to be pushed with parents it is not yet ‘natural’</w:t>
            </w:r>
          </w:p>
        </w:tc>
      </w:tr>
      <w:tr w:rsidR="00D25CD4" w14:paraId="2A7D550F" w14:textId="6D4511EE" w:rsidTr="00715980">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6E49" w14:textId="77777777" w:rsidR="00D25CD4" w:rsidRPr="0015749C" w:rsidRDefault="00D25CD4" w:rsidP="00497743">
            <w:pPr>
              <w:pStyle w:val="TableRow"/>
              <w:rPr>
                <w:b/>
                <w:sz w:val="20"/>
                <w:szCs w:val="20"/>
                <w:u w:val="single"/>
              </w:rPr>
            </w:pPr>
            <w:r w:rsidRPr="0015749C">
              <w:rPr>
                <w:b/>
                <w:sz w:val="20"/>
                <w:szCs w:val="20"/>
                <w:u w:val="single"/>
              </w:rPr>
              <w:lastRenderedPageBreak/>
              <w:t>Additional needs</w:t>
            </w:r>
          </w:p>
          <w:p w14:paraId="2A7D550D" w14:textId="413D551A" w:rsidR="00D25CD4" w:rsidRPr="0015749C" w:rsidRDefault="00D25CD4" w:rsidP="00075394">
            <w:pPr>
              <w:pStyle w:val="TableRow"/>
              <w:rPr>
                <w:sz w:val="20"/>
                <w:szCs w:val="20"/>
              </w:rPr>
            </w:pPr>
            <w:r w:rsidRPr="0015749C">
              <w:rPr>
                <w:sz w:val="20"/>
                <w:szCs w:val="20"/>
              </w:rPr>
              <w:t>Disadvantaged pupils to access appropriate, evidence-based, highly effective provisions and/or external services without delay in order to make accelerated progress.</w:t>
            </w: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FCEB4" w14:textId="21134FF5" w:rsidR="00D25CD4" w:rsidRPr="0015749C" w:rsidRDefault="00D25CD4" w:rsidP="00616F15">
            <w:pPr>
              <w:pStyle w:val="TableRowCentered"/>
              <w:jc w:val="left"/>
              <w:rPr>
                <w:color w:val="000000" w:themeColor="text1"/>
                <w:sz w:val="20"/>
              </w:rPr>
            </w:pPr>
            <w:r w:rsidRPr="0015749C">
              <w:rPr>
                <w:color w:val="000000" w:themeColor="text1"/>
                <w:sz w:val="20"/>
              </w:rPr>
              <w:t>Monitoring and analysis of provisions and external services being used/accessed indicate that all are effective.</w:t>
            </w:r>
          </w:p>
          <w:p w14:paraId="2A7D550E" w14:textId="19AEA363" w:rsidR="00D25CD4" w:rsidRPr="0015749C" w:rsidRDefault="00D25CD4" w:rsidP="00616F15">
            <w:pPr>
              <w:pStyle w:val="TableRowCentered"/>
              <w:ind w:left="0"/>
              <w:jc w:val="left"/>
              <w:rPr>
                <w:color w:val="000000" w:themeColor="text1"/>
                <w:sz w:val="20"/>
              </w:rPr>
            </w:pPr>
            <w:r w:rsidRPr="0015749C">
              <w:rPr>
                <w:color w:val="000000" w:themeColor="text1"/>
                <w:sz w:val="20"/>
              </w:rPr>
              <w:t>This is evident when triangulated with other sources of evidence, including engagement in lessons, book scrutiny and on-going formative assessment.</w:t>
            </w:r>
          </w:p>
        </w:tc>
        <w:tc>
          <w:tcPr>
            <w:tcW w:w="2410" w:type="dxa"/>
            <w:tcBorders>
              <w:top w:val="single" w:sz="4" w:space="0" w:color="000000"/>
              <w:left w:val="single" w:sz="4" w:space="0" w:color="000000"/>
              <w:bottom w:val="single" w:sz="4" w:space="0" w:color="000000"/>
              <w:right w:val="single" w:sz="4" w:space="0" w:color="000000"/>
            </w:tcBorders>
          </w:tcPr>
          <w:p w14:paraId="38EE839E" w14:textId="77777777" w:rsidR="00715980" w:rsidRDefault="00715980" w:rsidP="00715980">
            <w:pPr>
              <w:pStyle w:val="TableRowCentered"/>
              <w:jc w:val="left"/>
              <w:rPr>
                <w:color w:val="943634" w:themeColor="accent2" w:themeShade="BF"/>
                <w:sz w:val="20"/>
              </w:rPr>
            </w:pPr>
            <w:r w:rsidRPr="00715980">
              <w:rPr>
                <w:color w:val="943634" w:themeColor="accent2" w:themeShade="BF"/>
                <w:sz w:val="20"/>
                <w:highlight w:val="green"/>
              </w:rPr>
              <w:t>Good progress:</w:t>
            </w:r>
          </w:p>
          <w:p w14:paraId="313C1120" w14:textId="77777777" w:rsidR="00715980" w:rsidRDefault="00715980" w:rsidP="00715980">
            <w:pPr>
              <w:pStyle w:val="TableRowCentered"/>
              <w:jc w:val="left"/>
              <w:rPr>
                <w:color w:val="943634" w:themeColor="accent2" w:themeShade="BF"/>
                <w:sz w:val="20"/>
              </w:rPr>
            </w:pPr>
          </w:p>
          <w:p w14:paraId="6869D276" w14:textId="77777777" w:rsidR="00715980" w:rsidRDefault="00715980" w:rsidP="00715980">
            <w:pPr>
              <w:pStyle w:val="TableRowCentered"/>
              <w:jc w:val="left"/>
              <w:rPr>
                <w:color w:val="943634" w:themeColor="accent2" w:themeShade="BF"/>
                <w:sz w:val="20"/>
              </w:rPr>
            </w:pPr>
            <w:r>
              <w:rPr>
                <w:color w:val="943634" w:themeColor="accent2" w:themeShade="BF"/>
                <w:sz w:val="20"/>
              </w:rPr>
              <w:t>OFSTED Nov 22</w:t>
            </w:r>
          </w:p>
          <w:p w14:paraId="3EBBF0E7" w14:textId="77777777" w:rsidR="00715980" w:rsidRDefault="00715980" w:rsidP="00715980">
            <w:pPr>
              <w:pStyle w:val="TableRowCentered"/>
              <w:jc w:val="left"/>
              <w:rPr>
                <w:color w:val="943634" w:themeColor="accent2" w:themeShade="BF"/>
                <w:sz w:val="20"/>
              </w:rPr>
            </w:pPr>
            <w:r>
              <w:rPr>
                <w:color w:val="943634" w:themeColor="accent2" w:themeShade="BF"/>
                <w:sz w:val="20"/>
              </w:rPr>
              <w:t>LA Deep Dive March 23</w:t>
            </w:r>
          </w:p>
          <w:p w14:paraId="4B15A74F" w14:textId="77777777" w:rsidR="00715980" w:rsidRDefault="00715980" w:rsidP="00715980">
            <w:pPr>
              <w:pStyle w:val="TableRowCentered"/>
              <w:jc w:val="left"/>
              <w:rPr>
                <w:color w:val="943634" w:themeColor="accent2" w:themeShade="BF"/>
                <w:sz w:val="20"/>
              </w:rPr>
            </w:pPr>
            <w:r>
              <w:rPr>
                <w:color w:val="943634" w:themeColor="accent2" w:themeShade="BF"/>
                <w:sz w:val="20"/>
              </w:rPr>
              <w:t>PP Visits and data</w:t>
            </w:r>
          </w:p>
          <w:p w14:paraId="01C5312D" w14:textId="77777777" w:rsidR="00D25CD4" w:rsidRDefault="00715980" w:rsidP="00715980">
            <w:pPr>
              <w:pStyle w:val="TableRowCentered"/>
              <w:jc w:val="left"/>
              <w:rPr>
                <w:color w:val="943634" w:themeColor="accent2" w:themeShade="BF"/>
                <w:sz w:val="20"/>
              </w:rPr>
            </w:pPr>
            <w:r>
              <w:rPr>
                <w:color w:val="943634" w:themeColor="accent2" w:themeShade="BF"/>
                <w:sz w:val="20"/>
              </w:rPr>
              <w:t xml:space="preserve">Book </w:t>
            </w:r>
            <w:proofErr w:type="spellStart"/>
            <w:r>
              <w:rPr>
                <w:color w:val="943634" w:themeColor="accent2" w:themeShade="BF"/>
                <w:sz w:val="20"/>
              </w:rPr>
              <w:t>scrutinies</w:t>
            </w:r>
            <w:proofErr w:type="spellEnd"/>
            <w:r>
              <w:rPr>
                <w:color w:val="943634" w:themeColor="accent2" w:themeShade="BF"/>
                <w:sz w:val="20"/>
              </w:rPr>
              <w:t xml:space="preserve"> and expectations</w:t>
            </w:r>
          </w:p>
          <w:p w14:paraId="0DCDB8DF" w14:textId="137BDFC3" w:rsidR="00715980" w:rsidRPr="0015749C" w:rsidRDefault="00715980" w:rsidP="00715980">
            <w:pPr>
              <w:pStyle w:val="TableRowCentered"/>
              <w:jc w:val="left"/>
              <w:rPr>
                <w:color w:val="000000" w:themeColor="text1"/>
                <w:sz w:val="20"/>
              </w:rPr>
            </w:pPr>
            <w:r w:rsidRPr="00715980">
              <w:rPr>
                <w:color w:val="943634" w:themeColor="accent2" w:themeShade="BF"/>
                <w:sz w:val="20"/>
              </w:rPr>
              <w:t>Good engagement and progress in most areas</w:t>
            </w:r>
          </w:p>
        </w:tc>
      </w:tr>
      <w:tr w:rsidR="00D25CD4" w14:paraId="0AEBA145" w14:textId="2839FB96" w:rsidTr="00715980">
        <w:tc>
          <w:tcPr>
            <w:tcW w:w="3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BB128" w14:textId="77777777" w:rsidR="00D25CD4" w:rsidRPr="0015749C" w:rsidRDefault="00D25CD4" w:rsidP="00497743">
            <w:pPr>
              <w:pStyle w:val="TableRow"/>
              <w:rPr>
                <w:b/>
                <w:sz w:val="20"/>
                <w:szCs w:val="20"/>
                <w:u w:val="single"/>
              </w:rPr>
            </w:pPr>
            <w:r w:rsidRPr="0015749C">
              <w:rPr>
                <w:b/>
                <w:sz w:val="20"/>
                <w:szCs w:val="20"/>
                <w:u w:val="single"/>
              </w:rPr>
              <w:t>Parental engagement and support</w:t>
            </w:r>
          </w:p>
          <w:p w14:paraId="4515C607" w14:textId="17176CAF" w:rsidR="00D25CD4" w:rsidRPr="0015749C" w:rsidRDefault="00D25CD4" w:rsidP="00616F15">
            <w:pPr>
              <w:pStyle w:val="TableRow"/>
              <w:rPr>
                <w:sz w:val="20"/>
                <w:szCs w:val="20"/>
              </w:rPr>
            </w:pPr>
            <w:r w:rsidRPr="0015749C">
              <w:rPr>
                <w:sz w:val="20"/>
                <w:szCs w:val="20"/>
              </w:rPr>
              <w:t>Parents feel well supported to meet all the needs of their children both academically, socially and emotionally.</w:t>
            </w:r>
          </w:p>
        </w:tc>
        <w:tc>
          <w:tcPr>
            <w:tcW w:w="3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00C03" w14:textId="008C7724" w:rsidR="00D25CD4" w:rsidRPr="0015749C" w:rsidRDefault="00D25CD4" w:rsidP="00616F15">
            <w:pPr>
              <w:pStyle w:val="TableRowCentered"/>
              <w:numPr>
                <w:ilvl w:val="0"/>
                <w:numId w:val="33"/>
              </w:numPr>
              <w:jc w:val="left"/>
              <w:rPr>
                <w:sz w:val="20"/>
              </w:rPr>
            </w:pPr>
            <w:r w:rsidRPr="0015749C">
              <w:rPr>
                <w:sz w:val="20"/>
              </w:rPr>
              <w:t>PP attendance is at least as good if not better than the rest of the school and as good as LA/NA</w:t>
            </w:r>
          </w:p>
          <w:p w14:paraId="1D1A13F7" w14:textId="38BC6E97" w:rsidR="00D25CD4" w:rsidRPr="0015749C" w:rsidRDefault="00D25CD4" w:rsidP="00616F15">
            <w:pPr>
              <w:pStyle w:val="TableRowCentered"/>
              <w:numPr>
                <w:ilvl w:val="0"/>
                <w:numId w:val="33"/>
              </w:numPr>
              <w:jc w:val="left"/>
              <w:rPr>
                <w:sz w:val="20"/>
              </w:rPr>
            </w:pPr>
            <w:r w:rsidRPr="0015749C">
              <w:rPr>
                <w:sz w:val="20"/>
              </w:rPr>
              <w:t>Greater involvement/participation of disadvantaged pupil’s parents at school events such as parent drop-ins and workshops</w:t>
            </w:r>
          </w:p>
          <w:p w14:paraId="6F5AD6B4" w14:textId="2A10236B" w:rsidR="00D25CD4" w:rsidRPr="0015749C" w:rsidRDefault="00D25CD4" w:rsidP="00616F15">
            <w:pPr>
              <w:pStyle w:val="TableRowCentered"/>
              <w:numPr>
                <w:ilvl w:val="0"/>
                <w:numId w:val="33"/>
              </w:numPr>
              <w:jc w:val="left"/>
              <w:rPr>
                <w:color w:val="000000" w:themeColor="text1"/>
                <w:sz w:val="20"/>
              </w:rPr>
            </w:pPr>
            <w:r w:rsidRPr="0015749C">
              <w:rPr>
                <w:color w:val="000000" w:themeColor="text1"/>
                <w:sz w:val="20"/>
              </w:rPr>
              <w:t>Qualitative data from parent surveys/voice and teacher observations</w:t>
            </w:r>
          </w:p>
        </w:tc>
        <w:tc>
          <w:tcPr>
            <w:tcW w:w="2410" w:type="dxa"/>
            <w:tcBorders>
              <w:top w:val="single" w:sz="4" w:space="0" w:color="000000"/>
              <w:left w:val="single" w:sz="4" w:space="0" w:color="000000"/>
              <w:bottom w:val="single" w:sz="4" w:space="0" w:color="000000"/>
              <w:right w:val="single" w:sz="4" w:space="0" w:color="000000"/>
            </w:tcBorders>
          </w:tcPr>
          <w:p w14:paraId="67DF0423" w14:textId="2F6649C1" w:rsid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highlight w:val="green"/>
              </w:rPr>
              <w:t>Very good progress:</w:t>
            </w:r>
          </w:p>
          <w:p w14:paraId="51418A86" w14:textId="77777777" w:rsidR="00715980" w:rsidRDefault="00715980" w:rsidP="00715980">
            <w:pPr>
              <w:pStyle w:val="NoSpacing"/>
              <w:rPr>
                <w:rFonts w:cs="Arial"/>
                <w:color w:val="943634" w:themeColor="accent2" w:themeShade="BF"/>
                <w:sz w:val="20"/>
                <w:szCs w:val="20"/>
              </w:rPr>
            </w:pPr>
          </w:p>
          <w:p w14:paraId="36E8DB9A" w14:textId="1E3D6542" w:rsid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rPr>
              <w:t xml:space="preserve">Summer 1 </w:t>
            </w:r>
            <w:r>
              <w:rPr>
                <w:rFonts w:cs="Arial"/>
                <w:color w:val="943634" w:themeColor="accent2" w:themeShade="BF"/>
                <w:sz w:val="20"/>
                <w:szCs w:val="20"/>
              </w:rPr>
              <w:t xml:space="preserve">attendance </w:t>
            </w:r>
            <w:r w:rsidRPr="00715980">
              <w:rPr>
                <w:rFonts w:cs="Arial"/>
                <w:color w:val="943634" w:themeColor="accent2" w:themeShade="BF"/>
                <w:sz w:val="20"/>
                <w:szCs w:val="20"/>
              </w:rPr>
              <w:t xml:space="preserve">data good: </w:t>
            </w:r>
          </w:p>
          <w:p w14:paraId="3462654D" w14:textId="60B6B1BF" w:rsidR="00715980" w:rsidRDefault="00715980" w:rsidP="00715980">
            <w:pPr>
              <w:pStyle w:val="NoSpacing"/>
              <w:rPr>
                <w:rFonts w:cs="Arial"/>
                <w:color w:val="943634" w:themeColor="accent2" w:themeShade="BF"/>
                <w:sz w:val="20"/>
                <w:szCs w:val="20"/>
              </w:rPr>
            </w:pPr>
            <w:r>
              <w:rPr>
                <w:rFonts w:cs="Arial"/>
                <w:color w:val="943634" w:themeColor="accent2" w:themeShade="BF"/>
                <w:sz w:val="20"/>
                <w:szCs w:val="20"/>
              </w:rPr>
              <w:t>Attendance PP = 94.5% (non-PP 95%) This is better than National data for ‘all’ children which stands at 94% for primary schools</w:t>
            </w:r>
          </w:p>
          <w:p w14:paraId="72065ED8" w14:textId="33E01741" w:rsidR="00715980" w:rsidRP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rPr>
              <w:t xml:space="preserve">PP PA 12.9 (began </w:t>
            </w:r>
            <w:proofErr w:type="spellStart"/>
            <w:r w:rsidRPr="00715980">
              <w:rPr>
                <w:rFonts w:cs="Arial"/>
                <w:color w:val="943634" w:themeColor="accent2" w:themeShade="BF"/>
                <w:sz w:val="20"/>
                <w:szCs w:val="20"/>
              </w:rPr>
              <w:t>yr</w:t>
            </w:r>
            <w:proofErr w:type="spellEnd"/>
            <w:r w:rsidRPr="00715980">
              <w:rPr>
                <w:rFonts w:cs="Arial"/>
                <w:color w:val="943634" w:themeColor="accent2" w:themeShade="BF"/>
                <w:sz w:val="20"/>
                <w:szCs w:val="20"/>
              </w:rPr>
              <w:t xml:space="preserve"> at 17%)</w:t>
            </w:r>
          </w:p>
          <w:p w14:paraId="79717FB9" w14:textId="5BCDE399" w:rsid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rPr>
              <w:t>Non-PP PA 10% so gap now below 3% - this is an 8% decrease in the gap</w:t>
            </w:r>
          </w:p>
          <w:p w14:paraId="04A13E0D" w14:textId="503FD02B" w:rsidR="00715980" w:rsidRDefault="00715980" w:rsidP="00715980">
            <w:pPr>
              <w:pStyle w:val="NoSpacing"/>
              <w:rPr>
                <w:rFonts w:cs="Arial"/>
                <w:color w:val="943634" w:themeColor="accent2" w:themeShade="BF"/>
                <w:sz w:val="20"/>
                <w:szCs w:val="20"/>
              </w:rPr>
            </w:pPr>
            <w:r>
              <w:rPr>
                <w:rFonts w:cs="Arial"/>
                <w:color w:val="943634" w:themeColor="accent2" w:themeShade="BF"/>
                <w:sz w:val="20"/>
                <w:szCs w:val="20"/>
              </w:rPr>
              <w:t>Inclusion Coffee mornings have increased participation</w:t>
            </w:r>
          </w:p>
          <w:p w14:paraId="3B21EABF" w14:textId="2DA28FFD" w:rsidR="00715980" w:rsidRPr="00715980" w:rsidRDefault="00715980" w:rsidP="00715980">
            <w:pPr>
              <w:pStyle w:val="NoSpacing"/>
              <w:rPr>
                <w:rFonts w:cs="Arial"/>
                <w:color w:val="943634" w:themeColor="accent2" w:themeShade="BF"/>
                <w:sz w:val="20"/>
                <w:szCs w:val="20"/>
              </w:rPr>
            </w:pPr>
            <w:r>
              <w:rPr>
                <w:rFonts w:cs="Arial"/>
                <w:color w:val="943634" w:themeColor="accent2" w:themeShade="BF"/>
                <w:sz w:val="20"/>
                <w:szCs w:val="20"/>
              </w:rPr>
              <w:t>As has Inclusion lead role itself</w:t>
            </w:r>
          </w:p>
          <w:p w14:paraId="53756249" w14:textId="77777777" w:rsidR="00D25CD4" w:rsidRPr="00715980" w:rsidRDefault="00D25CD4" w:rsidP="00715980">
            <w:pPr>
              <w:pStyle w:val="TableRowCentered"/>
              <w:jc w:val="left"/>
              <w:rPr>
                <w:rFonts w:cs="Arial"/>
                <w:color w:val="943634" w:themeColor="accent2" w:themeShade="BF"/>
                <w:sz w:val="20"/>
              </w:rPr>
            </w:pPr>
          </w:p>
        </w:tc>
      </w:tr>
      <w:tr w:rsidR="00D25CD4" w14:paraId="332D2D8B" w14:textId="59487E95" w:rsidTr="00715980">
        <w:tc>
          <w:tcPr>
            <w:tcW w:w="3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0DB952" w14:textId="09002E3A" w:rsidR="00D25CD4" w:rsidRPr="00AD0139" w:rsidRDefault="00D25CD4" w:rsidP="00F5600F">
            <w:pPr>
              <w:pStyle w:val="TableRow"/>
              <w:rPr>
                <w:rFonts w:cs="Arial"/>
                <w:b/>
                <w:color w:val="000000" w:themeColor="text1"/>
                <w:sz w:val="20"/>
                <w:szCs w:val="20"/>
              </w:rPr>
            </w:pPr>
            <w:r w:rsidRPr="00AD0139">
              <w:rPr>
                <w:rFonts w:cs="Arial"/>
                <w:b/>
                <w:color w:val="000000" w:themeColor="text1"/>
                <w:sz w:val="20"/>
                <w:szCs w:val="20"/>
              </w:rPr>
              <w:t>Attendance</w:t>
            </w:r>
          </w:p>
          <w:p w14:paraId="14953A71" w14:textId="3EE9C90A" w:rsidR="00D25CD4" w:rsidRPr="00AD0139" w:rsidRDefault="00D25CD4" w:rsidP="00F5600F">
            <w:pPr>
              <w:pStyle w:val="TableRow"/>
              <w:rPr>
                <w:rFonts w:cs="Arial"/>
                <w:color w:val="000000" w:themeColor="text1"/>
                <w:sz w:val="20"/>
                <w:szCs w:val="20"/>
              </w:rPr>
            </w:pPr>
            <w:r w:rsidRPr="00AD0139">
              <w:rPr>
                <w:rFonts w:cs="Arial"/>
                <w:color w:val="000000" w:themeColor="text1"/>
                <w:sz w:val="20"/>
                <w:szCs w:val="20"/>
              </w:rPr>
              <w:t>To achieve and sustain improved persistent absentee figures for all pupils, particularly our disadvantaged pupils.</w:t>
            </w:r>
          </w:p>
          <w:p w14:paraId="48DF573C" w14:textId="425BC6D6" w:rsidR="00D25CD4" w:rsidRPr="00AD0139" w:rsidRDefault="00D25CD4" w:rsidP="00270394">
            <w:pPr>
              <w:numPr>
                <w:ilvl w:val="0"/>
                <w:numId w:val="1"/>
              </w:numPr>
              <w:shd w:val="clear" w:color="auto" w:fill="FFFFFF"/>
              <w:suppressAutoHyphens w:val="0"/>
              <w:autoSpaceDN/>
              <w:spacing w:after="100" w:afterAutospacing="1" w:line="240" w:lineRule="auto"/>
              <w:rPr>
                <w:rFonts w:cs="Arial"/>
                <w:color w:val="000000" w:themeColor="text1"/>
                <w:sz w:val="20"/>
                <w:szCs w:val="20"/>
              </w:rPr>
            </w:pP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08FE" w14:textId="59FE328F" w:rsidR="00D25CD4" w:rsidRPr="00AD0139" w:rsidRDefault="00D25CD4" w:rsidP="00F5600F">
            <w:pPr>
              <w:suppressAutoHyphens w:val="0"/>
              <w:autoSpaceDN/>
              <w:spacing w:before="60" w:after="60" w:line="240" w:lineRule="auto"/>
              <w:ind w:left="57" w:right="57"/>
              <w:rPr>
                <w:rFonts w:cs="Arial"/>
                <w:color w:val="000000" w:themeColor="text1"/>
                <w:sz w:val="20"/>
                <w:szCs w:val="20"/>
              </w:rPr>
            </w:pPr>
            <w:r w:rsidRPr="00AD0139">
              <w:rPr>
                <w:rFonts w:cs="Arial"/>
                <w:color w:val="000000" w:themeColor="text1"/>
                <w:sz w:val="20"/>
                <w:szCs w:val="20"/>
              </w:rPr>
              <w:lastRenderedPageBreak/>
              <w:t>Sustained high attendance demonstrated by:</w:t>
            </w:r>
          </w:p>
          <w:p w14:paraId="51984856" w14:textId="0421719D" w:rsidR="00D25CD4" w:rsidRDefault="00D25CD4" w:rsidP="00F5600F">
            <w:pPr>
              <w:pStyle w:val="ListParagraph"/>
              <w:numPr>
                <w:ilvl w:val="0"/>
                <w:numId w:val="37"/>
              </w:numPr>
              <w:suppressAutoHyphens w:val="0"/>
              <w:autoSpaceDN/>
              <w:spacing w:before="60" w:after="60" w:line="240" w:lineRule="auto"/>
              <w:ind w:right="57"/>
              <w:rPr>
                <w:rFonts w:cs="Arial"/>
                <w:color w:val="000000" w:themeColor="text1"/>
                <w:sz w:val="20"/>
                <w:szCs w:val="20"/>
              </w:rPr>
            </w:pPr>
            <w:r>
              <w:rPr>
                <w:rFonts w:cs="Arial"/>
                <w:color w:val="000000" w:themeColor="text1"/>
                <w:sz w:val="20"/>
                <w:szCs w:val="20"/>
              </w:rPr>
              <w:t xml:space="preserve">Re-written attendance policy taking account of the </w:t>
            </w:r>
            <w:hyperlink r:id="rId10" w:history="1">
              <w:r w:rsidRPr="009B030A">
                <w:rPr>
                  <w:rStyle w:val="Hyperlink"/>
                  <w:rFonts w:cs="Arial"/>
                  <w:sz w:val="20"/>
                  <w:szCs w:val="20"/>
                </w:rPr>
                <w:t>Working Together 2022</w:t>
              </w:r>
            </w:hyperlink>
            <w:r>
              <w:rPr>
                <w:rFonts w:cs="Arial"/>
                <w:color w:val="000000" w:themeColor="text1"/>
                <w:sz w:val="20"/>
                <w:szCs w:val="20"/>
              </w:rPr>
              <w:t xml:space="preserve"> guidance </w:t>
            </w:r>
          </w:p>
          <w:p w14:paraId="3409553B" w14:textId="48A73490" w:rsidR="00D25CD4" w:rsidRPr="00AD0139" w:rsidRDefault="00D25CD4" w:rsidP="00F5600F">
            <w:pPr>
              <w:pStyle w:val="ListParagraph"/>
              <w:numPr>
                <w:ilvl w:val="0"/>
                <w:numId w:val="37"/>
              </w:numPr>
              <w:suppressAutoHyphens w:val="0"/>
              <w:autoSpaceDN/>
              <w:spacing w:before="60" w:after="60" w:line="240" w:lineRule="auto"/>
              <w:ind w:right="57"/>
              <w:rPr>
                <w:rFonts w:cs="Arial"/>
                <w:color w:val="000000" w:themeColor="text1"/>
                <w:sz w:val="20"/>
                <w:szCs w:val="20"/>
              </w:rPr>
            </w:pPr>
            <w:r w:rsidRPr="00AD0139">
              <w:rPr>
                <w:rFonts w:cs="Arial"/>
                <w:color w:val="000000" w:themeColor="text1"/>
                <w:sz w:val="20"/>
                <w:szCs w:val="20"/>
              </w:rPr>
              <w:t xml:space="preserve">the overall attendance % for all pupils being no less than </w:t>
            </w:r>
            <w:r w:rsidRPr="00AD0139">
              <w:rPr>
                <w:rFonts w:cs="Arial"/>
                <w:color w:val="000000" w:themeColor="text1"/>
                <w:sz w:val="20"/>
                <w:szCs w:val="20"/>
              </w:rPr>
              <w:lastRenderedPageBreak/>
              <w:t>96%, and the attendance gap between disadvantaged pupils and their non-disadvantaged peers continuing to be in-line with one another</w:t>
            </w:r>
          </w:p>
          <w:p w14:paraId="3B226FF0" w14:textId="52CDFB74" w:rsidR="00D25CD4" w:rsidRPr="00AD0139" w:rsidRDefault="00D25CD4" w:rsidP="00F5600F">
            <w:pPr>
              <w:pStyle w:val="ListParagraph"/>
              <w:numPr>
                <w:ilvl w:val="0"/>
                <w:numId w:val="37"/>
              </w:numPr>
              <w:suppressAutoHyphens w:val="0"/>
              <w:autoSpaceDN/>
              <w:spacing w:before="60" w:after="60" w:line="240" w:lineRule="auto"/>
              <w:ind w:right="57"/>
              <w:rPr>
                <w:rFonts w:cs="Arial"/>
                <w:color w:val="000000" w:themeColor="text1"/>
              </w:rPr>
            </w:pPr>
            <w:r w:rsidRPr="00AD0139">
              <w:rPr>
                <w:rFonts w:cs="Arial"/>
                <w:color w:val="000000" w:themeColor="text1"/>
                <w:sz w:val="20"/>
                <w:szCs w:val="20"/>
              </w:rPr>
              <w:t>the percentage of all pupils who are persistently absent being &lt;8% and the figure among disadvantaged pupils being no more than 2% lower than their peers.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DC64C" w14:textId="228DDE28" w:rsid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highlight w:val="green"/>
              </w:rPr>
              <w:lastRenderedPageBreak/>
              <w:t>Good progress:</w:t>
            </w:r>
          </w:p>
          <w:p w14:paraId="55F751EE" w14:textId="276399BE" w:rsid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rPr>
              <w:t xml:space="preserve">Summer 1 </w:t>
            </w:r>
            <w:r>
              <w:rPr>
                <w:rFonts w:cs="Arial"/>
                <w:color w:val="943634" w:themeColor="accent2" w:themeShade="BF"/>
                <w:sz w:val="20"/>
                <w:szCs w:val="20"/>
              </w:rPr>
              <w:t xml:space="preserve">attendance </w:t>
            </w:r>
            <w:r w:rsidRPr="00715980">
              <w:rPr>
                <w:rFonts w:cs="Arial"/>
                <w:color w:val="943634" w:themeColor="accent2" w:themeShade="BF"/>
                <w:sz w:val="20"/>
                <w:szCs w:val="20"/>
              </w:rPr>
              <w:t xml:space="preserve">data good: </w:t>
            </w:r>
          </w:p>
          <w:p w14:paraId="0C0EEB3C" w14:textId="3790590F" w:rsidR="00715980" w:rsidRDefault="00715980" w:rsidP="00715980">
            <w:pPr>
              <w:pStyle w:val="NoSpacing"/>
              <w:rPr>
                <w:rFonts w:cs="Arial"/>
                <w:color w:val="943634" w:themeColor="accent2" w:themeShade="BF"/>
                <w:sz w:val="20"/>
                <w:szCs w:val="20"/>
              </w:rPr>
            </w:pPr>
            <w:r>
              <w:rPr>
                <w:rFonts w:cs="Arial"/>
                <w:color w:val="943634" w:themeColor="accent2" w:themeShade="BF"/>
                <w:sz w:val="20"/>
                <w:szCs w:val="20"/>
              </w:rPr>
              <w:t xml:space="preserve">Attendance PP = 94.5% (non-PP 95%) This is better than National data for ‘all’ children which </w:t>
            </w:r>
            <w:r>
              <w:rPr>
                <w:rFonts w:cs="Arial"/>
                <w:color w:val="943634" w:themeColor="accent2" w:themeShade="BF"/>
                <w:sz w:val="20"/>
                <w:szCs w:val="20"/>
              </w:rPr>
              <w:lastRenderedPageBreak/>
              <w:t>stands at 94% for primary schools</w:t>
            </w:r>
          </w:p>
          <w:p w14:paraId="37B55497" w14:textId="2E0BB5EE" w:rsidR="00715980" w:rsidRDefault="00715980" w:rsidP="00715980">
            <w:pPr>
              <w:pStyle w:val="NoSpacing"/>
              <w:rPr>
                <w:rFonts w:cs="Arial"/>
                <w:color w:val="943634" w:themeColor="accent2" w:themeShade="BF"/>
                <w:sz w:val="20"/>
                <w:szCs w:val="20"/>
              </w:rPr>
            </w:pPr>
            <w:r>
              <w:rPr>
                <w:rFonts w:cs="Arial"/>
                <w:color w:val="943634" w:themeColor="accent2" w:themeShade="BF"/>
                <w:sz w:val="20"/>
                <w:szCs w:val="20"/>
              </w:rPr>
              <w:t>The target of 96% has been impossible this year – both at Russell and nationally due to decreased immunity due to lockdowns and use of term time holidays</w:t>
            </w:r>
          </w:p>
          <w:p w14:paraId="124F477A" w14:textId="77777777" w:rsidR="00715980" w:rsidRDefault="00715980" w:rsidP="00715980">
            <w:pPr>
              <w:pStyle w:val="NoSpacing"/>
              <w:rPr>
                <w:rFonts w:cs="Arial"/>
                <w:color w:val="943634" w:themeColor="accent2" w:themeShade="BF"/>
                <w:sz w:val="20"/>
                <w:szCs w:val="20"/>
              </w:rPr>
            </w:pPr>
          </w:p>
          <w:p w14:paraId="3363131F" w14:textId="77777777" w:rsidR="00715980" w:rsidRP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rPr>
              <w:t xml:space="preserve">PP PA 12.9 (began </w:t>
            </w:r>
            <w:proofErr w:type="spellStart"/>
            <w:r w:rsidRPr="00715980">
              <w:rPr>
                <w:rFonts w:cs="Arial"/>
                <w:color w:val="943634" w:themeColor="accent2" w:themeShade="BF"/>
                <w:sz w:val="20"/>
                <w:szCs w:val="20"/>
              </w:rPr>
              <w:t>yr</w:t>
            </w:r>
            <w:proofErr w:type="spellEnd"/>
            <w:r w:rsidRPr="00715980">
              <w:rPr>
                <w:rFonts w:cs="Arial"/>
                <w:color w:val="943634" w:themeColor="accent2" w:themeShade="BF"/>
                <w:sz w:val="20"/>
                <w:szCs w:val="20"/>
              </w:rPr>
              <w:t xml:space="preserve"> at 17%)</w:t>
            </w:r>
          </w:p>
          <w:p w14:paraId="7AE15A2F" w14:textId="77777777" w:rsidR="00715980" w:rsidRDefault="00715980" w:rsidP="00715980">
            <w:pPr>
              <w:pStyle w:val="NoSpacing"/>
              <w:rPr>
                <w:rFonts w:cs="Arial"/>
                <w:color w:val="943634" w:themeColor="accent2" w:themeShade="BF"/>
                <w:sz w:val="20"/>
                <w:szCs w:val="20"/>
              </w:rPr>
            </w:pPr>
            <w:r w:rsidRPr="00715980">
              <w:rPr>
                <w:rFonts w:cs="Arial"/>
                <w:color w:val="943634" w:themeColor="accent2" w:themeShade="BF"/>
                <w:sz w:val="20"/>
                <w:szCs w:val="20"/>
              </w:rPr>
              <w:t>Non-PP PA 10% so gap now below 3% - this is an 8% decrease in the gap</w:t>
            </w:r>
          </w:p>
          <w:p w14:paraId="6FA8CE28" w14:textId="77777777" w:rsidR="00D25CD4" w:rsidRDefault="00D25CD4" w:rsidP="00715980">
            <w:pPr>
              <w:pStyle w:val="NoSpacing"/>
              <w:rPr>
                <w:rFonts w:cs="Arial"/>
                <w:color w:val="000000" w:themeColor="text1"/>
                <w:sz w:val="20"/>
                <w:szCs w:val="20"/>
              </w:rPr>
            </w:pPr>
          </w:p>
          <w:p w14:paraId="4D2D01D4" w14:textId="3C5DB34F" w:rsidR="00715980" w:rsidRPr="00AD0139" w:rsidRDefault="00715980" w:rsidP="00715980">
            <w:pPr>
              <w:pStyle w:val="NoSpacing"/>
              <w:rPr>
                <w:rFonts w:cs="Arial"/>
                <w:color w:val="000000" w:themeColor="text1"/>
                <w:sz w:val="20"/>
                <w:szCs w:val="20"/>
              </w:rPr>
            </w:pPr>
            <w:r w:rsidRPr="00715980">
              <w:rPr>
                <w:rFonts w:cs="Arial"/>
                <w:color w:val="943634" w:themeColor="accent2" w:themeShade="BF"/>
                <w:sz w:val="20"/>
                <w:szCs w:val="20"/>
              </w:rPr>
              <w:t>We need to continue with this next year to get to the &lt;8% PA for all and no more than 2% gap – we are almost there!</w:t>
            </w:r>
          </w:p>
        </w:tc>
      </w:tr>
    </w:tbl>
    <w:p w14:paraId="155C62EB" w14:textId="77777777" w:rsidR="0015749C" w:rsidRPr="009B030A" w:rsidRDefault="0015749C" w:rsidP="00B03082">
      <w:pPr>
        <w:suppressAutoHyphens w:val="0"/>
        <w:spacing w:after="0" w:line="240" w:lineRule="auto"/>
        <w:rPr>
          <w:b/>
        </w:rPr>
      </w:pPr>
    </w:p>
    <w:p w14:paraId="3E0BAE22" w14:textId="77777777" w:rsidR="00715980" w:rsidRDefault="00715980" w:rsidP="00B03082">
      <w:pPr>
        <w:suppressAutoHyphens w:val="0"/>
        <w:spacing w:after="0" w:line="240" w:lineRule="auto"/>
        <w:rPr>
          <w:b/>
        </w:rPr>
      </w:pPr>
    </w:p>
    <w:p w14:paraId="2A7D5512" w14:textId="71B4BEE1" w:rsidR="00E66558" w:rsidRPr="009B030A" w:rsidRDefault="009D71E8" w:rsidP="00B03082">
      <w:pPr>
        <w:suppressAutoHyphens w:val="0"/>
        <w:spacing w:after="0" w:line="240" w:lineRule="auto"/>
        <w:rPr>
          <w:b/>
          <w:color w:val="104F75"/>
          <w:sz w:val="32"/>
          <w:szCs w:val="32"/>
        </w:rPr>
      </w:pPr>
      <w:r w:rsidRPr="009B030A">
        <w:rPr>
          <w:b/>
        </w:rPr>
        <w:t>Activity in this academic year</w:t>
      </w:r>
      <w:r w:rsidR="009B030A">
        <w:rPr>
          <w:b/>
        </w:rPr>
        <w:t xml:space="preserve"> (2022/23)</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46787822" w14:textId="6F1B96BE" w:rsidR="001E1C40" w:rsidRPr="00074FAC" w:rsidRDefault="009D71E8">
      <w:pPr>
        <w:rPr>
          <w:i/>
          <w:iCs/>
        </w:rPr>
      </w:pPr>
      <w:r>
        <w:t>Budgeted cost: £</w:t>
      </w:r>
      <w:r w:rsidR="00907D2A">
        <w:rPr>
          <w:i/>
          <w:iCs/>
        </w:rPr>
        <w:t>1</w:t>
      </w:r>
      <w:r w:rsidR="00DE4750">
        <w:rPr>
          <w:i/>
          <w:iCs/>
        </w:rPr>
        <w:t>4</w:t>
      </w:r>
      <w:r w:rsidR="00907D2A">
        <w:rPr>
          <w:i/>
          <w:iCs/>
        </w:rPr>
        <w:t>,</w:t>
      </w:r>
      <w:r w:rsidR="00DE4750">
        <w:rPr>
          <w:i/>
          <w:iCs/>
        </w:rPr>
        <w:t>501</w:t>
      </w:r>
    </w:p>
    <w:tbl>
      <w:tblPr>
        <w:tblW w:w="5000" w:type="pct"/>
        <w:tblCellMar>
          <w:left w:w="10" w:type="dxa"/>
          <w:right w:w="10" w:type="dxa"/>
        </w:tblCellMar>
        <w:tblLook w:val="04A0" w:firstRow="1" w:lastRow="0" w:firstColumn="1" w:lastColumn="0" w:noHBand="0" w:noVBand="1"/>
      </w:tblPr>
      <w:tblGrid>
        <w:gridCol w:w="1805"/>
        <w:gridCol w:w="4198"/>
        <w:gridCol w:w="1531"/>
        <w:gridCol w:w="1482"/>
      </w:tblGrid>
      <w:tr w:rsidR="009B030A" w14:paraId="2A7D5519" w14:textId="126D99EB" w:rsidTr="009B030A">
        <w:tc>
          <w:tcPr>
            <w:tcW w:w="20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9B030A" w:rsidRDefault="009B030A">
            <w:pPr>
              <w:pStyle w:val="TableHeader"/>
              <w:jc w:val="left"/>
            </w:pPr>
            <w:r>
              <w:t>Activity</w:t>
            </w:r>
          </w:p>
        </w:tc>
        <w:tc>
          <w:tcPr>
            <w:tcW w:w="4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9B030A" w:rsidRDefault="009B030A">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9B030A" w:rsidRDefault="009B030A">
            <w:pPr>
              <w:pStyle w:val="TableHeader"/>
              <w:jc w:val="left"/>
            </w:pPr>
            <w:r>
              <w:t>Challenge number(s) addressed</w:t>
            </w:r>
          </w:p>
        </w:tc>
        <w:tc>
          <w:tcPr>
            <w:tcW w:w="875" w:type="dxa"/>
            <w:tcBorders>
              <w:top w:val="single" w:sz="4" w:space="0" w:color="000000"/>
              <w:left w:val="single" w:sz="4" w:space="0" w:color="000000"/>
              <w:bottom w:val="single" w:sz="4" w:space="0" w:color="000000"/>
              <w:right w:val="single" w:sz="4" w:space="0" w:color="000000"/>
            </w:tcBorders>
            <w:shd w:val="clear" w:color="auto" w:fill="D8E2E9"/>
          </w:tcPr>
          <w:p w14:paraId="11B67F8D" w14:textId="653BA50E" w:rsidR="009B030A" w:rsidRDefault="009B030A" w:rsidP="003F7106">
            <w:pPr>
              <w:pStyle w:val="TableHeader"/>
              <w:jc w:val="left"/>
            </w:pPr>
            <w:r>
              <w:t>Ref to Menu of approaches</w:t>
            </w:r>
          </w:p>
        </w:tc>
      </w:tr>
      <w:tr w:rsidR="009B030A" w14:paraId="2A7D551D" w14:textId="2147FA06"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3273E1A" w:rsidR="009B030A" w:rsidRPr="0015749C" w:rsidRDefault="009B030A" w:rsidP="00BB1F36">
            <w:pPr>
              <w:pStyle w:val="TableRow"/>
              <w:rPr>
                <w:sz w:val="20"/>
                <w:szCs w:val="20"/>
              </w:rPr>
            </w:pPr>
            <w:r w:rsidRPr="0015749C">
              <w:rPr>
                <w:sz w:val="20"/>
                <w:szCs w:val="20"/>
              </w:rPr>
              <w:t xml:space="preserve">Year groups to make suitable and </w:t>
            </w:r>
            <w:proofErr w:type="gramStart"/>
            <w:r w:rsidRPr="0015749C">
              <w:rPr>
                <w:sz w:val="20"/>
                <w:szCs w:val="20"/>
              </w:rPr>
              <w:t>well informed</w:t>
            </w:r>
            <w:proofErr w:type="gramEnd"/>
            <w:r w:rsidRPr="0015749C">
              <w:rPr>
                <w:sz w:val="20"/>
                <w:szCs w:val="20"/>
              </w:rPr>
              <w:t xml:space="preserve"> curriculum adaptions due to the impact of COVID 19</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D991" w14:textId="0C737F83" w:rsidR="009B030A" w:rsidRPr="0015749C" w:rsidRDefault="007A1C8B" w:rsidP="00030422">
            <w:pPr>
              <w:pStyle w:val="TableRowCentered"/>
              <w:numPr>
                <w:ilvl w:val="0"/>
                <w:numId w:val="27"/>
              </w:numPr>
              <w:jc w:val="left"/>
              <w:rPr>
                <w:sz w:val="20"/>
              </w:rPr>
            </w:pPr>
            <w:hyperlink r:id="rId11" w:history="1">
              <w:r w:rsidR="009B030A" w:rsidRPr="0015749C">
                <w:rPr>
                  <w:rStyle w:val="Hyperlink"/>
                  <w:sz w:val="20"/>
                </w:rPr>
                <w:t>The EEF ‘High Quality Teaching’</w:t>
              </w:r>
            </w:hyperlink>
            <w:r w:rsidR="009B030A" w:rsidRPr="0015749C">
              <w:rPr>
                <w:sz w:val="20"/>
              </w:rPr>
              <w:t xml:space="preserve"> states that ‘Curriculum adaptation and enhancement is core to the work of school improvement. Many pupils have lost out on time in the classroom this year, which means that adaptations to the curriculum may be necessary; however, choices must be made judiciously, and should be based on information provided by careful diagnostic assessment, as well as teachers’ knowledge of their pupils and content.’</w:t>
            </w:r>
          </w:p>
          <w:p w14:paraId="407B53F0" w14:textId="7DDB6B78" w:rsidR="009B030A" w:rsidRPr="0015749C" w:rsidRDefault="007A1C8B" w:rsidP="00030422">
            <w:pPr>
              <w:pStyle w:val="TableRowCentered"/>
              <w:numPr>
                <w:ilvl w:val="0"/>
                <w:numId w:val="26"/>
              </w:numPr>
              <w:jc w:val="left"/>
              <w:rPr>
                <w:sz w:val="20"/>
              </w:rPr>
            </w:pPr>
            <w:hyperlink r:id="rId12" w:history="1">
              <w:r w:rsidR="009B030A" w:rsidRPr="0015749C">
                <w:rPr>
                  <w:rStyle w:val="Hyperlink"/>
                  <w:sz w:val="20"/>
                </w:rPr>
                <w:t>Impact of Covid-19 school closures and subsequent support strategies on attainment and socioemotional wellbeing in Key Stage 1</w:t>
              </w:r>
            </w:hyperlink>
          </w:p>
          <w:p w14:paraId="2A7D551B" w14:textId="13A416FB" w:rsidR="009B030A" w:rsidRPr="0015749C" w:rsidRDefault="007A1C8B" w:rsidP="00030422">
            <w:pPr>
              <w:pStyle w:val="TableRowCentered"/>
              <w:numPr>
                <w:ilvl w:val="0"/>
                <w:numId w:val="26"/>
              </w:numPr>
              <w:jc w:val="left"/>
              <w:rPr>
                <w:sz w:val="20"/>
              </w:rPr>
            </w:pPr>
            <w:hyperlink r:id="rId13" w:history="1">
              <w:r w:rsidR="009B030A" w:rsidRPr="0015749C">
                <w:rPr>
                  <w:rStyle w:val="Hyperlink"/>
                  <w:sz w:val="20"/>
                </w:rPr>
                <w:t>Impact of Covid-19 disruptions in primary schools: attainment gaps and school responses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43365B3" w:rsidR="009B030A" w:rsidRPr="0015749C" w:rsidRDefault="009B030A" w:rsidP="00907CDA">
            <w:pPr>
              <w:pStyle w:val="TableRowCentered"/>
              <w:jc w:val="left"/>
              <w:rPr>
                <w:sz w:val="20"/>
              </w:rPr>
            </w:pPr>
            <w:r w:rsidRPr="0015749C">
              <w:rPr>
                <w:sz w:val="20"/>
              </w:rPr>
              <w:lastRenderedPageBreak/>
              <w:t>1, 2, 3, 4</w:t>
            </w:r>
          </w:p>
        </w:tc>
        <w:tc>
          <w:tcPr>
            <w:tcW w:w="875" w:type="dxa"/>
            <w:tcBorders>
              <w:top w:val="single" w:sz="4" w:space="0" w:color="000000"/>
              <w:left w:val="single" w:sz="4" w:space="0" w:color="000000"/>
              <w:bottom w:val="single" w:sz="4" w:space="0" w:color="000000"/>
              <w:right w:val="single" w:sz="4" w:space="0" w:color="000000"/>
            </w:tcBorders>
          </w:tcPr>
          <w:p w14:paraId="6AF224BF" w14:textId="77777777" w:rsidR="009B030A" w:rsidRDefault="009B030A" w:rsidP="00907CDA">
            <w:pPr>
              <w:pStyle w:val="TableRowCentered"/>
              <w:jc w:val="left"/>
              <w:rPr>
                <w:sz w:val="20"/>
              </w:rPr>
            </w:pPr>
            <w:r>
              <w:rPr>
                <w:sz w:val="20"/>
              </w:rPr>
              <w:t>HQT 1,2</w:t>
            </w:r>
          </w:p>
          <w:p w14:paraId="614F7BB0" w14:textId="32966853" w:rsidR="009B030A" w:rsidRPr="0015749C" w:rsidRDefault="009B030A" w:rsidP="00907CDA">
            <w:pPr>
              <w:pStyle w:val="TableRowCentered"/>
              <w:jc w:val="left"/>
              <w:rPr>
                <w:sz w:val="20"/>
              </w:rPr>
            </w:pPr>
            <w:r>
              <w:rPr>
                <w:sz w:val="20"/>
              </w:rPr>
              <w:t>WS 1</w:t>
            </w:r>
          </w:p>
        </w:tc>
      </w:tr>
      <w:tr w:rsidR="009B030A" w14:paraId="35A043C9" w14:textId="41490207"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5963F" w14:textId="77777777" w:rsidR="009B030A" w:rsidRPr="0015749C" w:rsidRDefault="009B030A" w:rsidP="00474581">
            <w:pPr>
              <w:pStyle w:val="TableRow"/>
              <w:rPr>
                <w:sz w:val="20"/>
                <w:szCs w:val="20"/>
              </w:rPr>
            </w:pPr>
            <w:r w:rsidRPr="0015749C">
              <w:rPr>
                <w:sz w:val="20"/>
                <w:szCs w:val="20"/>
              </w:rPr>
              <w:t xml:space="preserve">Introduction of NELI in EYFS with specific training to develop </w:t>
            </w:r>
            <w:proofErr w:type="spellStart"/>
            <w:r w:rsidRPr="0015749C">
              <w:rPr>
                <w:sz w:val="20"/>
                <w:szCs w:val="20"/>
              </w:rPr>
              <w:t>oracy</w:t>
            </w:r>
            <w:proofErr w:type="spellEnd"/>
          </w:p>
          <w:p w14:paraId="345AB47C" w14:textId="558838B8" w:rsidR="009B030A" w:rsidRPr="0015749C" w:rsidRDefault="009B030A" w:rsidP="00474581">
            <w:pPr>
              <w:pStyle w:val="TableRow"/>
              <w:rPr>
                <w:sz w:val="20"/>
                <w:szCs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2A5E" w14:textId="1B09D948" w:rsidR="009B030A" w:rsidRPr="0015749C" w:rsidRDefault="009B030A" w:rsidP="0069085B">
            <w:pPr>
              <w:pStyle w:val="ListParagraph"/>
              <w:numPr>
                <w:ilvl w:val="0"/>
                <w:numId w:val="34"/>
              </w:numPr>
              <w:suppressAutoHyphens w:val="0"/>
              <w:autoSpaceDN/>
              <w:spacing w:before="60" w:after="60" w:line="240" w:lineRule="auto"/>
              <w:ind w:right="57"/>
              <w:rPr>
                <w:rFonts w:cs="Arial"/>
                <w:color w:val="auto"/>
                <w:sz w:val="20"/>
                <w:szCs w:val="20"/>
              </w:rPr>
            </w:pPr>
            <w:r w:rsidRPr="0015749C">
              <w:rPr>
                <w:rFonts w:cs="Arial"/>
                <w:color w:val="auto"/>
                <w:sz w:val="20"/>
                <w:szCs w:val="20"/>
              </w:rPr>
              <w:t xml:space="preserve">There is a strong evidence base that suggests oral language interventions, including dialogic activities such as high-quality classroom discussion, are inexpensive to implement with high impacts on reading: </w:t>
            </w:r>
            <w:hyperlink r:id="rId14" w:history="1">
              <w:r w:rsidRPr="0015749C">
                <w:rPr>
                  <w:rFonts w:cs="Arial"/>
                  <w:color w:val="0070C0"/>
                  <w:sz w:val="20"/>
                  <w:szCs w:val="20"/>
                  <w:u w:val="single"/>
                </w:rPr>
                <w:t>Oral language interventions | Toolkit Strand | Education Endowment Foundation | EEF</w:t>
              </w:r>
            </w:hyperlink>
          </w:p>
          <w:p w14:paraId="4D373FD2" w14:textId="5B7E435D" w:rsidR="009B030A" w:rsidRPr="0015749C" w:rsidRDefault="009B030A" w:rsidP="00E913BF">
            <w:pPr>
              <w:pStyle w:val="TableRowCentered"/>
              <w:numPr>
                <w:ilvl w:val="0"/>
                <w:numId w:val="21"/>
              </w:numPr>
              <w:jc w:val="left"/>
              <w:rPr>
                <w:sz w:val="20"/>
              </w:rPr>
            </w:pPr>
            <w:r w:rsidRPr="0015749C">
              <w:rPr>
                <w:sz w:val="20"/>
              </w:rPr>
              <w:t>EEF results of large-scale effectiveness trial indicates +4 months.</w:t>
            </w:r>
          </w:p>
          <w:p w14:paraId="4F1F77C1" w14:textId="4B103FB7" w:rsidR="009B030A" w:rsidRPr="0015749C" w:rsidRDefault="009B030A" w:rsidP="0069085B">
            <w:pPr>
              <w:pStyle w:val="TableRowCentered"/>
              <w:numPr>
                <w:ilvl w:val="0"/>
                <w:numId w:val="21"/>
              </w:numPr>
              <w:jc w:val="left"/>
              <w:rPr>
                <w:sz w:val="20"/>
              </w:rPr>
            </w:pPr>
            <w:r w:rsidRPr="0015749C">
              <w:rPr>
                <w:sz w:val="20"/>
              </w:rPr>
              <w:t xml:space="preserve">Oxford Language Report indicates that over half of those surveyed (&gt;1300) reported that at least 40% of their pupils lacked the vocabulary to access their learning. 69% of primary school teachers believe the word gap is increasing.’ </w:t>
            </w:r>
            <w:hyperlink r:id="rId15" w:history="1">
              <w:r w:rsidRPr="0015749C">
                <w:rPr>
                  <w:rStyle w:val="Hyperlink"/>
                  <w:sz w:val="20"/>
                </w:rPr>
                <w:t>‘Why closing the words gap matters’ 2018</w:t>
              </w:r>
            </w:hyperlink>
          </w:p>
          <w:p w14:paraId="16CAC567" w14:textId="3BA748B9" w:rsidR="009B030A" w:rsidRPr="0015749C" w:rsidRDefault="007A1C8B" w:rsidP="00474581">
            <w:pPr>
              <w:pStyle w:val="TableRowCentered"/>
              <w:numPr>
                <w:ilvl w:val="0"/>
                <w:numId w:val="21"/>
              </w:numPr>
              <w:jc w:val="left"/>
              <w:rPr>
                <w:sz w:val="20"/>
              </w:rPr>
            </w:pPr>
            <w:hyperlink r:id="rId16" w:history="1">
              <w:r w:rsidR="009B030A" w:rsidRPr="0015749C">
                <w:rPr>
                  <w:rStyle w:val="Hyperlink"/>
                  <w:sz w:val="20"/>
                </w:rPr>
                <w:t>The EEF ‘Preparing for Literacy’</w:t>
              </w:r>
            </w:hyperlink>
            <w:r w:rsidR="009B030A" w:rsidRPr="0015749C">
              <w:rPr>
                <w:sz w:val="20"/>
              </w:rPr>
              <w:t xml:space="preserve"> states that we should ‘Prioritise the development of communication and language’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B769" w14:textId="4C027617" w:rsidR="009B030A" w:rsidRPr="0015749C" w:rsidRDefault="009B030A" w:rsidP="00474581">
            <w:pPr>
              <w:pStyle w:val="TableRowCentered"/>
              <w:jc w:val="left"/>
              <w:rPr>
                <w:sz w:val="20"/>
              </w:rPr>
            </w:pPr>
            <w:r w:rsidRPr="0015749C">
              <w:rPr>
                <w:sz w:val="20"/>
              </w:rPr>
              <w:t>1, 2, 3, 4</w:t>
            </w:r>
          </w:p>
        </w:tc>
        <w:tc>
          <w:tcPr>
            <w:tcW w:w="875" w:type="dxa"/>
            <w:tcBorders>
              <w:top w:val="single" w:sz="4" w:space="0" w:color="000000"/>
              <w:left w:val="single" w:sz="4" w:space="0" w:color="000000"/>
              <w:bottom w:val="single" w:sz="4" w:space="0" w:color="000000"/>
              <w:right w:val="single" w:sz="4" w:space="0" w:color="000000"/>
            </w:tcBorders>
          </w:tcPr>
          <w:p w14:paraId="09E88503" w14:textId="77777777" w:rsidR="009B030A" w:rsidRDefault="009B030A" w:rsidP="00474581">
            <w:pPr>
              <w:pStyle w:val="TableRowCentered"/>
              <w:jc w:val="left"/>
              <w:rPr>
                <w:sz w:val="20"/>
              </w:rPr>
            </w:pPr>
            <w:r>
              <w:rPr>
                <w:sz w:val="20"/>
              </w:rPr>
              <w:t>TAS1</w:t>
            </w:r>
          </w:p>
          <w:p w14:paraId="2910C9A8" w14:textId="77777777" w:rsidR="009B030A" w:rsidRDefault="009B030A" w:rsidP="00474581">
            <w:pPr>
              <w:pStyle w:val="TableRowCentered"/>
              <w:jc w:val="left"/>
              <w:rPr>
                <w:sz w:val="20"/>
              </w:rPr>
            </w:pPr>
            <w:r>
              <w:rPr>
                <w:sz w:val="20"/>
              </w:rPr>
              <w:t>TAS2</w:t>
            </w:r>
          </w:p>
          <w:p w14:paraId="3131CBB6" w14:textId="77777777" w:rsidR="009B030A" w:rsidRDefault="009B030A" w:rsidP="00474581">
            <w:pPr>
              <w:pStyle w:val="TableRowCentered"/>
              <w:jc w:val="left"/>
              <w:rPr>
                <w:sz w:val="20"/>
              </w:rPr>
            </w:pPr>
            <w:r>
              <w:rPr>
                <w:sz w:val="20"/>
              </w:rPr>
              <w:t>TAS 3</w:t>
            </w:r>
          </w:p>
          <w:p w14:paraId="0591DF01" w14:textId="77777777" w:rsidR="009B030A" w:rsidRDefault="009B030A" w:rsidP="00474581">
            <w:pPr>
              <w:pStyle w:val="TableRowCentered"/>
              <w:jc w:val="left"/>
              <w:rPr>
                <w:sz w:val="20"/>
              </w:rPr>
            </w:pPr>
            <w:r>
              <w:rPr>
                <w:sz w:val="20"/>
              </w:rPr>
              <w:t>TAS 4</w:t>
            </w:r>
          </w:p>
          <w:p w14:paraId="28DFA062" w14:textId="0C74C100" w:rsidR="009B030A" w:rsidRPr="0015749C" w:rsidRDefault="009B030A" w:rsidP="00474581">
            <w:pPr>
              <w:pStyle w:val="TableRowCentered"/>
              <w:jc w:val="left"/>
              <w:rPr>
                <w:sz w:val="20"/>
              </w:rPr>
            </w:pPr>
            <w:r>
              <w:rPr>
                <w:sz w:val="20"/>
              </w:rPr>
              <w:t>HQT 2</w:t>
            </w:r>
          </w:p>
        </w:tc>
      </w:tr>
      <w:tr w:rsidR="009B030A" w14:paraId="56ACA9C8" w14:textId="2618A146"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5E0B" w14:textId="0A38C0C2" w:rsidR="009B030A" w:rsidRPr="0015749C" w:rsidRDefault="009B030A" w:rsidP="00474581">
            <w:pPr>
              <w:pStyle w:val="TableRow"/>
              <w:rPr>
                <w:sz w:val="20"/>
                <w:szCs w:val="20"/>
              </w:rPr>
            </w:pPr>
            <w:r w:rsidRPr="0015749C">
              <w:rPr>
                <w:sz w:val="20"/>
                <w:szCs w:val="20"/>
              </w:rPr>
              <w:t>To ensure EYFS and KS1 school reading books are all closely aligned with the phonics long term plan and books are at an appropriate level to support phonic development.</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B80B" w14:textId="40794BBB" w:rsidR="009B030A" w:rsidRPr="0015749C" w:rsidRDefault="009B030A" w:rsidP="00474581">
            <w:pPr>
              <w:pStyle w:val="TableRowCentered"/>
              <w:jc w:val="left"/>
              <w:rPr>
                <w:sz w:val="20"/>
              </w:rPr>
            </w:pPr>
            <w:r w:rsidRPr="0015749C">
              <w:rPr>
                <w:sz w:val="20"/>
              </w:rPr>
              <w:t xml:space="preserve">Phonics approaches have a strong evidence base that indicates a positive impact on the accuracy of word reading (though not necessarily comprehension), particularly for disadvantaged pupils: </w:t>
            </w:r>
            <w:hyperlink r:id="rId17" w:history="1">
              <w:r w:rsidRPr="0015749C">
                <w:rPr>
                  <w:color w:val="0070C0"/>
                  <w:sz w:val="20"/>
                  <w:u w:val="single"/>
                </w:rPr>
                <w:t>Phonics | Toolkit Strand | Education Endowment Foundation | EEF</w:t>
              </w:r>
            </w:hyperlink>
          </w:p>
          <w:p w14:paraId="3C6ED517" w14:textId="77777777" w:rsidR="009B030A" w:rsidRPr="0015749C" w:rsidRDefault="009B030A" w:rsidP="00474581">
            <w:pPr>
              <w:pStyle w:val="TableRowCentered"/>
              <w:jc w:val="left"/>
              <w:rPr>
                <w:sz w:val="20"/>
              </w:rPr>
            </w:pPr>
          </w:p>
          <w:p w14:paraId="77A2BEA2" w14:textId="543CD2C6" w:rsidR="009B030A" w:rsidRPr="0015749C" w:rsidRDefault="007A1C8B" w:rsidP="00474581">
            <w:pPr>
              <w:pStyle w:val="TableRowCentered"/>
              <w:jc w:val="left"/>
              <w:rPr>
                <w:sz w:val="20"/>
              </w:rPr>
            </w:pPr>
            <w:hyperlink r:id="rId18" w:history="1">
              <w:r w:rsidR="009B030A" w:rsidRPr="0015749C">
                <w:rPr>
                  <w:rStyle w:val="Hyperlink"/>
                  <w:sz w:val="20"/>
                </w:rPr>
                <w:t>The EEF ‘Improving Literacy in KS1’</w:t>
              </w:r>
            </w:hyperlink>
            <w:r w:rsidR="009B030A" w:rsidRPr="0015749C">
              <w:rPr>
                <w:sz w:val="20"/>
              </w:rPr>
              <w:t xml:space="preserve"> states ‘Children will need a range of wider language and literacy experiences to develop their understanding of written texts in all their forms. This should include active engagement with different media and genres of texts and a wide range of content topics.’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499C" w14:textId="47F769B2" w:rsidR="009B030A" w:rsidRPr="0015749C" w:rsidRDefault="009B030A" w:rsidP="00474581">
            <w:pPr>
              <w:pStyle w:val="TableRowCentered"/>
              <w:jc w:val="left"/>
              <w:rPr>
                <w:sz w:val="20"/>
              </w:rPr>
            </w:pPr>
            <w:r w:rsidRPr="0015749C">
              <w:rPr>
                <w:sz w:val="20"/>
              </w:rPr>
              <w:t>1, 2</w:t>
            </w:r>
          </w:p>
        </w:tc>
        <w:tc>
          <w:tcPr>
            <w:tcW w:w="875" w:type="dxa"/>
            <w:tcBorders>
              <w:top w:val="single" w:sz="4" w:space="0" w:color="000000"/>
              <w:left w:val="single" w:sz="4" w:space="0" w:color="000000"/>
              <w:bottom w:val="single" w:sz="4" w:space="0" w:color="000000"/>
              <w:right w:val="single" w:sz="4" w:space="0" w:color="000000"/>
            </w:tcBorders>
          </w:tcPr>
          <w:p w14:paraId="3207C389" w14:textId="77777777" w:rsidR="009B030A" w:rsidRDefault="009B030A" w:rsidP="00474581">
            <w:pPr>
              <w:pStyle w:val="TableRowCentered"/>
              <w:jc w:val="left"/>
              <w:rPr>
                <w:sz w:val="20"/>
              </w:rPr>
            </w:pPr>
            <w:r>
              <w:rPr>
                <w:sz w:val="20"/>
              </w:rPr>
              <w:t>HQT 2</w:t>
            </w:r>
          </w:p>
          <w:p w14:paraId="19EFD3D2" w14:textId="1B72E59F" w:rsidR="009B030A" w:rsidRPr="0015749C" w:rsidRDefault="009B030A" w:rsidP="00474581">
            <w:pPr>
              <w:pStyle w:val="TableRowCentered"/>
              <w:jc w:val="left"/>
              <w:rPr>
                <w:sz w:val="20"/>
              </w:rPr>
            </w:pPr>
            <w:r>
              <w:rPr>
                <w:sz w:val="20"/>
              </w:rPr>
              <w:t>HQT 1, 2, 5</w:t>
            </w:r>
          </w:p>
        </w:tc>
      </w:tr>
      <w:tr w:rsidR="009B030A" w14:paraId="24453EDF" w14:textId="209DED84"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F2B44" w14:textId="33BFD41A" w:rsidR="009B030A" w:rsidRPr="0015749C" w:rsidRDefault="009B030A" w:rsidP="00EE7A18">
            <w:pPr>
              <w:pStyle w:val="TableRow"/>
              <w:rPr>
                <w:sz w:val="20"/>
                <w:szCs w:val="20"/>
              </w:rPr>
            </w:pPr>
            <w:r w:rsidRPr="0015749C">
              <w:rPr>
                <w:sz w:val="20"/>
                <w:szCs w:val="20"/>
              </w:rPr>
              <w:t xml:space="preserve">To purchase training and one teacher to train for KS2 reading fluency intervention </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B3E1" w14:textId="33A9FD17" w:rsidR="009B030A" w:rsidRPr="0015749C" w:rsidRDefault="009B030A" w:rsidP="00474581">
            <w:pPr>
              <w:pStyle w:val="TableRowCentered"/>
              <w:jc w:val="left"/>
              <w:rPr>
                <w:sz w:val="20"/>
              </w:rPr>
            </w:pPr>
            <w:r w:rsidRPr="0015749C">
              <w:rPr>
                <w:sz w:val="20"/>
              </w:rPr>
              <w:t>Promoted by Central Beds to offer strategies that have swift and powerful impact on pupil’s reading achievement in a short space of time.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B965" w14:textId="58326539" w:rsidR="009B030A" w:rsidRPr="0015749C" w:rsidRDefault="009B030A" w:rsidP="00474581">
            <w:pPr>
              <w:pStyle w:val="TableRowCentered"/>
              <w:jc w:val="left"/>
              <w:rPr>
                <w:sz w:val="20"/>
              </w:rPr>
            </w:pPr>
            <w:r w:rsidRPr="0015749C">
              <w:rPr>
                <w:sz w:val="20"/>
              </w:rPr>
              <w:t>1, 4</w:t>
            </w:r>
          </w:p>
        </w:tc>
        <w:tc>
          <w:tcPr>
            <w:tcW w:w="875" w:type="dxa"/>
            <w:tcBorders>
              <w:top w:val="single" w:sz="4" w:space="0" w:color="000000"/>
              <w:left w:val="single" w:sz="4" w:space="0" w:color="000000"/>
              <w:bottom w:val="single" w:sz="4" w:space="0" w:color="000000"/>
              <w:right w:val="single" w:sz="4" w:space="0" w:color="000000"/>
            </w:tcBorders>
          </w:tcPr>
          <w:p w14:paraId="79F9A5BB" w14:textId="77777777" w:rsidR="009B030A" w:rsidRDefault="009B030A" w:rsidP="00474581">
            <w:pPr>
              <w:pStyle w:val="TableRowCentered"/>
              <w:jc w:val="left"/>
              <w:rPr>
                <w:sz w:val="20"/>
              </w:rPr>
            </w:pPr>
            <w:r>
              <w:rPr>
                <w:sz w:val="20"/>
              </w:rPr>
              <w:t>HQT 2, 4, 5</w:t>
            </w:r>
          </w:p>
          <w:p w14:paraId="65ADACB4" w14:textId="3A41EABA" w:rsidR="009B030A" w:rsidRPr="0015749C" w:rsidRDefault="009B030A" w:rsidP="00474581">
            <w:pPr>
              <w:pStyle w:val="TableRowCentered"/>
              <w:jc w:val="left"/>
              <w:rPr>
                <w:sz w:val="20"/>
              </w:rPr>
            </w:pPr>
            <w:r>
              <w:rPr>
                <w:sz w:val="20"/>
              </w:rPr>
              <w:t>TAS 1, 5</w:t>
            </w:r>
          </w:p>
        </w:tc>
      </w:tr>
      <w:tr w:rsidR="009B030A" w14:paraId="7026F613" w14:textId="52C767BB"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5E45C" w14:textId="03A0176C" w:rsidR="009B030A" w:rsidRPr="0015749C" w:rsidRDefault="009B030A" w:rsidP="00474581">
            <w:pPr>
              <w:pStyle w:val="TableRow"/>
              <w:rPr>
                <w:sz w:val="20"/>
                <w:szCs w:val="20"/>
              </w:rPr>
            </w:pPr>
            <w:r w:rsidRPr="0015749C">
              <w:rPr>
                <w:sz w:val="20"/>
                <w:szCs w:val="20"/>
              </w:rPr>
              <w:t xml:space="preserve">Enhancement of our maths teaching and curriculum through working with BEST </w:t>
            </w:r>
            <w:r w:rsidRPr="0015749C">
              <w:rPr>
                <w:sz w:val="20"/>
                <w:szCs w:val="20"/>
              </w:rPr>
              <w:lastRenderedPageBreak/>
              <w:t>academy to embed Teaching for Mastery across all year groups.</w:t>
            </w:r>
          </w:p>
          <w:p w14:paraId="21408662" w14:textId="36338310" w:rsidR="009B030A" w:rsidRPr="0015749C" w:rsidRDefault="009B030A" w:rsidP="00ED3EB0">
            <w:pPr>
              <w:pStyle w:val="TableRow"/>
              <w:rPr>
                <w:sz w:val="20"/>
                <w:szCs w:val="20"/>
              </w:rPr>
            </w:pPr>
            <w:r w:rsidRPr="0015749C">
              <w:rPr>
                <w:sz w:val="20"/>
                <w:szCs w:val="20"/>
              </w:rPr>
              <w:t>This will be delivered through the use of two half days of inset and SD sessions.</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5B54" w14:textId="59223B9A" w:rsidR="009B030A" w:rsidRPr="0015749C" w:rsidRDefault="009B030A" w:rsidP="00474581">
            <w:pPr>
              <w:pStyle w:val="NoSpacing"/>
              <w:rPr>
                <w:sz w:val="20"/>
                <w:szCs w:val="20"/>
              </w:rPr>
            </w:pPr>
            <w:r w:rsidRPr="0015749C">
              <w:rPr>
                <w:sz w:val="20"/>
                <w:szCs w:val="20"/>
              </w:rPr>
              <w:lastRenderedPageBreak/>
              <w:t xml:space="preserve">The </w:t>
            </w:r>
            <w:hyperlink r:id="rId19" w:history="1">
              <w:r w:rsidRPr="0015749C">
                <w:rPr>
                  <w:rStyle w:val="Hyperlink"/>
                  <w:sz w:val="20"/>
                  <w:szCs w:val="20"/>
                </w:rPr>
                <w:t>EEF ‘Improving Mathematics in the Early Years and Key Stage 1’</w:t>
              </w:r>
            </w:hyperlink>
            <w:r w:rsidRPr="0015749C">
              <w:rPr>
                <w:sz w:val="20"/>
                <w:szCs w:val="20"/>
              </w:rPr>
              <w:t xml:space="preserve"> states ‘Professional development should be used to raise the quality of practitioners’ knowledge of mathematics, of children’s mathematical development, and of effective mathematical </w:t>
            </w:r>
            <w:r w:rsidRPr="0015749C">
              <w:rPr>
                <w:sz w:val="20"/>
                <w:szCs w:val="20"/>
              </w:rPr>
              <w:lastRenderedPageBreak/>
              <w:t xml:space="preserve">pedagogy.’ </w:t>
            </w:r>
            <w:hyperlink r:id="rId20" w:history="1">
              <w:r w:rsidRPr="0015749C">
                <w:rPr>
                  <w:rStyle w:val="Hyperlink"/>
                  <w:rFonts w:cs="Arial"/>
                  <w:color w:val="0070C0"/>
                  <w:sz w:val="20"/>
                  <w:szCs w:val="20"/>
                </w:rPr>
                <w:t>Improving Mathematics in Key Stages 2 and 3</w:t>
              </w:r>
            </w:hyperlink>
          </w:p>
          <w:p w14:paraId="211E85A3" w14:textId="77777777" w:rsidR="009B030A" w:rsidRPr="0015749C" w:rsidRDefault="009B030A" w:rsidP="00474581">
            <w:pPr>
              <w:pStyle w:val="NoSpacing"/>
              <w:rPr>
                <w:sz w:val="20"/>
                <w:szCs w:val="20"/>
              </w:rPr>
            </w:pPr>
          </w:p>
          <w:p w14:paraId="4370137A" w14:textId="450F3E24" w:rsidR="009B030A" w:rsidRPr="0015749C" w:rsidRDefault="007A1C8B" w:rsidP="00474581">
            <w:pPr>
              <w:pStyle w:val="NoSpacing"/>
              <w:rPr>
                <w:sz w:val="20"/>
                <w:szCs w:val="20"/>
              </w:rPr>
            </w:pPr>
            <w:hyperlink r:id="rId21" w:history="1">
              <w:r w:rsidR="009B030A" w:rsidRPr="0015749C">
                <w:rPr>
                  <w:rStyle w:val="Hyperlink"/>
                  <w:sz w:val="20"/>
                  <w:szCs w:val="20"/>
                </w:rPr>
                <w:t>EEF Mastery learning</w:t>
              </w:r>
            </w:hyperlink>
            <w:r w:rsidR="009B030A" w:rsidRPr="0015749C">
              <w:rPr>
                <w:sz w:val="20"/>
                <w:szCs w:val="20"/>
              </w:rPr>
              <w:t xml:space="preserve"> approaches are deemed to provide +5 months impact on pupil achievement.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4D57" w14:textId="78CC1BBE" w:rsidR="009B030A" w:rsidRPr="0015749C" w:rsidRDefault="009B030A" w:rsidP="00474581">
            <w:pPr>
              <w:pStyle w:val="TableRowCentered"/>
              <w:jc w:val="left"/>
              <w:rPr>
                <w:sz w:val="20"/>
              </w:rPr>
            </w:pPr>
            <w:r w:rsidRPr="0015749C">
              <w:rPr>
                <w:sz w:val="20"/>
              </w:rPr>
              <w:lastRenderedPageBreak/>
              <w:t>1, 4</w:t>
            </w:r>
          </w:p>
          <w:p w14:paraId="3DA7F9CD" w14:textId="0CEC15B4" w:rsidR="009B030A" w:rsidRPr="0015749C" w:rsidRDefault="009B030A" w:rsidP="00474581">
            <w:pPr>
              <w:pStyle w:val="TableRowCentered"/>
              <w:jc w:val="left"/>
              <w:rPr>
                <w:sz w:val="20"/>
              </w:rPr>
            </w:pPr>
          </w:p>
        </w:tc>
        <w:tc>
          <w:tcPr>
            <w:tcW w:w="875" w:type="dxa"/>
            <w:tcBorders>
              <w:top w:val="single" w:sz="4" w:space="0" w:color="000000"/>
              <w:left w:val="single" w:sz="4" w:space="0" w:color="000000"/>
              <w:bottom w:val="single" w:sz="4" w:space="0" w:color="000000"/>
              <w:right w:val="single" w:sz="4" w:space="0" w:color="000000"/>
            </w:tcBorders>
          </w:tcPr>
          <w:p w14:paraId="1AF1171A" w14:textId="1F83444B" w:rsidR="009B030A" w:rsidRDefault="003F7106" w:rsidP="00474581">
            <w:pPr>
              <w:pStyle w:val="TableRowCentered"/>
              <w:jc w:val="left"/>
              <w:rPr>
                <w:sz w:val="20"/>
              </w:rPr>
            </w:pPr>
            <w:r>
              <w:rPr>
                <w:sz w:val="20"/>
              </w:rPr>
              <w:t>HQT 2, 3</w:t>
            </w:r>
          </w:p>
          <w:p w14:paraId="09DFC5B2" w14:textId="68AFE5F9" w:rsidR="003F7106" w:rsidRDefault="003F7106" w:rsidP="00474581">
            <w:pPr>
              <w:pStyle w:val="TableRowCentered"/>
              <w:jc w:val="left"/>
              <w:rPr>
                <w:sz w:val="20"/>
              </w:rPr>
            </w:pPr>
          </w:p>
          <w:p w14:paraId="3F167705" w14:textId="5BE0D46E" w:rsidR="003F7106" w:rsidRDefault="003F7106" w:rsidP="00474581">
            <w:pPr>
              <w:pStyle w:val="TableRowCentered"/>
              <w:jc w:val="left"/>
              <w:rPr>
                <w:sz w:val="20"/>
              </w:rPr>
            </w:pPr>
          </w:p>
          <w:p w14:paraId="5B426317" w14:textId="1CE04F1C" w:rsidR="003F7106" w:rsidRDefault="003F7106" w:rsidP="00474581">
            <w:pPr>
              <w:pStyle w:val="TableRowCentered"/>
              <w:jc w:val="left"/>
              <w:rPr>
                <w:sz w:val="20"/>
              </w:rPr>
            </w:pPr>
          </w:p>
          <w:p w14:paraId="6447B245" w14:textId="2C09F7DA" w:rsidR="003F7106" w:rsidRDefault="003F7106" w:rsidP="00474581">
            <w:pPr>
              <w:pStyle w:val="TableRowCentered"/>
              <w:jc w:val="left"/>
              <w:rPr>
                <w:sz w:val="20"/>
              </w:rPr>
            </w:pPr>
            <w:r>
              <w:rPr>
                <w:sz w:val="20"/>
              </w:rPr>
              <w:t>HQT 1, 4, 5</w:t>
            </w:r>
          </w:p>
          <w:p w14:paraId="46E351D1" w14:textId="1A0DB54D" w:rsidR="003F7106" w:rsidRPr="0015749C" w:rsidRDefault="003F7106" w:rsidP="00474581">
            <w:pPr>
              <w:pStyle w:val="TableRowCentered"/>
              <w:jc w:val="left"/>
              <w:rPr>
                <w:sz w:val="20"/>
              </w:rPr>
            </w:pPr>
          </w:p>
        </w:tc>
      </w:tr>
      <w:tr w:rsidR="009B030A" w14:paraId="2A7D5521" w14:textId="19C69373"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09F9C5F" w:rsidR="009B030A" w:rsidRPr="0015749C" w:rsidRDefault="009B030A" w:rsidP="00EE7A18">
            <w:pPr>
              <w:pStyle w:val="TableRow"/>
              <w:rPr>
                <w:sz w:val="20"/>
                <w:szCs w:val="20"/>
              </w:rPr>
            </w:pPr>
            <w:r w:rsidRPr="0015749C">
              <w:rPr>
                <w:sz w:val="20"/>
                <w:szCs w:val="20"/>
              </w:rPr>
              <w:lastRenderedPageBreak/>
              <w:t>Doodle maths to be introduced to year 2 and embedded across the whole of in KS1 providing children with daily fluency practise both in school and at home</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5855" w14:textId="53B800DE" w:rsidR="009B030A" w:rsidRPr="0015749C" w:rsidRDefault="009B030A" w:rsidP="00474581">
            <w:pPr>
              <w:pStyle w:val="TableRowCentered"/>
              <w:jc w:val="left"/>
              <w:rPr>
                <w:sz w:val="20"/>
              </w:rPr>
            </w:pPr>
            <w:r w:rsidRPr="0015749C">
              <w:rPr>
                <w:sz w:val="20"/>
              </w:rPr>
              <w:t>Internal monitoring of the use of Doodle Maths during 2020-2021 for year 1 children evidenced an improvement in fluency</w:t>
            </w:r>
          </w:p>
          <w:p w14:paraId="4195946A" w14:textId="77777777" w:rsidR="009B030A" w:rsidRPr="0015749C" w:rsidRDefault="009B030A" w:rsidP="00474581">
            <w:pPr>
              <w:pStyle w:val="NoSpacing"/>
              <w:rPr>
                <w:sz w:val="20"/>
                <w:szCs w:val="20"/>
              </w:rPr>
            </w:pPr>
            <w:r w:rsidRPr="0015749C">
              <w:rPr>
                <w:sz w:val="20"/>
                <w:szCs w:val="20"/>
              </w:rPr>
              <w:t xml:space="preserve">December 2020: </w:t>
            </w:r>
          </w:p>
          <w:p w14:paraId="226B70B0" w14:textId="77777777" w:rsidR="009B030A" w:rsidRPr="0015749C" w:rsidRDefault="009B030A" w:rsidP="00474581">
            <w:pPr>
              <w:pStyle w:val="NoSpacing"/>
              <w:rPr>
                <w:sz w:val="20"/>
                <w:szCs w:val="20"/>
              </w:rPr>
            </w:pPr>
            <w:r w:rsidRPr="0015749C">
              <w:rPr>
                <w:sz w:val="20"/>
                <w:szCs w:val="20"/>
              </w:rPr>
              <w:t xml:space="preserve">41% &lt; doodle maths age 5                 </w:t>
            </w:r>
          </w:p>
          <w:p w14:paraId="0ECEE309" w14:textId="77777777" w:rsidR="009B030A" w:rsidRPr="0015749C" w:rsidRDefault="009B030A" w:rsidP="00474581">
            <w:pPr>
              <w:pStyle w:val="NoSpacing"/>
              <w:rPr>
                <w:sz w:val="20"/>
                <w:szCs w:val="20"/>
              </w:rPr>
            </w:pPr>
            <w:r w:rsidRPr="0015749C">
              <w:rPr>
                <w:sz w:val="20"/>
                <w:szCs w:val="20"/>
              </w:rPr>
              <w:t xml:space="preserve">81% &lt; doodle maths age 6                 </w:t>
            </w:r>
          </w:p>
          <w:p w14:paraId="31E8949B" w14:textId="77777777" w:rsidR="009B030A" w:rsidRPr="0015749C" w:rsidRDefault="009B030A" w:rsidP="00474581">
            <w:pPr>
              <w:pStyle w:val="NoSpacing"/>
              <w:rPr>
                <w:sz w:val="20"/>
                <w:szCs w:val="20"/>
              </w:rPr>
            </w:pPr>
            <w:r w:rsidRPr="0015749C">
              <w:rPr>
                <w:sz w:val="20"/>
                <w:szCs w:val="20"/>
              </w:rPr>
              <w:t xml:space="preserve">June 2021: </w:t>
            </w:r>
          </w:p>
          <w:p w14:paraId="4299CAF6" w14:textId="77777777" w:rsidR="009B030A" w:rsidRPr="0015749C" w:rsidRDefault="009B030A" w:rsidP="00474581">
            <w:pPr>
              <w:pStyle w:val="NoSpacing"/>
              <w:rPr>
                <w:sz w:val="20"/>
                <w:szCs w:val="20"/>
              </w:rPr>
            </w:pPr>
            <w:r w:rsidRPr="0015749C">
              <w:rPr>
                <w:sz w:val="20"/>
                <w:szCs w:val="20"/>
              </w:rPr>
              <w:t>9% &lt; doodle maths age 5     up 32%</w:t>
            </w:r>
          </w:p>
          <w:p w14:paraId="2A7D551F" w14:textId="7C36B050" w:rsidR="009B030A" w:rsidRPr="0015749C" w:rsidRDefault="009B030A" w:rsidP="00030422">
            <w:pPr>
              <w:pStyle w:val="NoSpacing"/>
              <w:rPr>
                <w:sz w:val="20"/>
                <w:szCs w:val="20"/>
              </w:rPr>
            </w:pPr>
            <w:r w:rsidRPr="0015749C">
              <w:rPr>
                <w:sz w:val="20"/>
                <w:szCs w:val="20"/>
              </w:rPr>
              <w:t>33% &lt; doodle maths age 6   up 42%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95D8B22" w:rsidR="009B030A" w:rsidRPr="0015749C" w:rsidRDefault="009B030A" w:rsidP="00474581">
            <w:pPr>
              <w:pStyle w:val="TableRowCentered"/>
              <w:jc w:val="left"/>
              <w:rPr>
                <w:sz w:val="20"/>
              </w:rPr>
            </w:pPr>
            <w:r w:rsidRPr="0015749C">
              <w:rPr>
                <w:sz w:val="20"/>
              </w:rPr>
              <w:t>1, 4, 5</w:t>
            </w:r>
          </w:p>
        </w:tc>
        <w:tc>
          <w:tcPr>
            <w:tcW w:w="875" w:type="dxa"/>
            <w:tcBorders>
              <w:top w:val="single" w:sz="4" w:space="0" w:color="000000"/>
              <w:left w:val="single" w:sz="4" w:space="0" w:color="000000"/>
              <w:bottom w:val="single" w:sz="4" w:space="0" w:color="000000"/>
              <w:right w:val="single" w:sz="4" w:space="0" w:color="000000"/>
            </w:tcBorders>
          </w:tcPr>
          <w:p w14:paraId="7213520E" w14:textId="3343B5F6" w:rsidR="009B030A" w:rsidRPr="0015749C" w:rsidRDefault="003F7106" w:rsidP="00474581">
            <w:pPr>
              <w:pStyle w:val="TableRowCentered"/>
              <w:jc w:val="left"/>
              <w:rPr>
                <w:sz w:val="20"/>
              </w:rPr>
            </w:pPr>
            <w:r>
              <w:rPr>
                <w:sz w:val="20"/>
              </w:rPr>
              <w:t>HQT 5</w:t>
            </w:r>
          </w:p>
        </w:tc>
      </w:tr>
      <w:tr w:rsidR="009B030A" w14:paraId="612FEFE2" w14:textId="6A3FD486"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3129E" w14:textId="77777777" w:rsidR="009B030A" w:rsidRPr="0015749C" w:rsidRDefault="009B030A" w:rsidP="00474581">
            <w:pPr>
              <w:pStyle w:val="TableRow"/>
              <w:rPr>
                <w:sz w:val="20"/>
                <w:szCs w:val="20"/>
              </w:rPr>
            </w:pPr>
            <w:r w:rsidRPr="0015749C">
              <w:rPr>
                <w:sz w:val="20"/>
                <w:szCs w:val="20"/>
              </w:rPr>
              <w:t>School to become part of the RADY programme with year 4 being the focus</w:t>
            </w:r>
          </w:p>
          <w:p w14:paraId="6A871306" w14:textId="0458F3F3" w:rsidR="009B030A" w:rsidRPr="0015749C" w:rsidRDefault="009B030A" w:rsidP="00EE7A18">
            <w:pPr>
              <w:pStyle w:val="TableRow"/>
              <w:rPr>
                <w:sz w:val="20"/>
                <w:szCs w:val="20"/>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82F45" w14:textId="1C47486E" w:rsidR="009B030A" w:rsidRPr="0015749C" w:rsidRDefault="009B030A" w:rsidP="00474581">
            <w:pPr>
              <w:pStyle w:val="TableRowCentered"/>
              <w:jc w:val="left"/>
              <w:rPr>
                <w:sz w:val="20"/>
              </w:rPr>
            </w:pPr>
            <w:r w:rsidRPr="0015749C">
              <w:rPr>
                <w:sz w:val="20"/>
              </w:rPr>
              <w:t xml:space="preserve">The </w:t>
            </w:r>
            <w:hyperlink r:id="rId22" w:history="1">
              <w:r w:rsidRPr="0015749C">
                <w:rPr>
                  <w:rStyle w:val="Hyperlink"/>
                  <w:sz w:val="20"/>
                </w:rPr>
                <w:t>EEF ‘High-quality teaching’ states</w:t>
              </w:r>
            </w:hyperlink>
            <w:r w:rsidRPr="0015749C">
              <w:rPr>
                <w:sz w:val="20"/>
              </w:rPr>
              <w:t xml:space="preserve"> ‘The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w:t>
            </w:r>
          </w:p>
          <w:p w14:paraId="5AF1B3FB" w14:textId="1C68B8E3" w:rsidR="009B030A" w:rsidRPr="0015749C" w:rsidRDefault="009B030A" w:rsidP="00474581">
            <w:pPr>
              <w:pStyle w:val="TableRowCentered"/>
              <w:jc w:val="left"/>
              <w:rPr>
                <w:sz w:val="20"/>
              </w:rPr>
            </w:pPr>
            <w:r w:rsidRPr="0015749C">
              <w:rPr>
                <w:sz w:val="20"/>
              </w:rPr>
              <w:t>This is a programme that has been supported by the LA.</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2861E" w14:textId="338296FF" w:rsidR="009B030A" w:rsidRPr="0015749C" w:rsidRDefault="009B030A" w:rsidP="00474581">
            <w:pPr>
              <w:pStyle w:val="TableRowCentered"/>
              <w:jc w:val="left"/>
              <w:rPr>
                <w:sz w:val="20"/>
              </w:rPr>
            </w:pPr>
            <w:r w:rsidRPr="0015749C">
              <w:rPr>
                <w:sz w:val="20"/>
              </w:rPr>
              <w:t>All</w:t>
            </w:r>
          </w:p>
        </w:tc>
        <w:tc>
          <w:tcPr>
            <w:tcW w:w="875" w:type="dxa"/>
            <w:tcBorders>
              <w:top w:val="single" w:sz="4" w:space="0" w:color="000000"/>
              <w:left w:val="single" w:sz="4" w:space="0" w:color="000000"/>
              <w:bottom w:val="single" w:sz="4" w:space="0" w:color="000000"/>
              <w:right w:val="single" w:sz="4" w:space="0" w:color="000000"/>
            </w:tcBorders>
          </w:tcPr>
          <w:p w14:paraId="2C47563B" w14:textId="77777777" w:rsidR="009B030A" w:rsidRDefault="003F7106" w:rsidP="00474581">
            <w:pPr>
              <w:pStyle w:val="TableRowCentered"/>
              <w:jc w:val="left"/>
              <w:rPr>
                <w:sz w:val="20"/>
              </w:rPr>
            </w:pPr>
            <w:r>
              <w:rPr>
                <w:sz w:val="20"/>
              </w:rPr>
              <w:t>HQT 1, 2, 5</w:t>
            </w:r>
          </w:p>
          <w:p w14:paraId="41CACD18" w14:textId="77777777" w:rsidR="003F7106" w:rsidRDefault="003F7106" w:rsidP="00474581">
            <w:pPr>
              <w:pStyle w:val="TableRowCentered"/>
              <w:jc w:val="left"/>
              <w:rPr>
                <w:sz w:val="20"/>
              </w:rPr>
            </w:pPr>
          </w:p>
          <w:p w14:paraId="2DC9192F" w14:textId="10127AE4" w:rsidR="003F7106" w:rsidRPr="0015749C" w:rsidRDefault="003F7106" w:rsidP="00474581">
            <w:pPr>
              <w:pStyle w:val="TableRowCentered"/>
              <w:jc w:val="left"/>
              <w:rPr>
                <w:sz w:val="20"/>
              </w:rPr>
            </w:pPr>
            <w:r>
              <w:rPr>
                <w:sz w:val="20"/>
              </w:rPr>
              <w:t xml:space="preserve">TAS 2, 5 </w:t>
            </w:r>
          </w:p>
        </w:tc>
      </w:tr>
      <w:tr w:rsidR="009B030A" w14:paraId="0EB12BD7" w14:textId="16D7E742" w:rsidTr="009B030A">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8628" w14:textId="30014330" w:rsidR="009B030A" w:rsidRPr="0015749C" w:rsidRDefault="009B030A" w:rsidP="00926F47">
            <w:pPr>
              <w:pStyle w:val="TableRow"/>
              <w:rPr>
                <w:iCs/>
                <w:color w:val="auto"/>
                <w:sz w:val="20"/>
                <w:szCs w:val="20"/>
                <w:lang w:val="en-US"/>
              </w:rPr>
            </w:pPr>
            <w:r w:rsidRPr="0015749C">
              <w:rPr>
                <w:iCs/>
                <w:color w:val="auto"/>
                <w:sz w:val="20"/>
                <w:szCs w:val="20"/>
                <w:lang w:val="en-US"/>
              </w:rPr>
              <w:t xml:space="preserve">Rewriting of the </w:t>
            </w:r>
            <w:proofErr w:type="spellStart"/>
            <w:r w:rsidRPr="0015749C">
              <w:rPr>
                <w:iCs/>
                <w:color w:val="auto"/>
                <w:sz w:val="20"/>
                <w:szCs w:val="20"/>
                <w:lang w:val="en-US"/>
              </w:rPr>
              <w:t>behavio</w:t>
            </w:r>
            <w:r w:rsidR="003F7106">
              <w:rPr>
                <w:iCs/>
                <w:color w:val="auto"/>
                <w:sz w:val="20"/>
                <w:szCs w:val="20"/>
                <w:lang w:val="en-US"/>
              </w:rPr>
              <w:t>u</w:t>
            </w:r>
            <w:r w:rsidRPr="0015749C">
              <w:rPr>
                <w:iCs/>
                <w:color w:val="auto"/>
                <w:sz w:val="20"/>
                <w:szCs w:val="20"/>
                <w:lang w:val="en-US"/>
              </w:rPr>
              <w:t>r</w:t>
            </w:r>
            <w:proofErr w:type="spellEnd"/>
            <w:r w:rsidRPr="0015749C">
              <w:rPr>
                <w:iCs/>
                <w:color w:val="auto"/>
                <w:sz w:val="20"/>
                <w:szCs w:val="20"/>
                <w:lang w:val="en-US"/>
              </w:rPr>
              <w:t xml:space="preserve"> policy and continued whole staff training on </w:t>
            </w:r>
            <w:proofErr w:type="spellStart"/>
            <w:r w:rsidRPr="0015749C">
              <w:rPr>
                <w:iCs/>
                <w:color w:val="auto"/>
                <w:sz w:val="20"/>
                <w:szCs w:val="20"/>
                <w:lang w:val="en-US"/>
              </w:rPr>
              <w:t>behaviour</w:t>
            </w:r>
            <w:proofErr w:type="spellEnd"/>
            <w:r w:rsidRPr="0015749C">
              <w:rPr>
                <w:iCs/>
                <w:color w:val="auto"/>
                <w:sz w:val="20"/>
                <w:szCs w:val="20"/>
                <w:lang w:val="en-US"/>
              </w:rPr>
              <w:t xml:space="preserve"> management approaches with the aim of developing our school ethos and continuing to improve </w:t>
            </w:r>
            <w:proofErr w:type="spellStart"/>
            <w:r w:rsidRPr="0015749C">
              <w:rPr>
                <w:iCs/>
                <w:color w:val="auto"/>
                <w:sz w:val="20"/>
                <w:szCs w:val="20"/>
                <w:lang w:val="en-US"/>
              </w:rPr>
              <w:t>behaviour</w:t>
            </w:r>
            <w:proofErr w:type="spellEnd"/>
            <w:r w:rsidRPr="0015749C">
              <w:rPr>
                <w:iCs/>
                <w:color w:val="auto"/>
                <w:sz w:val="20"/>
                <w:szCs w:val="20"/>
                <w:lang w:val="en-US"/>
              </w:rPr>
              <w:t xml:space="preserve"> across school with a consistent approach – emotion coaching</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CF70" w14:textId="77777777" w:rsidR="009B030A" w:rsidRPr="0015749C" w:rsidRDefault="009B030A" w:rsidP="00926F47">
            <w:pPr>
              <w:pStyle w:val="TableRowCentered"/>
              <w:ind w:left="32"/>
              <w:jc w:val="left"/>
              <w:rPr>
                <w:color w:val="auto"/>
                <w:sz w:val="20"/>
              </w:rPr>
            </w:pPr>
            <w:r w:rsidRPr="0015749C">
              <w:rPr>
                <w:color w:val="auto"/>
                <w:sz w:val="20"/>
              </w:rPr>
              <w:t>Both targeted interventions and universal approaches can have positive overall effects:</w:t>
            </w:r>
          </w:p>
          <w:p w14:paraId="64E2C821" w14:textId="77777777" w:rsidR="009B030A" w:rsidRPr="0015749C" w:rsidRDefault="007A1C8B" w:rsidP="00926F47">
            <w:pPr>
              <w:pStyle w:val="TableRowCentered"/>
              <w:jc w:val="left"/>
              <w:rPr>
                <w:color w:val="0070C0"/>
                <w:sz w:val="20"/>
                <w:u w:val="single"/>
              </w:rPr>
            </w:pPr>
            <w:hyperlink r:id="rId23" w:history="1">
              <w:r w:rsidR="009B030A" w:rsidRPr="0015749C">
                <w:rPr>
                  <w:color w:val="0070C0"/>
                  <w:sz w:val="20"/>
                  <w:u w:val="single"/>
                </w:rPr>
                <w:t>Behaviour interventions | EEF (educationendowmentfoundation.org.uk)</w:t>
              </w:r>
            </w:hyperlink>
          </w:p>
          <w:p w14:paraId="70BE1AAC" w14:textId="77777777" w:rsidR="009B030A" w:rsidRPr="0015749C" w:rsidRDefault="009B030A" w:rsidP="00926F47">
            <w:pPr>
              <w:pStyle w:val="TableRowCentered"/>
              <w:jc w:val="left"/>
              <w:rPr>
                <w:color w:val="0070C0"/>
                <w:sz w:val="20"/>
                <w:u w:val="single"/>
              </w:rPr>
            </w:pPr>
          </w:p>
          <w:p w14:paraId="5EB17E94" w14:textId="1A09458E" w:rsidR="009B030A" w:rsidRPr="0015749C" w:rsidRDefault="009B030A" w:rsidP="00926F47">
            <w:pPr>
              <w:pStyle w:val="TableRowCentered"/>
              <w:jc w:val="left"/>
              <w:rPr>
                <w:sz w:val="20"/>
              </w:rPr>
            </w:pPr>
            <w:r w:rsidRPr="0015749C">
              <w:rPr>
                <w:sz w:val="20"/>
              </w:rPr>
              <w:t xml:space="preserve">Evidence from the </w:t>
            </w:r>
            <w:hyperlink r:id="rId24" w:history="1">
              <w:r w:rsidRPr="0015749C">
                <w:rPr>
                  <w:rStyle w:val="Hyperlink"/>
                  <w:sz w:val="20"/>
                </w:rPr>
                <w:t>EEF’s Teaching and Learning Toolkit</w:t>
              </w:r>
            </w:hyperlink>
            <w:r w:rsidRPr="0015749C">
              <w:rPr>
                <w:sz w:val="20"/>
              </w:rPr>
              <w:t xml:space="preserve"> suggests that effective Social and Emotional Learning can lead to learning gains of +4 months over the course of a year – ‘</w:t>
            </w:r>
            <w:hyperlink r:id="rId25" w:history="1">
              <w:r w:rsidRPr="0015749C">
                <w:rPr>
                  <w:rStyle w:val="Hyperlink"/>
                  <w:sz w:val="20"/>
                </w:rPr>
                <w:t>Improving Social and Emotional Learning in Primary Schools’</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C9A2" w14:textId="391D7F93" w:rsidR="009B030A" w:rsidRPr="0015749C" w:rsidRDefault="009B030A" w:rsidP="00092CFE">
            <w:pPr>
              <w:pStyle w:val="TableRowCentered"/>
              <w:jc w:val="left"/>
              <w:rPr>
                <w:sz w:val="20"/>
              </w:rPr>
            </w:pPr>
            <w:r w:rsidRPr="0015749C">
              <w:rPr>
                <w:sz w:val="20"/>
              </w:rPr>
              <w:t>1, 3</w:t>
            </w:r>
          </w:p>
        </w:tc>
        <w:tc>
          <w:tcPr>
            <w:tcW w:w="875" w:type="dxa"/>
            <w:tcBorders>
              <w:top w:val="single" w:sz="4" w:space="0" w:color="000000"/>
              <w:left w:val="single" w:sz="4" w:space="0" w:color="000000"/>
              <w:bottom w:val="single" w:sz="4" w:space="0" w:color="000000"/>
              <w:right w:val="single" w:sz="4" w:space="0" w:color="000000"/>
            </w:tcBorders>
          </w:tcPr>
          <w:p w14:paraId="1EA5D852" w14:textId="77777777" w:rsidR="009B030A" w:rsidRDefault="003F7106" w:rsidP="00092CFE">
            <w:pPr>
              <w:pStyle w:val="TableRowCentered"/>
              <w:jc w:val="left"/>
              <w:rPr>
                <w:sz w:val="20"/>
              </w:rPr>
            </w:pPr>
            <w:r>
              <w:rPr>
                <w:sz w:val="20"/>
              </w:rPr>
              <w:t>HQT 4</w:t>
            </w:r>
          </w:p>
          <w:p w14:paraId="523959EF" w14:textId="77777777" w:rsidR="003F7106" w:rsidRDefault="003F7106" w:rsidP="00092CFE">
            <w:pPr>
              <w:pStyle w:val="TableRowCentered"/>
              <w:jc w:val="left"/>
              <w:rPr>
                <w:sz w:val="20"/>
              </w:rPr>
            </w:pPr>
          </w:p>
          <w:p w14:paraId="73CF97E1" w14:textId="291BEBB1" w:rsidR="003F7106" w:rsidRPr="0015749C" w:rsidRDefault="003F7106" w:rsidP="00092CFE">
            <w:pPr>
              <w:pStyle w:val="TableRowCentered"/>
              <w:jc w:val="left"/>
              <w:rPr>
                <w:sz w:val="20"/>
              </w:rPr>
            </w:pPr>
            <w:r>
              <w:rPr>
                <w:sz w:val="20"/>
              </w:rPr>
              <w:t>WS 1, 2, 4</w:t>
            </w:r>
          </w:p>
        </w:tc>
      </w:tr>
      <w:tr w:rsidR="009B030A" w14:paraId="3D85BB11" w14:textId="7E0288D2" w:rsidTr="009B030A">
        <w:trPr>
          <w:trHeight w:val="1670"/>
        </w:trPr>
        <w:tc>
          <w:tcPr>
            <w:tcW w:w="2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9A83" w14:textId="39F71DA7" w:rsidR="009B030A" w:rsidRPr="0015749C" w:rsidRDefault="009B030A" w:rsidP="00926F47">
            <w:pPr>
              <w:pStyle w:val="TableRow"/>
              <w:rPr>
                <w:sz w:val="20"/>
                <w:szCs w:val="20"/>
              </w:rPr>
            </w:pPr>
            <w:r w:rsidRPr="0015749C">
              <w:rPr>
                <w:sz w:val="20"/>
                <w:szCs w:val="20"/>
              </w:rPr>
              <w:lastRenderedPageBreak/>
              <w:t>Further develop support for children’s basic, emotional, physical and mental health needs at lunch times through the recruitment of more MDSAs.</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6603" w14:textId="49A9DD88" w:rsidR="009B030A" w:rsidRPr="0015749C" w:rsidRDefault="009B030A" w:rsidP="00926F47">
            <w:pPr>
              <w:pStyle w:val="TableRowCentered"/>
              <w:jc w:val="left"/>
              <w:rPr>
                <w:sz w:val="20"/>
              </w:rPr>
            </w:pPr>
            <w:r w:rsidRPr="0015749C">
              <w:rPr>
                <w:sz w:val="20"/>
              </w:rPr>
              <w:t xml:space="preserve">The </w:t>
            </w:r>
            <w:hyperlink r:id="rId26" w:history="1">
              <w:r w:rsidRPr="0015749C">
                <w:rPr>
                  <w:rStyle w:val="Hyperlink"/>
                  <w:sz w:val="20"/>
                </w:rPr>
                <w:t>EEF Toolkit</w:t>
              </w:r>
            </w:hyperlink>
            <w:r w:rsidRPr="0015749C">
              <w:rPr>
                <w:sz w:val="20"/>
              </w:rPr>
              <w:t xml:space="preserve"> suggests that targeted interventions matched to specific students with particular needs or behavioural issues can be effective in supporting improvements to their learning by +4 months.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5370" w14:textId="3ADAEDBF" w:rsidR="009B030A" w:rsidRPr="0015749C" w:rsidRDefault="009B030A" w:rsidP="00926F47">
            <w:pPr>
              <w:pStyle w:val="TableRowCentered"/>
              <w:jc w:val="left"/>
              <w:rPr>
                <w:sz w:val="20"/>
              </w:rPr>
            </w:pPr>
            <w:r w:rsidRPr="0015749C">
              <w:rPr>
                <w:sz w:val="20"/>
              </w:rPr>
              <w:t>3, 4</w:t>
            </w:r>
          </w:p>
        </w:tc>
        <w:tc>
          <w:tcPr>
            <w:tcW w:w="875" w:type="dxa"/>
            <w:tcBorders>
              <w:top w:val="single" w:sz="4" w:space="0" w:color="000000"/>
              <w:left w:val="single" w:sz="4" w:space="0" w:color="000000"/>
              <w:bottom w:val="single" w:sz="4" w:space="0" w:color="000000"/>
              <w:right w:val="single" w:sz="4" w:space="0" w:color="000000"/>
            </w:tcBorders>
          </w:tcPr>
          <w:p w14:paraId="4247EAAF" w14:textId="30471A5F" w:rsidR="009B030A" w:rsidRPr="0015749C" w:rsidRDefault="003F7106" w:rsidP="00926F47">
            <w:pPr>
              <w:pStyle w:val="TableRowCentered"/>
              <w:jc w:val="left"/>
              <w:rPr>
                <w:sz w:val="20"/>
              </w:rPr>
            </w:pPr>
            <w:r>
              <w:rPr>
                <w:sz w:val="20"/>
              </w:rPr>
              <w:t>WS 1, 2, 3, 6</w:t>
            </w:r>
          </w:p>
        </w:tc>
      </w:tr>
    </w:tbl>
    <w:p w14:paraId="1121976B" w14:textId="77777777" w:rsidR="00092CFE" w:rsidRDefault="00092CFE">
      <w:pPr>
        <w:rPr>
          <w:b/>
          <w:bCs/>
          <w:color w:val="104F75"/>
          <w:sz w:val="28"/>
          <w:szCs w:val="28"/>
        </w:rPr>
      </w:pPr>
    </w:p>
    <w:p w14:paraId="2A7D5523" w14:textId="1422ABB2"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A9C76BB" w:rsidR="00E66558" w:rsidRPr="00074FAC" w:rsidRDefault="009D71E8">
      <w:r>
        <w:t>Budgeted cost:</w:t>
      </w:r>
      <w:r w:rsidR="00CD5FF4">
        <w:t xml:space="preserve"> </w:t>
      </w:r>
      <w:r>
        <w:t>£</w:t>
      </w:r>
      <w:r w:rsidR="00DE4750">
        <w:rPr>
          <w:i/>
          <w:iCs/>
        </w:rPr>
        <w:t>30,998</w:t>
      </w:r>
    </w:p>
    <w:tbl>
      <w:tblPr>
        <w:tblW w:w="5000" w:type="pct"/>
        <w:tblCellMar>
          <w:left w:w="10" w:type="dxa"/>
          <w:right w:w="10" w:type="dxa"/>
        </w:tblCellMar>
        <w:tblLook w:val="04A0" w:firstRow="1" w:lastRow="0" w:firstColumn="1" w:lastColumn="0" w:noHBand="0" w:noVBand="1"/>
      </w:tblPr>
      <w:tblGrid>
        <w:gridCol w:w="2190"/>
        <w:gridCol w:w="3308"/>
        <w:gridCol w:w="2036"/>
        <w:gridCol w:w="1482"/>
      </w:tblGrid>
      <w:tr w:rsidR="003F7106" w14:paraId="2A7D5528" w14:textId="0A1778B4" w:rsidTr="003F7106">
        <w:tc>
          <w:tcPr>
            <w:tcW w:w="22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3F7106" w:rsidRDefault="003F7106">
            <w:pPr>
              <w:pStyle w:val="TableHeader"/>
              <w:jc w:val="left"/>
            </w:pPr>
            <w:r>
              <w:t>Activity</w:t>
            </w:r>
          </w:p>
        </w:tc>
        <w:tc>
          <w:tcPr>
            <w:tcW w:w="3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3F7106" w:rsidRDefault="003F7106">
            <w:pPr>
              <w:pStyle w:val="TableHeader"/>
              <w:jc w:val="left"/>
            </w:pPr>
            <w:r>
              <w:t>Evidence that supports this approach</w:t>
            </w:r>
          </w:p>
        </w:tc>
        <w:tc>
          <w:tcPr>
            <w:tcW w:w="20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3F7106" w:rsidRDefault="003F7106">
            <w:pPr>
              <w:pStyle w:val="TableHeader"/>
              <w:jc w:val="left"/>
            </w:pPr>
            <w:r>
              <w:t>Challenge number(s) addressed</w:t>
            </w:r>
          </w:p>
        </w:tc>
        <w:tc>
          <w:tcPr>
            <w:tcW w:w="1427" w:type="dxa"/>
            <w:tcBorders>
              <w:top w:val="single" w:sz="4" w:space="0" w:color="000000"/>
              <w:left w:val="single" w:sz="4" w:space="0" w:color="000000"/>
              <w:bottom w:val="single" w:sz="4" w:space="0" w:color="000000"/>
              <w:right w:val="single" w:sz="4" w:space="0" w:color="000000"/>
            </w:tcBorders>
            <w:shd w:val="clear" w:color="auto" w:fill="D8E2E9"/>
          </w:tcPr>
          <w:p w14:paraId="417E3CB3" w14:textId="43873BCD" w:rsidR="003F7106" w:rsidRDefault="003F7106">
            <w:pPr>
              <w:pStyle w:val="TableHeader"/>
              <w:jc w:val="left"/>
            </w:pPr>
            <w:r>
              <w:t>Ref to Menu of approaches</w:t>
            </w:r>
          </w:p>
        </w:tc>
      </w:tr>
      <w:tr w:rsidR="003F7106" w14:paraId="0A5B66ED" w14:textId="22EB786B" w:rsidTr="003F7106">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27A0F" w14:textId="77777777" w:rsidR="003F7106" w:rsidRPr="0015749C" w:rsidRDefault="003F7106">
            <w:pPr>
              <w:pStyle w:val="TableHeader"/>
              <w:jc w:val="left"/>
              <w:rPr>
                <w:b w:val="0"/>
                <w:sz w:val="20"/>
                <w:szCs w:val="20"/>
              </w:rPr>
            </w:pPr>
            <w:r w:rsidRPr="0015749C">
              <w:rPr>
                <w:b w:val="0"/>
                <w:sz w:val="20"/>
                <w:szCs w:val="20"/>
              </w:rPr>
              <w:t>Use of NELI oral language intervention within EYFS (4-5 children for 20 weeks. 3X30 min group sessions weekly and 1x15 min individual session)</w:t>
            </w:r>
          </w:p>
          <w:p w14:paraId="7822B5CB" w14:textId="77777777" w:rsidR="003F7106" w:rsidRPr="0015749C" w:rsidRDefault="003F7106">
            <w:pPr>
              <w:pStyle w:val="TableHeader"/>
              <w:jc w:val="left"/>
              <w:rPr>
                <w:b w:val="0"/>
                <w:sz w:val="20"/>
                <w:szCs w:val="20"/>
              </w:rPr>
            </w:pPr>
          </w:p>
          <w:p w14:paraId="420AC24D" w14:textId="458096D3" w:rsidR="003F7106" w:rsidRPr="0015749C" w:rsidRDefault="003F7106">
            <w:pPr>
              <w:pStyle w:val="TableHeader"/>
              <w:jc w:val="left"/>
              <w:rPr>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04F6" w14:textId="2E690BE4" w:rsidR="003F7106" w:rsidRPr="0015749C" w:rsidRDefault="003F7106" w:rsidP="003C3201">
            <w:pPr>
              <w:pStyle w:val="TableHeader"/>
              <w:numPr>
                <w:ilvl w:val="0"/>
                <w:numId w:val="25"/>
              </w:numPr>
              <w:jc w:val="left"/>
              <w:rPr>
                <w:b w:val="0"/>
                <w:sz w:val="20"/>
                <w:szCs w:val="20"/>
              </w:rPr>
            </w:pPr>
            <w:r w:rsidRPr="0015749C">
              <w:rPr>
                <w:b w:val="0"/>
                <w:sz w:val="20"/>
                <w:szCs w:val="20"/>
              </w:rPr>
              <w:t xml:space="preserve">Oral language interventions can have a positive impact on pupils’ language skills. EEF results of large-scale effectiveness trial indicates +4 months. </w:t>
            </w:r>
            <w:hyperlink r:id="rId27" w:history="1">
              <w:r w:rsidRPr="0015749C">
                <w:rPr>
                  <w:rFonts w:cs="Arial"/>
                  <w:b w:val="0"/>
                  <w:color w:val="0070C0"/>
                  <w:sz w:val="20"/>
                  <w:szCs w:val="20"/>
                  <w:u w:val="single"/>
                </w:rPr>
                <w:t>Oral language interventions | Toolkit Strand | Education Endowment Foundation | EEF</w:t>
              </w:r>
            </w:hyperlink>
          </w:p>
          <w:p w14:paraId="31CCE0BC" w14:textId="49EC5021" w:rsidR="003F7106" w:rsidRPr="0015749C" w:rsidRDefault="003F7106" w:rsidP="00E913BF">
            <w:pPr>
              <w:pStyle w:val="TableHeader"/>
              <w:numPr>
                <w:ilvl w:val="0"/>
                <w:numId w:val="24"/>
              </w:numPr>
              <w:jc w:val="left"/>
              <w:rPr>
                <w:b w:val="0"/>
                <w:sz w:val="20"/>
                <w:szCs w:val="20"/>
              </w:rPr>
            </w:pPr>
            <w:r w:rsidRPr="0015749C">
              <w:rPr>
                <w:b w:val="0"/>
                <w:sz w:val="20"/>
                <w:szCs w:val="20"/>
              </w:rPr>
              <w:t>Supported by the LA: Randomised control trial in 15 schools and feeder-nurseries after 30 weeks indicates children who had received the intervention had improved expressive language skills, including the use of vocabulary and grammar. Their letter-sound knowledge and spelling also improved, indicating the foundations of phonics were in place.</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6131" w14:textId="403A14A0" w:rsidR="003F7106" w:rsidRPr="0015749C" w:rsidRDefault="003F7106">
            <w:pPr>
              <w:pStyle w:val="TableHeader"/>
              <w:jc w:val="left"/>
              <w:rPr>
                <w:b w:val="0"/>
                <w:sz w:val="20"/>
                <w:szCs w:val="20"/>
              </w:rPr>
            </w:pPr>
            <w:r w:rsidRPr="0015749C">
              <w:rPr>
                <w:b w:val="0"/>
                <w:sz w:val="20"/>
                <w:szCs w:val="20"/>
              </w:rPr>
              <w:t>1, 2, 3, 4</w:t>
            </w:r>
          </w:p>
        </w:tc>
        <w:tc>
          <w:tcPr>
            <w:tcW w:w="1427" w:type="dxa"/>
            <w:tcBorders>
              <w:top w:val="single" w:sz="4" w:space="0" w:color="000000"/>
              <w:left w:val="single" w:sz="4" w:space="0" w:color="000000"/>
              <w:bottom w:val="single" w:sz="4" w:space="0" w:color="000000"/>
              <w:right w:val="single" w:sz="4" w:space="0" w:color="000000"/>
            </w:tcBorders>
          </w:tcPr>
          <w:p w14:paraId="729B0ABB" w14:textId="77777777" w:rsidR="003F7106" w:rsidRDefault="003F7106">
            <w:pPr>
              <w:pStyle w:val="TableHeader"/>
              <w:jc w:val="left"/>
              <w:rPr>
                <w:b w:val="0"/>
                <w:sz w:val="20"/>
                <w:szCs w:val="20"/>
              </w:rPr>
            </w:pPr>
            <w:r>
              <w:rPr>
                <w:b w:val="0"/>
                <w:sz w:val="20"/>
                <w:szCs w:val="20"/>
              </w:rPr>
              <w:t>TAS 1, 2, 3, 4</w:t>
            </w:r>
          </w:p>
          <w:p w14:paraId="754557B3" w14:textId="77777777" w:rsidR="003F7106" w:rsidRDefault="003F7106">
            <w:pPr>
              <w:pStyle w:val="TableHeader"/>
              <w:jc w:val="left"/>
              <w:rPr>
                <w:b w:val="0"/>
                <w:sz w:val="20"/>
                <w:szCs w:val="20"/>
              </w:rPr>
            </w:pPr>
          </w:p>
          <w:p w14:paraId="10ED2F5A" w14:textId="77777777" w:rsidR="003F7106" w:rsidRDefault="003F7106">
            <w:pPr>
              <w:pStyle w:val="TableHeader"/>
              <w:jc w:val="left"/>
              <w:rPr>
                <w:b w:val="0"/>
                <w:sz w:val="20"/>
                <w:szCs w:val="20"/>
              </w:rPr>
            </w:pPr>
          </w:p>
          <w:p w14:paraId="4E6FE5D7" w14:textId="77777777" w:rsidR="003F7106" w:rsidRDefault="003F7106">
            <w:pPr>
              <w:pStyle w:val="TableHeader"/>
              <w:jc w:val="left"/>
              <w:rPr>
                <w:b w:val="0"/>
                <w:sz w:val="20"/>
                <w:szCs w:val="20"/>
              </w:rPr>
            </w:pPr>
          </w:p>
          <w:p w14:paraId="3BB2D4C9" w14:textId="77777777" w:rsidR="003F7106" w:rsidRDefault="003F7106">
            <w:pPr>
              <w:pStyle w:val="TableHeader"/>
              <w:jc w:val="left"/>
              <w:rPr>
                <w:b w:val="0"/>
                <w:sz w:val="20"/>
                <w:szCs w:val="20"/>
              </w:rPr>
            </w:pPr>
            <w:r>
              <w:rPr>
                <w:b w:val="0"/>
                <w:sz w:val="20"/>
                <w:szCs w:val="20"/>
              </w:rPr>
              <w:t>HQT 4</w:t>
            </w:r>
          </w:p>
          <w:p w14:paraId="6D46ECED" w14:textId="77777777" w:rsidR="003F7106" w:rsidRDefault="003F7106">
            <w:pPr>
              <w:pStyle w:val="TableHeader"/>
              <w:jc w:val="left"/>
              <w:rPr>
                <w:b w:val="0"/>
                <w:sz w:val="20"/>
                <w:szCs w:val="20"/>
              </w:rPr>
            </w:pPr>
          </w:p>
          <w:p w14:paraId="3E776F19" w14:textId="4BE81F8F" w:rsidR="003F7106" w:rsidRPr="0015749C" w:rsidRDefault="003F7106">
            <w:pPr>
              <w:pStyle w:val="TableHeader"/>
              <w:jc w:val="left"/>
              <w:rPr>
                <w:b w:val="0"/>
                <w:sz w:val="20"/>
                <w:szCs w:val="20"/>
              </w:rPr>
            </w:pPr>
            <w:r>
              <w:rPr>
                <w:b w:val="0"/>
                <w:sz w:val="20"/>
                <w:szCs w:val="20"/>
              </w:rPr>
              <w:t>WS 6</w:t>
            </w:r>
          </w:p>
        </w:tc>
      </w:tr>
      <w:tr w:rsidR="003F7106" w14:paraId="2A7D552C" w14:textId="06EDDDD7" w:rsidTr="003F7106">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BF48" w14:textId="7537D5A0" w:rsidR="003F7106" w:rsidRPr="0015749C" w:rsidRDefault="003F7106" w:rsidP="00BB1F36">
            <w:pPr>
              <w:pStyle w:val="TableRow"/>
              <w:rPr>
                <w:sz w:val="20"/>
                <w:szCs w:val="20"/>
              </w:rPr>
            </w:pPr>
            <w:r w:rsidRPr="0015749C">
              <w:rPr>
                <w:sz w:val="20"/>
                <w:szCs w:val="20"/>
              </w:rPr>
              <w:t xml:space="preserve">Offer high quality maths, phonics, reading, writing and </w:t>
            </w:r>
            <w:proofErr w:type="spellStart"/>
            <w:r w:rsidRPr="0015749C">
              <w:rPr>
                <w:sz w:val="20"/>
                <w:szCs w:val="20"/>
              </w:rPr>
              <w:t>SPaG</w:t>
            </w:r>
            <w:proofErr w:type="spellEnd"/>
            <w:r w:rsidRPr="0015749C">
              <w:rPr>
                <w:sz w:val="20"/>
                <w:szCs w:val="20"/>
              </w:rPr>
              <w:t xml:space="preserve"> provisions (SO, tutoring and LSA provisions) in order to narrow the </w:t>
            </w:r>
            <w:r w:rsidRPr="0015749C">
              <w:rPr>
                <w:sz w:val="20"/>
                <w:szCs w:val="20"/>
              </w:rPr>
              <w:lastRenderedPageBreak/>
              <w:t xml:space="preserve">gap between disadvantaged and others in school </w:t>
            </w:r>
          </w:p>
          <w:p w14:paraId="2A7D5529" w14:textId="7C497968" w:rsidR="003F7106" w:rsidRPr="0015749C" w:rsidRDefault="003F7106" w:rsidP="00EE7A18">
            <w:pPr>
              <w:pStyle w:val="TableRow"/>
              <w:rPr>
                <w:sz w:val="20"/>
                <w:szCs w:val="20"/>
              </w:rPr>
            </w:pP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7756" w14:textId="1CC21826" w:rsidR="003F7106" w:rsidRPr="003F7106" w:rsidRDefault="003F7106" w:rsidP="008A1248">
            <w:pPr>
              <w:pStyle w:val="TableRow"/>
              <w:ind w:left="0"/>
              <w:rPr>
                <w:b/>
                <w:color w:val="auto"/>
                <w:sz w:val="20"/>
                <w:szCs w:val="20"/>
              </w:rPr>
            </w:pPr>
            <w:r w:rsidRPr="0015749C">
              <w:rPr>
                <w:sz w:val="20"/>
                <w:szCs w:val="20"/>
              </w:rPr>
              <w:lastRenderedPageBreak/>
              <w:t xml:space="preserve">2020-2021 gaps in school </w:t>
            </w:r>
            <w:r w:rsidRPr="003F7106">
              <w:rPr>
                <w:b/>
                <w:color w:val="auto"/>
                <w:sz w:val="20"/>
                <w:szCs w:val="20"/>
              </w:rPr>
              <w:t>2021-2022 gaps</w:t>
            </w:r>
          </w:p>
          <w:p w14:paraId="0DB3D8EA" w14:textId="69B86598" w:rsidR="003F7106" w:rsidRPr="00DE4750" w:rsidRDefault="003F7106" w:rsidP="008A1248">
            <w:pPr>
              <w:pStyle w:val="TableRow"/>
              <w:ind w:left="0"/>
              <w:rPr>
                <w:color w:val="E36C0A" w:themeColor="accent6" w:themeShade="BF"/>
                <w:sz w:val="20"/>
                <w:szCs w:val="20"/>
              </w:rPr>
            </w:pPr>
            <w:r>
              <w:rPr>
                <w:sz w:val="20"/>
                <w:szCs w:val="20"/>
              </w:rPr>
              <w:t>Reading 17</w:t>
            </w:r>
            <w:r w:rsidRPr="0015749C">
              <w:rPr>
                <w:sz w:val="20"/>
                <w:szCs w:val="20"/>
              </w:rPr>
              <w:t>% gap</w:t>
            </w:r>
            <w:r>
              <w:rPr>
                <w:sz w:val="20"/>
                <w:szCs w:val="20"/>
              </w:rPr>
              <w:t xml:space="preserve"> </w:t>
            </w:r>
            <w:r w:rsidRPr="003F7106">
              <w:rPr>
                <w:b/>
                <w:color w:val="auto"/>
                <w:sz w:val="20"/>
                <w:szCs w:val="20"/>
              </w:rPr>
              <w:t>2% gap</w:t>
            </w:r>
          </w:p>
          <w:p w14:paraId="4795451A" w14:textId="29B889A6" w:rsidR="003F7106" w:rsidRPr="00DE4750" w:rsidRDefault="003F7106" w:rsidP="008A1248">
            <w:pPr>
              <w:pStyle w:val="TableRow"/>
              <w:ind w:left="0"/>
              <w:rPr>
                <w:color w:val="E36C0A" w:themeColor="accent6" w:themeShade="BF"/>
                <w:sz w:val="20"/>
                <w:szCs w:val="20"/>
              </w:rPr>
            </w:pPr>
            <w:r w:rsidRPr="0015749C">
              <w:rPr>
                <w:sz w:val="20"/>
                <w:szCs w:val="20"/>
              </w:rPr>
              <w:t>Writing 22% gap</w:t>
            </w:r>
            <w:r>
              <w:rPr>
                <w:sz w:val="20"/>
                <w:szCs w:val="20"/>
              </w:rPr>
              <w:t xml:space="preserve"> </w:t>
            </w:r>
            <w:r w:rsidRPr="003F7106">
              <w:rPr>
                <w:b/>
                <w:color w:val="auto"/>
                <w:sz w:val="20"/>
                <w:szCs w:val="20"/>
              </w:rPr>
              <w:t>24% gap</w:t>
            </w:r>
          </w:p>
          <w:p w14:paraId="78D45156" w14:textId="2697C406" w:rsidR="003F7106" w:rsidRPr="003F7106" w:rsidRDefault="003F7106" w:rsidP="008A1248">
            <w:pPr>
              <w:pStyle w:val="TableRowCentered"/>
              <w:ind w:left="0"/>
              <w:jc w:val="left"/>
              <w:rPr>
                <w:b/>
                <w:color w:val="auto"/>
                <w:sz w:val="20"/>
              </w:rPr>
            </w:pPr>
            <w:r>
              <w:rPr>
                <w:sz w:val="20"/>
              </w:rPr>
              <w:t>Maths 18</w:t>
            </w:r>
            <w:r w:rsidRPr="0015749C">
              <w:rPr>
                <w:sz w:val="20"/>
              </w:rPr>
              <w:t xml:space="preserve">% gap </w:t>
            </w:r>
            <w:r>
              <w:rPr>
                <w:sz w:val="20"/>
              </w:rPr>
              <w:t xml:space="preserve"> </w:t>
            </w:r>
            <w:r w:rsidRPr="003F7106">
              <w:rPr>
                <w:b/>
                <w:color w:val="auto"/>
                <w:sz w:val="20"/>
              </w:rPr>
              <w:t>15% gap</w:t>
            </w:r>
          </w:p>
          <w:p w14:paraId="544A21FA" w14:textId="0441535F" w:rsidR="003F7106" w:rsidRPr="0015749C" w:rsidRDefault="003F7106" w:rsidP="009172F8">
            <w:pPr>
              <w:pStyle w:val="TableRowCentered"/>
              <w:numPr>
                <w:ilvl w:val="0"/>
                <w:numId w:val="20"/>
              </w:numPr>
              <w:jc w:val="left"/>
              <w:rPr>
                <w:sz w:val="20"/>
              </w:rPr>
            </w:pPr>
            <w:r w:rsidRPr="0015749C">
              <w:rPr>
                <w:sz w:val="20"/>
              </w:rPr>
              <w:lastRenderedPageBreak/>
              <w:t>EEF small group tuition +4 months</w:t>
            </w:r>
          </w:p>
          <w:p w14:paraId="2D63B544" w14:textId="59281231" w:rsidR="003F7106" w:rsidRPr="0015749C" w:rsidRDefault="003F7106" w:rsidP="009172F8">
            <w:pPr>
              <w:pStyle w:val="TableRowCentered"/>
              <w:numPr>
                <w:ilvl w:val="0"/>
                <w:numId w:val="20"/>
              </w:numPr>
              <w:jc w:val="left"/>
              <w:rPr>
                <w:sz w:val="20"/>
              </w:rPr>
            </w:pPr>
            <w:r w:rsidRPr="0015749C">
              <w:rPr>
                <w:sz w:val="20"/>
              </w:rPr>
              <w:t>1:1 tuition/small group work and personalised learning results in a +5 months gain EEF</w:t>
            </w:r>
          </w:p>
          <w:p w14:paraId="197E5563" w14:textId="6A1D5301" w:rsidR="003F7106" w:rsidRPr="0015749C" w:rsidRDefault="003F7106" w:rsidP="003C3201">
            <w:pPr>
              <w:pStyle w:val="TableRowCentered"/>
              <w:numPr>
                <w:ilvl w:val="0"/>
                <w:numId w:val="20"/>
              </w:numPr>
              <w:jc w:val="left"/>
              <w:rPr>
                <w:sz w:val="20"/>
              </w:rPr>
            </w:pPr>
            <w:r w:rsidRPr="0015749C">
              <w:rPr>
                <w:rFonts w:cs="Arial"/>
                <w:color w:val="auto"/>
                <w:sz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sidRPr="0015749C">
              <w:rPr>
                <w:sz w:val="20"/>
              </w:rPr>
              <w:t xml:space="preserve"> </w:t>
            </w:r>
            <w:hyperlink r:id="rId28" w:history="1">
              <w:r w:rsidRPr="0015749C">
                <w:rPr>
                  <w:color w:val="0070C0"/>
                  <w:sz w:val="20"/>
                  <w:u w:val="single"/>
                </w:rPr>
                <w:t>Phonics | Toolkit Strand | Education Endowment Foundation | EEF</w:t>
              </w:r>
            </w:hyperlink>
          </w:p>
          <w:p w14:paraId="2A7D552A" w14:textId="169A3F46" w:rsidR="003F7106" w:rsidRPr="0015749C" w:rsidRDefault="003F7106" w:rsidP="009172F8">
            <w:pPr>
              <w:pStyle w:val="TableRowCentered"/>
              <w:numPr>
                <w:ilvl w:val="0"/>
                <w:numId w:val="20"/>
              </w:numPr>
              <w:jc w:val="left"/>
              <w:rPr>
                <w:sz w:val="20"/>
              </w:rPr>
            </w:pPr>
            <w:r w:rsidRPr="0015749C">
              <w:rPr>
                <w:sz w:val="20"/>
              </w:rPr>
              <w:t>DfE research has found that disadvantaged pupils have been worst affected by partial school closures, and that the attainment gap has grown as a result of national lockdowns.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6F9CED8" w:rsidR="003F7106" w:rsidRPr="0015749C" w:rsidRDefault="003F7106">
            <w:pPr>
              <w:pStyle w:val="TableRowCentered"/>
              <w:jc w:val="left"/>
              <w:rPr>
                <w:sz w:val="20"/>
              </w:rPr>
            </w:pPr>
            <w:r w:rsidRPr="0015749C">
              <w:rPr>
                <w:sz w:val="20"/>
              </w:rPr>
              <w:lastRenderedPageBreak/>
              <w:t>1, 2, 3, 4</w:t>
            </w:r>
          </w:p>
        </w:tc>
        <w:tc>
          <w:tcPr>
            <w:tcW w:w="1427" w:type="dxa"/>
            <w:tcBorders>
              <w:top w:val="single" w:sz="4" w:space="0" w:color="000000"/>
              <w:left w:val="single" w:sz="4" w:space="0" w:color="000000"/>
              <w:bottom w:val="single" w:sz="4" w:space="0" w:color="000000"/>
              <w:right w:val="single" w:sz="4" w:space="0" w:color="000000"/>
            </w:tcBorders>
          </w:tcPr>
          <w:p w14:paraId="050E646C" w14:textId="77777777" w:rsidR="003F7106" w:rsidRDefault="003F7106">
            <w:pPr>
              <w:pStyle w:val="TableRowCentered"/>
              <w:jc w:val="left"/>
              <w:rPr>
                <w:sz w:val="20"/>
              </w:rPr>
            </w:pPr>
            <w:r>
              <w:rPr>
                <w:sz w:val="20"/>
              </w:rPr>
              <w:t>TAS 1, 2, 3, 4</w:t>
            </w:r>
          </w:p>
          <w:p w14:paraId="72051947" w14:textId="77777777" w:rsidR="003F7106" w:rsidRDefault="003F7106">
            <w:pPr>
              <w:pStyle w:val="TableRowCentered"/>
              <w:jc w:val="left"/>
              <w:rPr>
                <w:sz w:val="20"/>
              </w:rPr>
            </w:pPr>
          </w:p>
          <w:p w14:paraId="64CD07D4" w14:textId="77777777" w:rsidR="003F7106" w:rsidRDefault="003F7106">
            <w:pPr>
              <w:pStyle w:val="TableRowCentered"/>
              <w:jc w:val="left"/>
              <w:rPr>
                <w:sz w:val="20"/>
              </w:rPr>
            </w:pPr>
          </w:p>
          <w:p w14:paraId="6E6426B8" w14:textId="70B0A428" w:rsidR="003F7106" w:rsidRPr="0015749C" w:rsidRDefault="003F7106">
            <w:pPr>
              <w:pStyle w:val="TableRowCentered"/>
              <w:jc w:val="left"/>
              <w:rPr>
                <w:sz w:val="20"/>
              </w:rPr>
            </w:pPr>
            <w:r>
              <w:rPr>
                <w:sz w:val="20"/>
              </w:rPr>
              <w:t>HQT 2, 3, 4, 5</w:t>
            </w:r>
          </w:p>
        </w:tc>
      </w:tr>
      <w:tr w:rsidR="003F7106" w14:paraId="7B4BAEAC" w14:textId="132E41BB" w:rsidTr="003F7106">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35D50" w14:textId="66E7F5FA" w:rsidR="003F7106" w:rsidRPr="0015749C" w:rsidRDefault="003F7106" w:rsidP="00BB1F36">
            <w:pPr>
              <w:pStyle w:val="TableRow"/>
              <w:rPr>
                <w:sz w:val="20"/>
                <w:szCs w:val="20"/>
              </w:rPr>
            </w:pPr>
            <w:r w:rsidRPr="0015749C">
              <w:rPr>
                <w:sz w:val="20"/>
                <w:szCs w:val="20"/>
              </w:rPr>
              <w:t>Engaging with the National Tutoring Pro-</w:t>
            </w:r>
            <w:proofErr w:type="spellStart"/>
            <w:r w:rsidRPr="0015749C">
              <w:rPr>
                <w:sz w:val="20"/>
                <w:szCs w:val="20"/>
              </w:rPr>
              <w:t>gramme</w:t>
            </w:r>
            <w:proofErr w:type="spellEnd"/>
            <w:r w:rsidRPr="0015749C">
              <w:rPr>
                <w:sz w:val="20"/>
                <w:szCs w:val="20"/>
              </w:rPr>
              <w:t xml:space="preserve"> to provide a blend of tuition, mentoring and school-led tutoring (third Space and KS2 Reading fluency)for pupils whose education has been most impacted by the pandemic. A significant proportion of the pupils who receive tutoring will be disadvantaged, including those who are high attainers.</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AAD3" w14:textId="77777777" w:rsidR="003F7106" w:rsidRPr="0015749C" w:rsidRDefault="003F7106" w:rsidP="00AF2959">
            <w:pPr>
              <w:suppressAutoHyphens w:val="0"/>
              <w:autoSpaceDN/>
              <w:spacing w:before="60" w:after="60" w:line="240" w:lineRule="auto"/>
              <w:ind w:left="57" w:right="57"/>
              <w:rPr>
                <w:color w:val="auto"/>
                <w:sz w:val="20"/>
                <w:szCs w:val="20"/>
              </w:rPr>
            </w:pPr>
            <w:r w:rsidRPr="0015749C">
              <w:rPr>
                <w:color w:val="auto"/>
                <w:sz w:val="20"/>
                <w:szCs w:val="20"/>
              </w:rPr>
              <w:t>Tuition targeted at specific needs and knowledge gaps can be an effective method to support low attaining pupils or those falling behind, both one-to-one:</w:t>
            </w:r>
          </w:p>
          <w:p w14:paraId="11F734BA" w14:textId="77777777" w:rsidR="003F7106" w:rsidRPr="0015749C" w:rsidRDefault="007A1C8B" w:rsidP="00AF2959">
            <w:pPr>
              <w:suppressAutoHyphens w:val="0"/>
              <w:autoSpaceDN/>
              <w:spacing w:before="60" w:after="60" w:line="240" w:lineRule="auto"/>
              <w:ind w:left="57" w:right="57"/>
              <w:rPr>
                <w:color w:val="0070C0"/>
                <w:sz w:val="20"/>
                <w:szCs w:val="20"/>
              </w:rPr>
            </w:pPr>
            <w:hyperlink r:id="rId29" w:history="1">
              <w:r w:rsidR="003F7106" w:rsidRPr="0015749C">
                <w:rPr>
                  <w:color w:val="0070C0"/>
                  <w:sz w:val="20"/>
                  <w:szCs w:val="20"/>
                  <w:u w:val="single"/>
                </w:rPr>
                <w:t>One to one tuition | EEF (educationendowmentfoundation.org.uk)</w:t>
              </w:r>
            </w:hyperlink>
          </w:p>
          <w:p w14:paraId="53AE6F67" w14:textId="77777777" w:rsidR="003F7106" w:rsidRPr="0015749C" w:rsidRDefault="003F7106" w:rsidP="00AF2959">
            <w:pPr>
              <w:suppressAutoHyphens w:val="0"/>
              <w:autoSpaceDN/>
              <w:spacing w:before="60" w:after="60" w:line="240" w:lineRule="auto"/>
              <w:ind w:left="57" w:right="57"/>
              <w:rPr>
                <w:color w:val="auto"/>
                <w:sz w:val="20"/>
                <w:szCs w:val="20"/>
              </w:rPr>
            </w:pPr>
            <w:r w:rsidRPr="0015749C">
              <w:rPr>
                <w:color w:val="auto"/>
                <w:sz w:val="20"/>
                <w:szCs w:val="20"/>
              </w:rPr>
              <w:t>And in small groups:</w:t>
            </w:r>
          </w:p>
          <w:p w14:paraId="081FAD51" w14:textId="65F4A638" w:rsidR="003F7106" w:rsidRPr="0015749C" w:rsidRDefault="007A1C8B" w:rsidP="00AF2959">
            <w:pPr>
              <w:pStyle w:val="TableRow"/>
              <w:ind w:left="0"/>
              <w:rPr>
                <w:sz w:val="20"/>
                <w:szCs w:val="20"/>
              </w:rPr>
            </w:pPr>
            <w:hyperlink r:id="rId30" w:history="1">
              <w:r w:rsidR="003F7106" w:rsidRPr="0015749C">
                <w:rPr>
                  <w:color w:val="0070C0"/>
                  <w:sz w:val="20"/>
                  <w:szCs w:val="20"/>
                  <w:u w:val="single"/>
                </w:rPr>
                <w:t>Small group tuition | Toolkit Strand | Education Endowment Foundation | EEF</w:t>
              </w:r>
            </w:hyperlink>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BB71" w14:textId="540A8261" w:rsidR="003F7106" w:rsidRPr="0015749C" w:rsidRDefault="003F7106">
            <w:pPr>
              <w:pStyle w:val="TableRowCentered"/>
              <w:jc w:val="left"/>
              <w:rPr>
                <w:sz w:val="20"/>
              </w:rPr>
            </w:pPr>
            <w:r w:rsidRPr="0015749C">
              <w:rPr>
                <w:sz w:val="20"/>
              </w:rPr>
              <w:t>1, 3, 4</w:t>
            </w:r>
          </w:p>
        </w:tc>
        <w:tc>
          <w:tcPr>
            <w:tcW w:w="1427" w:type="dxa"/>
            <w:tcBorders>
              <w:top w:val="single" w:sz="4" w:space="0" w:color="000000"/>
              <w:left w:val="single" w:sz="4" w:space="0" w:color="000000"/>
              <w:bottom w:val="single" w:sz="4" w:space="0" w:color="000000"/>
              <w:right w:val="single" w:sz="4" w:space="0" w:color="000000"/>
            </w:tcBorders>
          </w:tcPr>
          <w:p w14:paraId="2DACB902" w14:textId="77777777" w:rsidR="003F7106" w:rsidRDefault="003F7106">
            <w:pPr>
              <w:pStyle w:val="TableRowCentered"/>
              <w:jc w:val="left"/>
              <w:rPr>
                <w:sz w:val="20"/>
              </w:rPr>
            </w:pPr>
            <w:r>
              <w:rPr>
                <w:sz w:val="20"/>
              </w:rPr>
              <w:t>HQT 5</w:t>
            </w:r>
          </w:p>
          <w:p w14:paraId="49C86678" w14:textId="77777777" w:rsidR="003F7106" w:rsidRDefault="003F7106">
            <w:pPr>
              <w:pStyle w:val="TableRowCentered"/>
              <w:jc w:val="left"/>
              <w:rPr>
                <w:sz w:val="20"/>
              </w:rPr>
            </w:pPr>
          </w:p>
          <w:p w14:paraId="709C5129" w14:textId="7C87F105" w:rsidR="003F7106" w:rsidRPr="0015749C" w:rsidRDefault="003F7106">
            <w:pPr>
              <w:pStyle w:val="TableRowCentered"/>
              <w:jc w:val="left"/>
              <w:rPr>
                <w:sz w:val="20"/>
              </w:rPr>
            </w:pPr>
            <w:r>
              <w:rPr>
                <w:sz w:val="20"/>
              </w:rPr>
              <w:t>TAS , 2, 4</w:t>
            </w:r>
          </w:p>
        </w:tc>
      </w:tr>
      <w:tr w:rsidR="003F7106" w14:paraId="3FFDD258" w14:textId="37E294DF" w:rsidTr="003F7106">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A0E0F" w14:textId="1A7865D1" w:rsidR="003F7106" w:rsidRPr="0015749C" w:rsidRDefault="003F7106" w:rsidP="00BB1F36">
            <w:pPr>
              <w:pStyle w:val="TableRow"/>
              <w:ind w:left="0"/>
              <w:rPr>
                <w:sz w:val="20"/>
                <w:szCs w:val="20"/>
              </w:rPr>
            </w:pPr>
            <w:r w:rsidRPr="0015749C">
              <w:rPr>
                <w:sz w:val="20"/>
                <w:szCs w:val="20"/>
              </w:rPr>
              <w:t xml:space="preserve">IL to </w:t>
            </w:r>
            <w:r>
              <w:rPr>
                <w:sz w:val="20"/>
                <w:szCs w:val="20"/>
              </w:rPr>
              <w:t>direct staff to use a</w:t>
            </w:r>
            <w:r w:rsidRPr="0015749C">
              <w:rPr>
                <w:sz w:val="20"/>
                <w:szCs w:val="20"/>
              </w:rPr>
              <w:t xml:space="preserve"> bank of research based, high quality, effective provisions within each year group to ensure there is consistency and progression across </w:t>
            </w:r>
            <w:r w:rsidRPr="0015749C">
              <w:rPr>
                <w:sz w:val="20"/>
                <w:szCs w:val="20"/>
              </w:rPr>
              <w:lastRenderedPageBreak/>
              <w:t>the school such as switch on to be delivered by trained members of staff who receive regular CPD.</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2B4" w14:textId="1041F39A" w:rsidR="003F7106" w:rsidRPr="0015749C" w:rsidRDefault="003F7106">
            <w:pPr>
              <w:pStyle w:val="TableRowCentered"/>
              <w:jc w:val="left"/>
              <w:rPr>
                <w:sz w:val="20"/>
              </w:rPr>
            </w:pPr>
            <w:r w:rsidRPr="0015749C">
              <w:rPr>
                <w:sz w:val="20"/>
              </w:rPr>
              <w:lastRenderedPageBreak/>
              <w:t>•</w:t>
            </w:r>
            <w:hyperlink r:id="rId31" w:history="1">
              <w:r w:rsidRPr="0015749C">
                <w:rPr>
                  <w:rStyle w:val="Hyperlink"/>
                  <w:sz w:val="20"/>
                </w:rPr>
                <w:t>EEF teaching assistant interventions</w:t>
              </w:r>
            </w:hyperlink>
            <w:r w:rsidRPr="0015749C">
              <w:rPr>
                <w:sz w:val="20"/>
              </w:rPr>
              <w:t xml:space="preserve"> +4 months</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1149" w14:textId="6B8249B3" w:rsidR="003F7106" w:rsidRPr="0015749C" w:rsidRDefault="003F7106">
            <w:pPr>
              <w:pStyle w:val="TableRowCentered"/>
              <w:jc w:val="left"/>
              <w:rPr>
                <w:sz w:val="20"/>
              </w:rPr>
            </w:pPr>
            <w:r w:rsidRPr="0015749C">
              <w:rPr>
                <w:sz w:val="20"/>
              </w:rPr>
              <w:t>All</w:t>
            </w:r>
          </w:p>
        </w:tc>
        <w:tc>
          <w:tcPr>
            <w:tcW w:w="1427" w:type="dxa"/>
            <w:tcBorders>
              <w:top w:val="single" w:sz="4" w:space="0" w:color="000000"/>
              <w:left w:val="single" w:sz="4" w:space="0" w:color="000000"/>
              <w:bottom w:val="single" w:sz="4" w:space="0" w:color="000000"/>
              <w:right w:val="single" w:sz="4" w:space="0" w:color="000000"/>
            </w:tcBorders>
          </w:tcPr>
          <w:p w14:paraId="0A75F5F9" w14:textId="4C45693A" w:rsidR="003F7106" w:rsidRPr="0015749C" w:rsidRDefault="003F7106">
            <w:pPr>
              <w:pStyle w:val="TableRowCentered"/>
              <w:jc w:val="left"/>
              <w:rPr>
                <w:sz w:val="20"/>
              </w:rPr>
            </w:pPr>
            <w:r>
              <w:rPr>
                <w:sz w:val="20"/>
              </w:rPr>
              <w:t>TAS 1, 2, 3, 4</w:t>
            </w:r>
          </w:p>
        </w:tc>
      </w:tr>
      <w:tr w:rsidR="003F7106" w14:paraId="4C9ADF7E" w14:textId="6A6A0574" w:rsidTr="003F7106">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29ED0" w14:textId="4A2FCD6D" w:rsidR="003F7106" w:rsidRPr="0015749C" w:rsidRDefault="003F7106" w:rsidP="00BB1F36">
            <w:pPr>
              <w:pStyle w:val="TableRow"/>
              <w:ind w:left="0"/>
              <w:rPr>
                <w:sz w:val="20"/>
                <w:szCs w:val="20"/>
              </w:rPr>
            </w:pPr>
            <w:r w:rsidRPr="0015749C">
              <w:rPr>
                <w:sz w:val="20"/>
                <w:szCs w:val="20"/>
              </w:rPr>
              <w:t>Access to private speech and language support where needed.</w:t>
            </w:r>
            <w:r>
              <w:rPr>
                <w:sz w:val="20"/>
                <w:szCs w:val="20"/>
              </w:rPr>
              <w:t xml:space="preserve"> Buy in services one half day a week</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73F2" w14:textId="1CB18D74" w:rsidR="003F7106" w:rsidRPr="0015749C" w:rsidRDefault="007A1C8B">
            <w:pPr>
              <w:pStyle w:val="TableRowCentered"/>
              <w:jc w:val="left"/>
              <w:rPr>
                <w:sz w:val="20"/>
              </w:rPr>
            </w:pPr>
            <w:hyperlink r:id="rId32" w:history="1">
              <w:r w:rsidR="003F7106" w:rsidRPr="0015749C">
                <w:rPr>
                  <w:rStyle w:val="Hyperlink"/>
                  <w:sz w:val="20"/>
                </w:rPr>
                <w:t>EEF 1:1 tuition</w:t>
              </w:r>
            </w:hyperlink>
            <w:r w:rsidR="003F7106" w:rsidRPr="0015749C">
              <w:rPr>
                <w:sz w:val="20"/>
              </w:rPr>
              <w:t xml:space="preserve"> +5 months gain </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3DCCF" w14:textId="2A26D239" w:rsidR="003F7106" w:rsidRPr="0015749C" w:rsidRDefault="003F7106" w:rsidP="00926F47">
            <w:pPr>
              <w:pStyle w:val="TableRowCentered"/>
              <w:ind w:left="0"/>
              <w:jc w:val="left"/>
              <w:rPr>
                <w:sz w:val="20"/>
              </w:rPr>
            </w:pPr>
            <w:r w:rsidRPr="0015749C">
              <w:rPr>
                <w:sz w:val="20"/>
              </w:rPr>
              <w:t>All</w:t>
            </w:r>
          </w:p>
        </w:tc>
        <w:tc>
          <w:tcPr>
            <w:tcW w:w="1427" w:type="dxa"/>
            <w:tcBorders>
              <w:top w:val="single" w:sz="4" w:space="0" w:color="000000"/>
              <w:left w:val="single" w:sz="4" w:space="0" w:color="000000"/>
              <w:bottom w:val="single" w:sz="4" w:space="0" w:color="000000"/>
              <w:right w:val="single" w:sz="4" w:space="0" w:color="000000"/>
            </w:tcBorders>
          </w:tcPr>
          <w:p w14:paraId="00603598" w14:textId="762FED42" w:rsidR="003F7106" w:rsidRPr="0015749C" w:rsidRDefault="003F7106" w:rsidP="00926F47">
            <w:pPr>
              <w:pStyle w:val="TableRowCentered"/>
              <w:ind w:left="0"/>
              <w:jc w:val="left"/>
              <w:rPr>
                <w:sz w:val="20"/>
              </w:rPr>
            </w:pPr>
            <w:r>
              <w:rPr>
                <w:sz w:val="20"/>
              </w:rPr>
              <w:t>TAS 1, 2, 3, 4</w:t>
            </w:r>
          </w:p>
        </w:tc>
      </w:tr>
      <w:tr w:rsidR="003F7106" w14:paraId="0F6E02A6" w14:textId="05F4C4C4" w:rsidTr="003F7106">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84A9D" w14:textId="468FC70F" w:rsidR="003F7106" w:rsidRPr="0015749C" w:rsidRDefault="003F7106" w:rsidP="00BB1F36">
            <w:pPr>
              <w:pStyle w:val="TableRow"/>
              <w:ind w:left="0"/>
              <w:rPr>
                <w:sz w:val="20"/>
                <w:szCs w:val="20"/>
              </w:rPr>
            </w:pPr>
            <w:r w:rsidRPr="0015749C">
              <w:rPr>
                <w:sz w:val="20"/>
                <w:szCs w:val="20"/>
              </w:rPr>
              <w:t>Sign up to initiatives such as Letterbox club in order to support parental engagement</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36A9" w14:textId="50DD1299" w:rsidR="003F7106" w:rsidRPr="0015749C" w:rsidRDefault="003F7106">
            <w:pPr>
              <w:pStyle w:val="TableRowCentered"/>
              <w:jc w:val="left"/>
              <w:rPr>
                <w:sz w:val="20"/>
              </w:rPr>
            </w:pPr>
            <w:r w:rsidRPr="0015749C">
              <w:rPr>
                <w:sz w:val="20"/>
              </w:rPr>
              <w:t>Feedback from previous years of use of Letterbox club and the positive impact this has had on children and parental engagement/support at home.</w:t>
            </w: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D221" w14:textId="2780E4D1" w:rsidR="003F7106" w:rsidRPr="0015749C" w:rsidRDefault="003F7106">
            <w:pPr>
              <w:pStyle w:val="TableRowCentered"/>
              <w:jc w:val="left"/>
              <w:rPr>
                <w:sz w:val="20"/>
              </w:rPr>
            </w:pPr>
            <w:r w:rsidRPr="0015749C">
              <w:rPr>
                <w:sz w:val="20"/>
              </w:rPr>
              <w:t>All</w:t>
            </w:r>
          </w:p>
        </w:tc>
        <w:tc>
          <w:tcPr>
            <w:tcW w:w="1427" w:type="dxa"/>
            <w:tcBorders>
              <w:top w:val="single" w:sz="4" w:space="0" w:color="000000"/>
              <w:left w:val="single" w:sz="4" w:space="0" w:color="000000"/>
              <w:bottom w:val="single" w:sz="4" w:space="0" w:color="000000"/>
              <w:right w:val="single" w:sz="4" w:space="0" w:color="000000"/>
            </w:tcBorders>
          </w:tcPr>
          <w:p w14:paraId="7DFBC4CB" w14:textId="77777777" w:rsidR="003F7106" w:rsidRDefault="003F7106">
            <w:pPr>
              <w:pStyle w:val="TableRowCentered"/>
              <w:jc w:val="left"/>
              <w:rPr>
                <w:sz w:val="20"/>
              </w:rPr>
            </w:pPr>
            <w:r>
              <w:rPr>
                <w:sz w:val="20"/>
              </w:rPr>
              <w:t>HQT 5</w:t>
            </w:r>
          </w:p>
          <w:p w14:paraId="738D2FC3" w14:textId="77777777" w:rsidR="003F7106" w:rsidRDefault="003F7106">
            <w:pPr>
              <w:pStyle w:val="TableRowCentered"/>
              <w:jc w:val="left"/>
              <w:rPr>
                <w:sz w:val="20"/>
              </w:rPr>
            </w:pPr>
          </w:p>
          <w:p w14:paraId="1A2D3DB1" w14:textId="0E19FD52" w:rsidR="003F7106" w:rsidRPr="0015749C" w:rsidRDefault="003F7106">
            <w:pPr>
              <w:pStyle w:val="TableRowCentered"/>
              <w:jc w:val="left"/>
              <w:rPr>
                <w:sz w:val="20"/>
              </w:rPr>
            </w:pPr>
            <w:r>
              <w:rPr>
                <w:sz w:val="20"/>
              </w:rPr>
              <w:t>WS 3, 6</w:t>
            </w:r>
          </w:p>
        </w:tc>
      </w:tr>
    </w:tbl>
    <w:p w14:paraId="498EBC8B" w14:textId="77777777" w:rsidR="00751238" w:rsidRDefault="00751238">
      <w:pPr>
        <w:rPr>
          <w:b/>
          <w:color w:val="104F75"/>
          <w:sz w:val="28"/>
          <w:szCs w:val="28"/>
        </w:rPr>
      </w:pPr>
    </w:p>
    <w:p w14:paraId="2A7D5532" w14:textId="2C6A4015" w:rsidR="00E66558" w:rsidRDefault="009D71E8">
      <w:pPr>
        <w:rPr>
          <w:b/>
          <w:color w:val="104F75"/>
          <w:sz w:val="28"/>
          <w:szCs w:val="28"/>
        </w:rPr>
      </w:pPr>
      <w:r>
        <w:rPr>
          <w:b/>
          <w:color w:val="104F75"/>
          <w:sz w:val="28"/>
          <w:szCs w:val="28"/>
        </w:rPr>
        <w:t>Wider strategies (for example, related to attendance, behaviour, wellbeing)</w:t>
      </w:r>
    </w:p>
    <w:p w14:paraId="72D4610F" w14:textId="4B297988" w:rsidR="008D5928" w:rsidRPr="00074FAC" w:rsidRDefault="009D71E8">
      <w:pPr>
        <w:spacing w:before="240" w:after="120"/>
        <w:rPr>
          <w:i/>
          <w:iCs/>
        </w:rPr>
      </w:pPr>
      <w:r>
        <w:t>Budgeted cost: £</w:t>
      </w:r>
      <w:r w:rsidR="001B3E76">
        <w:t>1</w:t>
      </w:r>
      <w:r w:rsidR="00DE4750">
        <w:t>1, 303</w:t>
      </w:r>
    </w:p>
    <w:tbl>
      <w:tblPr>
        <w:tblW w:w="5000" w:type="pct"/>
        <w:tblCellMar>
          <w:left w:w="10" w:type="dxa"/>
          <w:right w:w="10" w:type="dxa"/>
        </w:tblCellMar>
        <w:tblLook w:val="04A0" w:firstRow="1" w:lastRow="0" w:firstColumn="1" w:lastColumn="0" w:noHBand="0" w:noVBand="1"/>
      </w:tblPr>
      <w:tblGrid>
        <w:gridCol w:w="2193"/>
        <w:gridCol w:w="3336"/>
        <w:gridCol w:w="2005"/>
        <w:gridCol w:w="1482"/>
      </w:tblGrid>
      <w:tr w:rsidR="003F7106" w14:paraId="2A7D5537" w14:textId="19CBECC5" w:rsidTr="003F7106">
        <w:tc>
          <w:tcPr>
            <w:tcW w:w="21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3F7106" w:rsidRDefault="003F7106">
            <w:pPr>
              <w:pStyle w:val="TableHeader"/>
              <w:jc w:val="left"/>
            </w:pPr>
            <w:r>
              <w:t>Activity</w:t>
            </w:r>
          </w:p>
        </w:tc>
        <w:tc>
          <w:tcPr>
            <w:tcW w:w="33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3F7106" w:rsidRDefault="003F7106">
            <w:pPr>
              <w:pStyle w:val="TableHeader"/>
              <w:jc w:val="left"/>
            </w:pPr>
            <w:r>
              <w:t>Evidence that supports this approach</w:t>
            </w:r>
          </w:p>
        </w:tc>
        <w:tc>
          <w:tcPr>
            <w:tcW w:w="20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3F7106" w:rsidRDefault="003F7106">
            <w:pPr>
              <w:pStyle w:val="TableHeader"/>
              <w:jc w:val="left"/>
            </w:pPr>
            <w:r>
              <w:t>Challenge number(s) addressed</w:t>
            </w:r>
          </w:p>
        </w:tc>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3F470C7F" w14:textId="3E1C39D9" w:rsidR="003F7106" w:rsidRDefault="003F7106">
            <w:pPr>
              <w:pStyle w:val="TableHeader"/>
              <w:jc w:val="left"/>
            </w:pPr>
            <w:r>
              <w:t>Ref to Menu of approaches</w:t>
            </w:r>
          </w:p>
        </w:tc>
      </w:tr>
      <w:tr w:rsidR="003F7106" w14:paraId="2A7D553B" w14:textId="23B73031"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F8D09EE" w:rsidR="003F7106" w:rsidRPr="0015749C" w:rsidRDefault="003F7106" w:rsidP="00751238">
            <w:pPr>
              <w:pStyle w:val="TableRow"/>
              <w:rPr>
                <w:sz w:val="20"/>
                <w:szCs w:val="20"/>
              </w:rPr>
            </w:pPr>
            <w:r w:rsidRPr="0015749C">
              <w:rPr>
                <w:sz w:val="20"/>
                <w:szCs w:val="20"/>
              </w:rPr>
              <w:t>Provide practical strategies to support learning at home through phonics, reading, writing and maths workshops</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F4B5" w14:textId="3019B7C0" w:rsidR="003F7106" w:rsidRPr="0015749C" w:rsidRDefault="003F7106" w:rsidP="00474581">
            <w:pPr>
              <w:pStyle w:val="TableRowCentered"/>
              <w:jc w:val="left"/>
              <w:rPr>
                <w:sz w:val="20"/>
              </w:rPr>
            </w:pPr>
            <w:r w:rsidRPr="0015749C">
              <w:rPr>
                <w:sz w:val="20"/>
              </w:rPr>
              <w:t xml:space="preserve">The </w:t>
            </w:r>
            <w:hyperlink r:id="rId33" w:history="1">
              <w:r w:rsidRPr="0015749C">
                <w:rPr>
                  <w:rStyle w:val="Hyperlink"/>
                  <w:sz w:val="20"/>
                </w:rPr>
                <w:t>EEF ‘Preparing for Literacy’</w:t>
              </w:r>
            </w:hyperlink>
            <w:r w:rsidRPr="0015749C">
              <w:rPr>
                <w:sz w:val="20"/>
              </w:rPr>
              <w:t xml:space="preserve"> states ‘Promising strategies include encouraging parents to read to children before they can read, then to begin reading with children as soon as they can; and running workshops showing parents how to read and talk about books with their children effectively.’</w:t>
            </w:r>
          </w:p>
          <w:p w14:paraId="7E6A58FF" w14:textId="2E1D3925" w:rsidR="003F7106" w:rsidRPr="0015749C" w:rsidRDefault="003F7106" w:rsidP="00474581">
            <w:pPr>
              <w:pStyle w:val="TableRowCentered"/>
              <w:jc w:val="left"/>
              <w:rPr>
                <w:sz w:val="20"/>
              </w:rPr>
            </w:pPr>
            <w:r w:rsidRPr="0015749C">
              <w:rPr>
                <w:sz w:val="20"/>
              </w:rPr>
              <w:t>‘</w:t>
            </w:r>
            <w:hyperlink r:id="rId34" w:history="1">
              <w:r w:rsidRPr="0015749C">
                <w:rPr>
                  <w:rStyle w:val="Hyperlink"/>
                  <w:sz w:val="20"/>
                </w:rPr>
                <w:t>Working with Parents to Support Children’s Learning’</w:t>
              </w:r>
            </w:hyperlink>
          </w:p>
          <w:p w14:paraId="2A7D5539" w14:textId="3E90D65D" w:rsidR="003F7106" w:rsidRPr="0015749C" w:rsidRDefault="007A1C8B" w:rsidP="00474581">
            <w:pPr>
              <w:pStyle w:val="TableRowCentered"/>
              <w:jc w:val="left"/>
              <w:rPr>
                <w:sz w:val="20"/>
              </w:rPr>
            </w:pPr>
            <w:hyperlink r:id="rId35" w:history="1">
              <w:r w:rsidR="003F7106" w:rsidRPr="0015749C">
                <w:rPr>
                  <w:rStyle w:val="Hyperlink"/>
                  <w:sz w:val="20"/>
                </w:rPr>
                <w:t>EEF – parental engagement</w:t>
              </w:r>
            </w:hyperlink>
            <w:r w:rsidR="003F7106" w:rsidRPr="0015749C">
              <w:rPr>
                <w:sz w:val="20"/>
              </w:rPr>
              <w:t xml:space="preserve"> +3 months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81F0" w14:textId="212A94F1" w:rsidR="003F7106" w:rsidRPr="0015749C" w:rsidRDefault="003F7106" w:rsidP="007A308C">
            <w:pPr>
              <w:pStyle w:val="TableRowCentered"/>
              <w:jc w:val="left"/>
              <w:rPr>
                <w:sz w:val="20"/>
              </w:rPr>
            </w:pPr>
            <w:r w:rsidRPr="0015749C">
              <w:rPr>
                <w:sz w:val="20"/>
              </w:rPr>
              <w:t>All</w:t>
            </w:r>
          </w:p>
          <w:p w14:paraId="2A7D553A" w14:textId="2A939165" w:rsidR="003F7106" w:rsidRPr="0015749C" w:rsidRDefault="003F7106" w:rsidP="007A308C">
            <w:pPr>
              <w:pStyle w:val="TableRowCentered"/>
              <w:jc w:val="left"/>
              <w:rPr>
                <w:sz w:val="20"/>
              </w:rPr>
            </w:pPr>
          </w:p>
        </w:tc>
        <w:tc>
          <w:tcPr>
            <w:tcW w:w="1476" w:type="dxa"/>
            <w:tcBorders>
              <w:top w:val="single" w:sz="4" w:space="0" w:color="000000"/>
              <w:left w:val="single" w:sz="4" w:space="0" w:color="000000"/>
              <w:bottom w:val="single" w:sz="4" w:space="0" w:color="000000"/>
              <w:right w:val="single" w:sz="4" w:space="0" w:color="000000"/>
            </w:tcBorders>
          </w:tcPr>
          <w:p w14:paraId="45C0894A" w14:textId="4A7D20D1" w:rsidR="003F7106" w:rsidRPr="0015749C" w:rsidRDefault="003F7106" w:rsidP="007A308C">
            <w:pPr>
              <w:pStyle w:val="TableRowCentered"/>
              <w:jc w:val="left"/>
              <w:rPr>
                <w:sz w:val="20"/>
              </w:rPr>
            </w:pPr>
            <w:r>
              <w:rPr>
                <w:sz w:val="20"/>
              </w:rPr>
              <w:t>WS 6</w:t>
            </w:r>
          </w:p>
        </w:tc>
      </w:tr>
      <w:tr w:rsidR="003F7106" w14:paraId="48424D7B" w14:textId="065FAC49"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099D" w14:textId="75BD01A4" w:rsidR="003F7106" w:rsidRPr="0015749C" w:rsidRDefault="003F7106" w:rsidP="007A308C">
            <w:pPr>
              <w:pStyle w:val="TableRow"/>
              <w:rPr>
                <w:sz w:val="20"/>
                <w:szCs w:val="20"/>
              </w:rPr>
            </w:pPr>
            <w:r>
              <w:rPr>
                <w:sz w:val="20"/>
                <w:szCs w:val="20"/>
              </w:rPr>
              <w:t>Embed use</w:t>
            </w:r>
            <w:r w:rsidRPr="0015749C">
              <w:rPr>
                <w:sz w:val="20"/>
                <w:szCs w:val="20"/>
              </w:rPr>
              <w:t xml:space="preserve"> of the Pastoral Support Team under the Inclusion Lead </w:t>
            </w:r>
            <w:r w:rsidRPr="0015749C">
              <w:rPr>
                <w:sz w:val="20"/>
                <w:szCs w:val="20"/>
              </w:rPr>
              <w:lastRenderedPageBreak/>
              <w:t>evidencing their impact.</w:t>
            </w:r>
          </w:p>
          <w:p w14:paraId="3C72C997" w14:textId="68BC3578" w:rsidR="003F7106" w:rsidRPr="0015749C" w:rsidRDefault="003F7106" w:rsidP="007A308C">
            <w:pPr>
              <w:pStyle w:val="TableRow"/>
              <w:rPr>
                <w:b/>
                <w:sz w:val="20"/>
                <w:szCs w:val="20"/>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7C9D" w14:textId="77777777" w:rsidR="003F7106" w:rsidRPr="0015749C" w:rsidRDefault="003F7106" w:rsidP="007A308C">
            <w:pPr>
              <w:pStyle w:val="TableRowCentered"/>
              <w:jc w:val="left"/>
              <w:rPr>
                <w:sz w:val="20"/>
              </w:rPr>
            </w:pPr>
            <w:r w:rsidRPr="0015749C">
              <w:rPr>
                <w:sz w:val="20"/>
              </w:rPr>
              <w:lastRenderedPageBreak/>
              <w:t xml:space="preserve">Evidence shows that children growing up in disadvantaged environments or affected by ACES during early childhood is </w:t>
            </w:r>
            <w:r w:rsidRPr="0015749C">
              <w:rPr>
                <w:sz w:val="20"/>
              </w:rPr>
              <w:lastRenderedPageBreak/>
              <w:t>linked to poorer Social, Emotional and Behavioural outcomes for children.</w:t>
            </w:r>
          </w:p>
          <w:p w14:paraId="1AAC6B3E" w14:textId="5C462060" w:rsidR="003F7106" w:rsidRPr="0015749C" w:rsidRDefault="003F7106" w:rsidP="007A308C">
            <w:pPr>
              <w:pStyle w:val="TableRowCentered"/>
              <w:jc w:val="left"/>
              <w:rPr>
                <w:sz w:val="20"/>
              </w:rPr>
            </w:pPr>
            <w:r w:rsidRPr="0015749C">
              <w:rPr>
                <w:sz w:val="20"/>
              </w:rPr>
              <w:t>Our Pastoral Support Team have been effective for several years in supporting a number of children. Due to some members of staff stepping back we have taken the decision to restructure how PS is offered at Russell through the use of the Inclusion Lead, Pastoral Lead and upskilling of teaching and LSA staff.</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E4A4" w14:textId="4961A9D2" w:rsidR="003F7106" w:rsidRPr="0015749C" w:rsidRDefault="003F7106" w:rsidP="007A308C">
            <w:pPr>
              <w:pStyle w:val="TableRowCentered"/>
              <w:jc w:val="left"/>
              <w:rPr>
                <w:sz w:val="20"/>
              </w:rPr>
            </w:pPr>
            <w:r w:rsidRPr="0015749C">
              <w:rPr>
                <w:sz w:val="20"/>
              </w:rPr>
              <w:lastRenderedPageBreak/>
              <w:t>1, 3, 4, 5</w:t>
            </w:r>
          </w:p>
        </w:tc>
        <w:tc>
          <w:tcPr>
            <w:tcW w:w="1476" w:type="dxa"/>
            <w:tcBorders>
              <w:top w:val="single" w:sz="4" w:space="0" w:color="000000"/>
              <w:left w:val="single" w:sz="4" w:space="0" w:color="000000"/>
              <w:bottom w:val="single" w:sz="4" w:space="0" w:color="000000"/>
              <w:right w:val="single" w:sz="4" w:space="0" w:color="000000"/>
            </w:tcBorders>
          </w:tcPr>
          <w:p w14:paraId="1F611C2D" w14:textId="0C6D7CCA" w:rsidR="003F7106" w:rsidRPr="0015749C" w:rsidRDefault="003F7106" w:rsidP="007A308C">
            <w:pPr>
              <w:pStyle w:val="TableRowCentered"/>
              <w:jc w:val="left"/>
              <w:rPr>
                <w:sz w:val="20"/>
              </w:rPr>
            </w:pPr>
            <w:r>
              <w:rPr>
                <w:sz w:val="20"/>
              </w:rPr>
              <w:t>WS1, 2, 6</w:t>
            </w:r>
          </w:p>
        </w:tc>
      </w:tr>
      <w:tr w:rsidR="003F7106" w14:paraId="4C6FDDF0" w14:textId="6B82B1E7"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19FC" w14:textId="3021819F" w:rsidR="003F7106" w:rsidRPr="0015749C" w:rsidRDefault="003F7106" w:rsidP="007A308C">
            <w:pPr>
              <w:pStyle w:val="TableRow"/>
              <w:ind w:left="0"/>
              <w:rPr>
                <w:sz w:val="20"/>
                <w:szCs w:val="20"/>
              </w:rPr>
            </w:pPr>
            <w:r w:rsidRPr="0015749C">
              <w:rPr>
                <w:sz w:val="20"/>
                <w:szCs w:val="20"/>
              </w:rPr>
              <w:t xml:space="preserve">Introduction of SEND/PP/PS </w:t>
            </w:r>
            <w:proofErr w:type="gramStart"/>
            <w:r w:rsidRPr="0015749C">
              <w:rPr>
                <w:sz w:val="20"/>
                <w:szCs w:val="20"/>
              </w:rPr>
              <w:t>parents</w:t>
            </w:r>
            <w:proofErr w:type="gramEnd"/>
            <w:r w:rsidRPr="0015749C">
              <w:rPr>
                <w:sz w:val="20"/>
                <w:szCs w:val="20"/>
              </w:rPr>
              <w:t xml:space="preserve"> café/workshops</w:t>
            </w:r>
          </w:p>
          <w:p w14:paraId="59EF855E" w14:textId="77777777" w:rsidR="003F7106" w:rsidRPr="0015749C" w:rsidRDefault="003F7106" w:rsidP="007A308C">
            <w:pPr>
              <w:pStyle w:val="TableRow"/>
              <w:ind w:left="0"/>
              <w:rPr>
                <w:sz w:val="20"/>
                <w:szCs w:val="20"/>
              </w:rPr>
            </w:pPr>
          </w:p>
          <w:p w14:paraId="7119E6B9" w14:textId="16EBFA20" w:rsidR="003F7106" w:rsidRPr="0015749C" w:rsidRDefault="003F7106" w:rsidP="007A308C">
            <w:pPr>
              <w:pStyle w:val="TableRow"/>
              <w:ind w:left="0"/>
              <w:rPr>
                <w:sz w:val="20"/>
                <w:szCs w:val="20"/>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11513" w14:textId="4CFCE5E8" w:rsidR="003F7106" w:rsidRPr="0015749C" w:rsidRDefault="007A1C8B" w:rsidP="007A308C">
            <w:pPr>
              <w:pStyle w:val="TableRowCentered"/>
              <w:jc w:val="left"/>
              <w:rPr>
                <w:sz w:val="20"/>
              </w:rPr>
            </w:pPr>
            <w:hyperlink r:id="rId36" w:history="1">
              <w:r w:rsidR="003F7106" w:rsidRPr="0015749C">
                <w:rPr>
                  <w:rStyle w:val="Hyperlink"/>
                  <w:sz w:val="20"/>
                </w:rPr>
                <w:t>EEF – parental engagement</w:t>
              </w:r>
            </w:hyperlink>
            <w:r w:rsidR="003F7106" w:rsidRPr="0015749C">
              <w:rPr>
                <w:sz w:val="20"/>
              </w:rPr>
              <w:t xml:space="preserve"> +3 months approaches and programmes which aim to develop parental skills such as literacy or IT skills; general approaches which encourage parents to support their children with, for example reading or homework; the involvement of parents in their children’s learning activities; and more intensive programmes for families in crisis. </w:t>
            </w:r>
          </w:p>
          <w:p w14:paraId="09B54B02" w14:textId="64C4BE6A" w:rsidR="003F7106" w:rsidRPr="0015749C" w:rsidRDefault="003F7106" w:rsidP="007A308C">
            <w:pPr>
              <w:pStyle w:val="TableRowCentered"/>
              <w:jc w:val="left"/>
              <w:rPr>
                <w:sz w:val="20"/>
              </w:rPr>
            </w:pPr>
            <w:r w:rsidRPr="0015749C">
              <w:rPr>
                <w:sz w:val="20"/>
              </w:rPr>
              <w:t>The EEF states ‘Developing a holistic understanding of the needs of pupils, and strategies to support those needs, will require consistent and purposeful engagement with parents and families.’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B52B0" w14:textId="04DA6238" w:rsidR="003F7106" w:rsidRPr="0015749C" w:rsidRDefault="003F7106" w:rsidP="007A308C">
            <w:pPr>
              <w:pStyle w:val="TableRowCentered"/>
              <w:jc w:val="left"/>
              <w:rPr>
                <w:sz w:val="20"/>
              </w:rPr>
            </w:pPr>
            <w:r w:rsidRPr="0015749C">
              <w:rPr>
                <w:sz w:val="20"/>
              </w:rPr>
              <w:t>All</w:t>
            </w:r>
          </w:p>
        </w:tc>
        <w:tc>
          <w:tcPr>
            <w:tcW w:w="1476" w:type="dxa"/>
            <w:tcBorders>
              <w:top w:val="single" w:sz="4" w:space="0" w:color="000000"/>
              <w:left w:val="single" w:sz="4" w:space="0" w:color="000000"/>
              <w:bottom w:val="single" w:sz="4" w:space="0" w:color="000000"/>
              <w:right w:val="single" w:sz="4" w:space="0" w:color="000000"/>
            </w:tcBorders>
          </w:tcPr>
          <w:p w14:paraId="0FEFD6AB" w14:textId="644E8B08" w:rsidR="003F7106" w:rsidRPr="0015749C" w:rsidRDefault="003F7106" w:rsidP="007A308C">
            <w:pPr>
              <w:pStyle w:val="TableRowCentered"/>
              <w:jc w:val="left"/>
              <w:rPr>
                <w:sz w:val="20"/>
              </w:rPr>
            </w:pPr>
            <w:r>
              <w:rPr>
                <w:sz w:val="20"/>
              </w:rPr>
              <w:t>WS 1, 2, 6</w:t>
            </w:r>
          </w:p>
        </w:tc>
      </w:tr>
      <w:tr w:rsidR="003F7106" w14:paraId="2A7D553F" w14:textId="7F0B1963"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5A1E" w14:textId="16C8D02E" w:rsidR="003F7106" w:rsidRPr="0015749C" w:rsidRDefault="003F7106" w:rsidP="007A308C">
            <w:pPr>
              <w:pStyle w:val="TableRow"/>
              <w:rPr>
                <w:sz w:val="20"/>
                <w:szCs w:val="20"/>
              </w:rPr>
            </w:pPr>
            <w:r>
              <w:rPr>
                <w:sz w:val="20"/>
                <w:szCs w:val="20"/>
              </w:rPr>
              <w:t>Embed use</w:t>
            </w:r>
            <w:r w:rsidRPr="0015749C">
              <w:rPr>
                <w:sz w:val="20"/>
                <w:szCs w:val="20"/>
              </w:rPr>
              <w:t xml:space="preserve"> of PP passport so </w:t>
            </w:r>
            <w:r>
              <w:rPr>
                <w:sz w:val="20"/>
                <w:szCs w:val="20"/>
              </w:rPr>
              <w:t xml:space="preserve">ALL </w:t>
            </w:r>
            <w:r w:rsidRPr="0015749C">
              <w:rPr>
                <w:sz w:val="20"/>
                <w:szCs w:val="20"/>
              </w:rPr>
              <w:t>staff become aware holistic development areas.</w:t>
            </w:r>
          </w:p>
          <w:p w14:paraId="2A7D553C" w14:textId="58DCDAA6" w:rsidR="003F7106" w:rsidRPr="0015749C" w:rsidRDefault="003F7106" w:rsidP="00EE7A18">
            <w:pPr>
              <w:pStyle w:val="TableRow"/>
              <w:ind w:left="0"/>
              <w:rPr>
                <w:b/>
                <w:sz w:val="20"/>
                <w:szCs w:val="20"/>
              </w:rPr>
            </w:pP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D76D854" w:rsidR="003F7106" w:rsidRPr="0015749C" w:rsidRDefault="003F7106" w:rsidP="00EE7A18">
            <w:pPr>
              <w:pStyle w:val="TableRowCentered"/>
              <w:jc w:val="left"/>
              <w:rPr>
                <w:sz w:val="20"/>
              </w:rPr>
            </w:pPr>
            <w:r w:rsidRPr="0015749C">
              <w:rPr>
                <w:sz w:val="20"/>
              </w:rPr>
              <w:t xml:space="preserve">The </w:t>
            </w:r>
            <w:hyperlink r:id="rId37" w:history="1">
              <w:r w:rsidRPr="0015749C">
                <w:rPr>
                  <w:rStyle w:val="Hyperlink"/>
                  <w:sz w:val="20"/>
                </w:rPr>
                <w:t>EEF Toolkit</w:t>
              </w:r>
            </w:hyperlink>
            <w:r w:rsidRPr="0015749C">
              <w:rPr>
                <w:sz w:val="20"/>
              </w:rPr>
              <w:t xml:space="preserve"> suggests that targeted interventions matched to specific students with particular needs or </w:t>
            </w:r>
            <w:proofErr w:type="spellStart"/>
            <w:r w:rsidRPr="0015749C">
              <w:rPr>
                <w:sz w:val="20"/>
              </w:rPr>
              <w:t>behavourial</w:t>
            </w:r>
            <w:proofErr w:type="spellEnd"/>
            <w:r w:rsidRPr="0015749C">
              <w:rPr>
                <w:sz w:val="20"/>
              </w:rPr>
              <w:t xml:space="preserve"> issues can be effective in supporting improvements to their learning.</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9BE2017" w:rsidR="003F7106" w:rsidRPr="0015749C" w:rsidRDefault="003F7106" w:rsidP="007A308C">
            <w:pPr>
              <w:pStyle w:val="TableRowCentered"/>
              <w:jc w:val="left"/>
              <w:rPr>
                <w:sz w:val="20"/>
              </w:rPr>
            </w:pPr>
            <w:r w:rsidRPr="0015749C">
              <w:rPr>
                <w:sz w:val="20"/>
              </w:rPr>
              <w:t xml:space="preserve">All </w:t>
            </w:r>
          </w:p>
        </w:tc>
        <w:tc>
          <w:tcPr>
            <w:tcW w:w="1476" w:type="dxa"/>
            <w:tcBorders>
              <w:top w:val="single" w:sz="4" w:space="0" w:color="000000"/>
              <w:left w:val="single" w:sz="4" w:space="0" w:color="000000"/>
              <w:bottom w:val="single" w:sz="4" w:space="0" w:color="000000"/>
              <w:right w:val="single" w:sz="4" w:space="0" w:color="000000"/>
            </w:tcBorders>
          </w:tcPr>
          <w:p w14:paraId="67D9DECD" w14:textId="126F0764" w:rsidR="003F7106" w:rsidRPr="0015749C" w:rsidRDefault="003F7106" w:rsidP="007A308C">
            <w:pPr>
              <w:pStyle w:val="TableRowCentered"/>
              <w:jc w:val="left"/>
              <w:rPr>
                <w:sz w:val="20"/>
              </w:rPr>
            </w:pPr>
            <w:r>
              <w:rPr>
                <w:sz w:val="20"/>
              </w:rPr>
              <w:t>WS 1, 2, 6</w:t>
            </w:r>
          </w:p>
        </w:tc>
      </w:tr>
      <w:tr w:rsidR="003F7106" w14:paraId="41EDA915" w14:textId="2C4557C8"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9816" w14:textId="63A6AF50" w:rsidR="003F7106" w:rsidRPr="0015749C" w:rsidRDefault="003F7106" w:rsidP="00150914">
            <w:pPr>
              <w:pStyle w:val="TableRow"/>
              <w:rPr>
                <w:sz w:val="20"/>
                <w:szCs w:val="20"/>
              </w:rPr>
            </w:pPr>
            <w:r w:rsidRPr="0015749C">
              <w:rPr>
                <w:sz w:val="20"/>
                <w:szCs w:val="20"/>
              </w:rPr>
              <w:t>Focus on increasing participation in opportunities across the school such as school council, sports ambassadors, extra-curricular clubs, music lessons etc.</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149D" w14:textId="77777777" w:rsidR="003F7106" w:rsidRPr="0015749C" w:rsidRDefault="003F7106" w:rsidP="007A308C">
            <w:pPr>
              <w:pStyle w:val="TableRowCentered"/>
              <w:jc w:val="left"/>
              <w:rPr>
                <w:sz w:val="20"/>
              </w:rPr>
            </w:pPr>
            <w:r w:rsidRPr="0015749C">
              <w:rPr>
                <w:sz w:val="20"/>
              </w:rPr>
              <w:t>EEF evidence indicates that when pupils take pride and engage in wider aspects of school life socially, they achieve well as they are more settled.</w:t>
            </w:r>
          </w:p>
          <w:p w14:paraId="44CE62DB" w14:textId="3DAFD17D" w:rsidR="003F7106" w:rsidRPr="0015749C" w:rsidRDefault="007A1C8B" w:rsidP="007A308C">
            <w:pPr>
              <w:pStyle w:val="TableRowCentered"/>
              <w:jc w:val="left"/>
              <w:rPr>
                <w:sz w:val="20"/>
              </w:rPr>
            </w:pPr>
            <w:hyperlink r:id="rId38" w:history="1">
              <w:r w:rsidR="003F7106" w:rsidRPr="0015749C">
                <w:rPr>
                  <w:rStyle w:val="Hyperlink"/>
                  <w:sz w:val="20"/>
                </w:rPr>
                <w:t>Improving behaviour in schools</w:t>
              </w:r>
            </w:hyperlink>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33464" w14:textId="5AF1361A" w:rsidR="003F7106" w:rsidRPr="0015749C" w:rsidRDefault="003F7106" w:rsidP="007A308C">
            <w:pPr>
              <w:pStyle w:val="TableRowCentered"/>
              <w:jc w:val="left"/>
              <w:rPr>
                <w:sz w:val="20"/>
              </w:rPr>
            </w:pPr>
            <w:r w:rsidRPr="0015749C">
              <w:rPr>
                <w:sz w:val="20"/>
              </w:rPr>
              <w:t>1, 3, 4</w:t>
            </w:r>
            <w:r>
              <w:rPr>
                <w:sz w:val="20"/>
              </w:rPr>
              <w:t>, 6</w:t>
            </w:r>
          </w:p>
        </w:tc>
        <w:tc>
          <w:tcPr>
            <w:tcW w:w="1476" w:type="dxa"/>
            <w:tcBorders>
              <w:top w:val="single" w:sz="4" w:space="0" w:color="000000"/>
              <w:left w:val="single" w:sz="4" w:space="0" w:color="000000"/>
              <w:bottom w:val="single" w:sz="4" w:space="0" w:color="000000"/>
              <w:right w:val="single" w:sz="4" w:space="0" w:color="000000"/>
            </w:tcBorders>
          </w:tcPr>
          <w:p w14:paraId="7B45706A" w14:textId="6307FFEE" w:rsidR="003F7106" w:rsidRPr="0015749C" w:rsidRDefault="003F7106" w:rsidP="007A308C">
            <w:pPr>
              <w:pStyle w:val="TableRowCentered"/>
              <w:jc w:val="left"/>
              <w:rPr>
                <w:sz w:val="20"/>
              </w:rPr>
            </w:pPr>
            <w:r>
              <w:rPr>
                <w:sz w:val="20"/>
              </w:rPr>
              <w:t>WS 1, 2, 3, 4</w:t>
            </w:r>
          </w:p>
        </w:tc>
      </w:tr>
      <w:tr w:rsidR="003F7106" w14:paraId="7A7B5564" w14:textId="31F68DC4"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AA3B" w14:textId="53AD0E73" w:rsidR="003F7106" w:rsidRPr="0015749C" w:rsidRDefault="003F7106" w:rsidP="00EE7A18">
            <w:pPr>
              <w:pStyle w:val="TableRow"/>
              <w:rPr>
                <w:sz w:val="20"/>
                <w:szCs w:val="20"/>
              </w:rPr>
            </w:pPr>
            <w:r w:rsidRPr="0015749C">
              <w:rPr>
                <w:sz w:val="20"/>
                <w:szCs w:val="20"/>
              </w:rPr>
              <w:t>Wrap around care to support parents in being able to work and provide better opportunities for their children outside of school.</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4DE3" w14:textId="710A7EDA" w:rsidR="003F7106" w:rsidRPr="0015749C" w:rsidRDefault="003F7106" w:rsidP="00150914">
            <w:pPr>
              <w:pStyle w:val="TableRowCentered"/>
              <w:jc w:val="left"/>
              <w:rPr>
                <w:sz w:val="20"/>
              </w:rPr>
            </w:pPr>
            <w:r w:rsidRPr="0015749C">
              <w:rPr>
                <w:sz w:val="20"/>
              </w:rPr>
              <w:t>From previous monitoring and parent feedback we know parents value this support in being able to work and therefore provide more opportunities for their children outside of school.</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B6A2" w14:textId="44AA6B34" w:rsidR="003F7106" w:rsidRPr="0015749C" w:rsidRDefault="003F7106" w:rsidP="007A308C">
            <w:pPr>
              <w:pStyle w:val="TableRowCentered"/>
              <w:jc w:val="left"/>
              <w:rPr>
                <w:sz w:val="20"/>
              </w:rPr>
            </w:pPr>
            <w:r w:rsidRPr="0015749C">
              <w:rPr>
                <w:sz w:val="20"/>
              </w:rPr>
              <w:t>1, 3, 4, 5</w:t>
            </w:r>
            <w:r>
              <w:rPr>
                <w:sz w:val="20"/>
              </w:rPr>
              <w:t>, 6</w:t>
            </w:r>
          </w:p>
        </w:tc>
        <w:tc>
          <w:tcPr>
            <w:tcW w:w="1476" w:type="dxa"/>
            <w:tcBorders>
              <w:top w:val="single" w:sz="4" w:space="0" w:color="000000"/>
              <w:left w:val="single" w:sz="4" w:space="0" w:color="000000"/>
              <w:bottom w:val="single" w:sz="4" w:space="0" w:color="000000"/>
              <w:right w:val="single" w:sz="4" w:space="0" w:color="000000"/>
            </w:tcBorders>
          </w:tcPr>
          <w:p w14:paraId="5AA96A66" w14:textId="00C3B932" w:rsidR="003F7106" w:rsidRPr="0015749C" w:rsidRDefault="003F7106" w:rsidP="007A308C">
            <w:pPr>
              <w:pStyle w:val="TableRowCentered"/>
              <w:jc w:val="left"/>
              <w:rPr>
                <w:sz w:val="20"/>
              </w:rPr>
            </w:pPr>
            <w:r>
              <w:rPr>
                <w:sz w:val="20"/>
              </w:rPr>
              <w:t>WS 5</w:t>
            </w:r>
          </w:p>
        </w:tc>
      </w:tr>
      <w:tr w:rsidR="003F7106" w14:paraId="42240507" w14:textId="3063AEDC"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8E3A8" w14:textId="20A7FCED" w:rsidR="003F7106" w:rsidRPr="0015749C" w:rsidRDefault="003F7106" w:rsidP="00EE7A18">
            <w:pPr>
              <w:pStyle w:val="TableRow"/>
              <w:rPr>
                <w:b/>
                <w:sz w:val="20"/>
                <w:szCs w:val="20"/>
              </w:rPr>
            </w:pPr>
            <w:r w:rsidRPr="0015749C">
              <w:rPr>
                <w:sz w:val="20"/>
                <w:szCs w:val="20"/>
              </w:rPr>
              <w:t xml:space="preserve">Children continue to be supported with </w:t>
            </w:r>
            <w:r w:rsidRPr="0015749C">
              <w:rPr>
                <w:sz w:val="20"/>
                <w:szCs w:val="20"/>
              </w:rPr>
              <w:lastRenderedPageBreak/>
              <w:t>their basic needs, social and emotional learning and cultural capital experiences through accessing educational visits and visitors and enrichment opportunities such as mindfulness superheroes and support from inspiring music.</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D3FE" w14:textId="77777777" w:rsidR="003F7106" w:rsidRPr="0015749C" w:rsidRDefault="003F7106" w:rsidP="007A308C">
            <w:pPr>
              <w:pStyle w:val="TableRowCentered"/>
              <w:jc w:val="left"/>
              <w:rPr>
                <w:sz w:val="20"/>
              </w:rPr>
            </w:pPr>
            <w:r w:rsidRPr="0015749C">
              <w:rPr>
                <w:sz w:val="20"/>
              </w:rPr>
              <w:lastRenderedPageBreak/>
              <w:t>Feedback from parents in previous years.</w:t>
            </w:r>
          </w:p>
          <w:p w14:paraId="24029CAB" w14:textId="0B42F645" w:rsidR="003F7106" w:rsidRPr="0015749C" w:rsidRDefault="007A1C8B" w:rsidP="007A308C">
            <w:pPr>
              <w:pStyle w:val="TableRowCentered"/>
              <w:jc w:val="left"/>
              <w:rPr>
                <w:sz w:val="20"/>
              </w:rPr>
            </w:pPr>
            <w:hyperlink r:id="rId39" w:history="1">
              <w:r w:rsidR="003F7106" w:rsidRPr="0015749C">
                <w:rPr>
                  <w:rStyle w:val="Hyperlink"/>
                  <w:sz w:val="20"/>
                </w:rPr>
                <w:t>EEF social and emotional learning</w:t>
              </w:r>
            </w:hyperlink>
            <w:r w:rsidR="003F7106" w:rsidRPr="0015749C">
              <w:rPr>
                <w:sz w:val="20"/>
              </w:rPr>
              <w:t xml:space="preserve"> +4 months</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1089" w14:textId="4A64CA08" w:rsidR="003F7106" w:rsidRPr="0015749C" w:rsidRDefault="003F7106" w:rsidP="007A308C">
            <w:pPr>
              <w:pStyle w:val="TableRowCentered"/>
              <w:jc w:val="left"/>
              <w:rPr>
                <w:sz w:val="20"/>
              </w:rPr>
            </w:pPr>
            <w:r w:rsidRPr="0015749C">
              <w:rPr>
                <w:sz w:val="20"/>
              </w:rPr>
              <w:lastRenderedPageBreak/>
              <w:t>1, 2, 3, 4</w:t>
            </w:r>
            <w:r>
              <w:rPr>
                <w:sz w:val="20"/>
              </w:rPr>
              <w:t>, 6</w:t>
            </w:r>
          </w:p>
        </w:tc>
        <w:tc>
          <w:tcPr>
            <w:tcW w:w="1476" w:type="dxa"/>
            <w:tcBorders>
              <w:top w:val="single" w:sz="4" w:space="0" w:color="000000"/>
              <w:left w:val="single" w:sz="4" w:space="0" w:color="000000"/>
              <w:bottom w:val="single" w:sz="4" w:space="0" w:color="000000"/>
              <w:right w:val="single" w:sz="4" w:space="0" w:color="000000"/>
            </w:tcBorders>
          </w:tcPr>
          <w:p w14:paraId="7B3805A9" w14:textId="49246B5C" w:rsidR="003F7106" w:rsidRPr="0015749C" w:rsidRDefault="003F7106" w:rsidP="007A308C">
            <w:pPr>
              <w:pStyle w:val="TableRowCentered"/>
              <w:jc w:val="left"/>
              <w:rPr>
                <w:sz w:val="20"/>
              </w:rPr>
            </w:pPr>
            <w:r>
              <w:rPr>
                <w:sz w:val="20"/>
              </w:rPr>
              <w:t>WS 1, 2, 3, 6</w:t>
            </w:r>
          </w:p>
        </w:tc>
      </w:tr>
      <w:tr w:rsidR="003F7106" w14:paraId="247ED98E" w14:textId="2F3E1922"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B50E3" w14:textId="2B031518" w:rsidR="003F7106" w:rsidRPr="0015749C" w:rsidRDefault="003F7106" w:rsidP="00EE7A18">
            <w:pPr>
              <w:pStyle w:val="TableRow"/>
              <w:rPr>
                <w:sz w:val="20"/>
                <w:szCs w:val="20"/>
              </w:rPr>
            </w:pPr>
            <w:r w:rsidRPr="0015749C">
              <w:rPr>
                <w:sz w:val="20"/>
                <w:szCs w:val="20"/>
              </w:rPr>
              <w:t>To continue to dedicate time to monitor attendance and work with parents to ensure this is high for PP children.</w:t>
            </w:r>
          </w:p>
          <w:p w14:paraId="36CCCB58" w14:textId="3F61080F" w:rsidR="003F7106" w:rsidRPr="0015749C" w:rsidRDefault="003F7106" w:rsidP="00CF7F43">
            <w:pPr>
              <w:spacing w:before="60" w:after="120" w:line="240" w:lineRule="auto"/>
              <w:ind w:left="29" w:right="57"/>
              <w:rPr>
                <w:iCs/>
                <w:color w:val="auto"/>
                <w:sz w:val="20"/>
                <w:szCs w:val="20"/>
                <w:lang w:val="en-US"/>
              </w:rPr>
            </w:pPr>
            <w:r w:rsidRPr="0015749C">
              <w:rPr>
                <w:iCs/>
                <w:color w:val="auto"/>
                <w:sz w:val="20"/>
                <w:szCs w:val="20"/>
                <w:lang w:val="en-US"/>
              </w:rPr>
              <w:t xml:space="preserve">Embedding principles of good practice set out in the DfE’s </w:t>
            </w:r>
            <w:hyperlink r:id="rId40" w:history="1">
              <w:r w:rsidRPr="0015749C">
                <w:rPr>
                  <w:iCs/>
                  <w:color w:val="0070C0"/>
                  <w:sz w:val="20"/>
                  <w:szCs w:val="20"/>
                  <w:u w:val="single"/>
                  <w:lang w:val="en-US"/>
                </w:rPr>
                <w:t>Improving School Attendance</w:t>
              </w:r>
            </w:hyperlink>
            <w:r w:rsidRPr="0015749C">
              <w:rPr>
                <w:iCs/>
                <w:color w:val="0070C0"/>
                <w:sz w:val="20"/>
                <w:szCs w:val="20"/>
                <w:lang w:val="en-US"/>
              </w:rPr>
              <w:t xml:space="preserve"> </w:t>
            </w:r>
            <w:r w:rsidRPr="0015749C">
              <w:rPr>
                <w:iCs/>
                <w:color w:val="auto"/>
                <w:sz w:val="20"/>
                <w:szCs w:val="20"/>
                <w:lang w:val="en-US"/>
              </w:rPr>
              <w:t>advice</w:t>
            </w:r>
            <w:r>
              <w:rPr>
                <w:iCs/>
                <w:color w:val="auto"/>
                <w:sz w:val="20"/>
                <w:szCs w:val="20"/>
                <w:lang w:val="en-US"/>
              </w:rPr>
              <w:t xml:space="preserve"> and </w:t>
            </w:r>
            <w:hyperlink r:id="rId41" w:history="1">
              <w:r w:rsidRPr="003F7106">
                <w:rPr>
                  <w:rStyle w:val="Hyperlink"/>
                  <w:iCs/>
                  <w:sz w:val="20"/>
                  <w:szCs w:val="20"/>
                  <w:lang w:val="en-US"/>
                </w:rPr>
                <w:t>Working Together 2022</w:t>
              </w:r>
            </w:hyperlink>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1C12A" w14:textId="6340BD91" w:rsidR="003F7106" w:rsidRPr="0015749C" w:rsidRDefault="003F7106" w:rsidP="00092CFE">
            <w:pPr>
              <w:pStyle w:val="TableRowCentered"/>
              <w:jc w:val="left"/>
              <w:rPr>
                <w:sz w:val="20"/>
              </w:rPr>
            </w:pPr>
            <w:r w:rsidRPr="0015749C">
              <w:rPr>
                <w:sz w:val="20"/>
              </w:rPr>
              <w:t xml:space="preserve">Clear evidenced link between attendance and attainment. </w:t>
            </w:r>
            <w:hyperlink r:id="rId42" w:history="1">
              <w:proofErr w:type="spellStart"/>
              <w:r w:rsidRPr="0015749C">
                <w:rPr>
                  <w:rStyle w:val="Hyperlink"/>
                  <w:sz w:val="20"/>
                </w:rPr>
                <w:t>NfER</w:t>
              </w:r>
              <w:proofErr w:type="spellEnd"/>
              <w:r w:rsidRPr="0015749C">
                <w:rPr>
                  <w:rStyle w:val="Hyperlink"/>
                  <w:sz w:val="20"/>
                </w:rPr>
                <w:t xml:space="preserve"> briefing for school leaders</w:t>
              </w:r>
            </w:hyperlink>
            <w:r w:rsidRPr="0015749C">
              <w:rPr>
                <w:sz w:val="20"/>
              </w:rPr>
              <w:t xml:space="preserve"> identifies addressing attendance as a key step.</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C4C0F" w14:textId="57BA9014" w:rsidR="003F7106" w:rsidRPr="0015749C" w:rsidRDefault="003F7106" w:rsidP="007A308C">
            <w:pPr>
              <w:pStyle w:val="TableRowCentered"/>
              <w:jc w:val="left"/>
              <w:rPr>
                <w:sz w:val="20"/>
              </w:rPr>
            </w:pPr>
            <w:r w:rsidRPr="0015749C">
              <w:rPr>
                <w:sz w:val="20"/>
              </w:rPr>
              <w:t>1, 3, 4, 5</w:t>
            </w:r>
            <w:r>
              <w:rPr>
                <w:sz w:val="20"/>
              </w:rPr>
              <w:t>, 6</w:t>
            </w:r>
          </w:p>
        </w:tc>
        <w:tc>
          <w:tcPr>
            <w:tcW w:w="1476" w:type="dxa"/>
            <w:tcBorders>
              <w:top w:val="single" w:sz="4" w:space="0" w:color="000000"/>
              <w:left w:val="single" w:sz="4" w:space="0" w:color="000000"/>
              <w:bottom w:val="single" w:sz="4" w:space="0" w:color="000000"/>
              <w:right w:val="single" w:sz="4" w:space="0" w:color="000000"/>
            </w:tcBorders>
          </w:tcPr>
          <w:p w14:paraId="7C570730" w14:textId="75EBE95B" w:rsidR="003F7106" w:rsidRPr="0015749C" w:rsidRDefault="003F7106" w:rsidP="007A308C">
            <w:pPr>
              <w:pStyle w:val="TableRowCentered"/>
              <w:jc w:val="left"/>
              <w:rPr>
                <w:sz w:val="20"/>
              </w:rPr>
            </w:pPr>
            <w:r>
              <w:rPr>
                <w:sz w:val="20"/>
              </w:rPr>
              <w:t>WS 2</w:t>
            </w:r>
          </w:p>
        </w:tc>
      </w:tr>
      <w:tr w:rsidR="003F7106" w14:paraId="0D8C6935" w14:textId="31BBB479" w:rsidTr="003F7106">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4D07" w14:textId="61C04720" w:rsidR="003F7106" w:rsidRPr="0015749C" w:rsidRDefault="003F7106" w:rsidP="00CF7F43">
            <w:pPr>
              <w:pStyle w:val="TableRow"/>
              <w:rPr>
                <w:sz w:val="20"/>
                <w:szCs w:val="20"/>
              </w:rPr>
            </w:pPr>
            <w:r w:rsidRPr="0015749C">
              <w:rPr>
                <w:sz w:val="20"/>
                <w:szCs w:val="20"/>
              </w:rPr>
              <w:t xml:space="preserve">To </w:t>
            </w:r>
            <w:r>
              <w:rPr>
                <w:sz w:val="20"/>
                <w:szCs w:val="20"/>
              </w:rPr>
              <w:t xml:space="preserve">act upon </w:t>
            </w:r>
            <w:r w:rsidRPr="0015749C">
              <w:rPr>
                <w:sz w:val="20"/>
                <w:szCs w:val="20"/>
              </w:rPr>
              <w:t xml:space="preserve">LA PP review </w:t>
            </w:r>
            <w:r>
              <w:rPr>
                <w:sz w:val="20"/>
                <w:szCs w:val="20"/>
              </w:rPr>
              <w:t xml:space="preserve">(Oct 2021) </w:t>
            </w:r>
            <w:r w:rsidRPr="0015749C">
              <w:rPr>
                <w:sz w:val="20"/>
                <w:szCs w:val="20"/>
              </w:rPr>
              <w:t xml:space="preserve">in order to </w:t>
            </w:r>
            <w:r>
              <w:rPr>
                <w:sz w:val="20"/>
                <w:szCs w:val="20"/>
              </w:rPr>
              <w:t>progress practice to further improve the</w:t>
            </w:r>
            <w:r w:rsidRPr="0015749C">
              <w:rPr>
                <w:sz w:val="20"/>
                <w:szCs w:val="20"/>
              </w:rPr>
              <w:t xml:space="preserve"> effectiveness of our PP strategy at Russell</w:t>
            </w:r>
          </w:p>
        </w:tc>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B75F" w14:textId="183982BD" w:rsidR="003F7106" w:rsidRPr="0015749C" w:rsidRDefault="003F7106" w:rsidP="00CF7F43">
            <w:pPr>
              <w:pStyle w:val="TableRowCentered"/>
              <w:jc w:val="left"/>
              <w:rPr>
                <w:sz w:val="20"/>
              </w:rPr>
            </w:pPr>
            <w:r w:rsidRPr="0015749C">
              <w:rPr>
                <w:sz w:val="20"/>
              </w:rPr>
              <w:t xml:space="preserve">This will enable us to </w:t>
            </w:r>
            <w:r>
              <w:rPr>
                <w:sz w:val="20"/>
              </w:rPr>
              <w:t xml:space="preserve">focus on </w:t>
            </w:r>
            <w:r w:rsidRPr="0015749C">
              <w:rPr>
                <w:sz w:val="20"/>
              </w:rPr>
              <w:t xml:space="preserve">areas of strength and development across our PP strategy. </w:t>
            </w:r>
          </w:p>
        </w:tc>
        <w:tc>
          <w:tcPr>
            <w:tcW w:w="2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78955" w14:textId="6E4189A9" w:rsidR="003F7106" w:rsidRPr="0015749C" w:rsidRDefault="003F7106" w:rsidP="00CF7F43">
            <w:pPr>
              <w:pStyle w:val="TableRowCentered"/>
              <w:jc w:val="left"/>
              <w:rPr>
                <w:sz w:val="20"/>
              </w:rPr>
            </w:pPr>
            <w:r w:rsidRPr="0015749C">
              <w:rPr>
                <w:sz w:val="20"/>
              </w:rPr>
              <w:t>All</w:t>
            </w:r>
          </w:p>
        </w:tc>
        <w:tc>
          <w:tcPr>
            <w:tcW w:w="1476" w:type="dxa"/>
            <w:tcBorders>
              <w:top w:val="single" w:sz="4" w:space="0" w:color="000000"/>
              <w:left w:val="single" w:sz="4" w:space="0" w:color="000000"/>
              <w:bottom w:val="single" w:sz="4" w:space="0" w:color="000000"/>
              <w:right w:val="single" w:sz="4" w:space="0" w:color="000000"/>
            </w:tcBorders>
          </w:tcPr>
          <w:p w14:paraId="09075F80" w14:textId="4705AF30" w:rsidR="003F7106" w:rsidRPr="0015749C" w:rsidRDefault="003F7106" w:rsidP="00CF7F43">
            <w:pPr>
              <w:pStyle w:val="TableRowCentered"/>
              <w:jc w:val="left"/>
              <w:rPr>
                <w:sz w:val="20"/>
              </w:rPr>
            </w:pPr>
            <w:r>
              <w:rPr>
                <w:sz w:val="20"/>
              </w:rPr>
              <w:t>HQT 2, 3</w:t>
            </w:r>
          </w:p>
        </w:tc>
      </w:tr>
    </w:tbl>
    <w:p w14:paraId="2A7D5540" w14:textId="77777777" w:rsidR="00E66558" w:rsidRDefault="00E66558">
      <w:pPr>
        <w:spacing w:before="240" w:after="0"/>
        <w:rPr>
          <w:b/>
          <w:bCs/>
          <w:color w:val="104F75"/>
          <w:sz w:val="28"/>
          <w:szCs w:val="28"/>
        </w:rPr>
      </w:pPr>
    </w:p>
    <w:p w14:paraId="762189E3" w14:textId="43D462F7" w:rsidR="00030422" w:rsidRDefault="009D71E8" w:rsidP="00FC11DD">
      <w:pPr>
        <w:sectPr w:rsidR="00030422" w:rsidSect="00757443">
          <w:headerReference w:type="default" r:id="rId43"/>
          <w:footerReference w:type="default" r:id="rId44"/>
          <w:pgSz w:w="11906" w:h="16838"/>
          <w:pgMar w:top="1440" w:right="1440" w:bottom="1440" w:left="1440" w:header="709" w:footer="709" w:gutter="0"/>
          <w:cols w:space="720"/>
          <w:docGrid w:linePitch="326"/>
        </w:sectPr>
      </w:pPr>
      <w:r>
        <w:rPr>
          <w:b/>
          <w:bCs/>
          <w:color w:val="104F75"/>
          <w:sz w:val="28"/>
          <w:szCs w:val="28"/>
        </w:rPr>
        <w:t xml:space="preserve">Total budgeted cost: £ </w:t>
      </w:r>
      <w:r w:rsidR="00FC11DD">
        <w:rPr>
          <w:b/>
          <w:bCs/>
          <w:color w:val="104F75"/>
          <w:sz w:val="28"/>
          <w:szCs w:val="28"/>
        </w:rPr>
        <w:t>5</w:t>
      </w:r>
      <w:r w:rsidR="00DE4750">
        <w:rPr>
          <w:b/>
          <w:bCs/>
          <w:color w:val="104F75"/>
          <w:sz w:val="28"/>
          <w:szCs w:val="28"/>
        </w:rPr>
        <w:t>6</w:t>
      </w:r>
      <w:r w:rsidR="00FC11DD">
        <w:rPr>
          <w:b/>
          <w:bCs/>
          <w:color w:val="104F75"/>
          <w:sz w:val="28"/>
          <w:szCs w:val="28"/>
        </w:rPr>
        <w:t>,</w:t>
      </w:r>
      <w:r w:rsidR="00DE4750">
        <w:rPr>
          <w:b/>
          <w:bCs/>
          <w:color w:val="104F75"/>
          <w:sz w:val="28"/>
          <w:szCs w:val="28"/>
        </w:rPr>
        <w:t>802</w:t>
      </w:r>
    </w:p>
    <w:p w14:paraId="2A7D5542" w14:textId="73B15BF4"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45424428" w14:textId="4DD499FB" w:rsidR="00030422" w:rsidRDefault="009D71E8" w:rsidP="00030422">
      <w:pPr>
        <w:spacing w:before="120"/>
      </w:pPr>
      <w:r>
        <w:t>This details the impact that our pupil premium activity had on pupils in the 2020 to 2021 academic year</w:t>
      </w:r>
      <w:r w:rsidR="00E8442A">
        <w:t xml:space="preserve"> and 2021 to 2022 (the life of the </w:t>
      </w:r>
      <w:proofErr w:type="gramStart"/>
      <w:r w:rsidR="00E8442A">
        <w:t>3 year</w:t>
      </w:r>
      <w:proofErr w:type="gramEnd"/>
      <w:r w:rsidR="00E8442A">
        <w:t xml:space="preserve"> strategy)</w:t>
      </w:r>
    </w:p>
    <w:p w14:paraId="5C2F02EE" w14:textId="0718A6E4" w:rsidR="00030422" w:rsidRDefault="00E8442A" w:rsidP="00030422">
      <w:pPr>
        <w:spacing w:before="120"/>
        <w:rPr>
          <w:sz w:val="18"/>
          <w:szCs w:val="18"/>
        </w:rPr>
      </w:pPr>
      <w:r w:rsidRPr="00E8442A">
        <w:rPr>
          <w:sz w:val="18"/>
          <w:szCs w:val="18"/>
        </w:rPr>
        <w:t xml:space="preserve">Note: </w:t>
      </w:r>
      <w:r w:rsidR="00030422" w:rsidRPr="00E8442A">
        <w:rPr>
          <w:sz w:val="18"/>
          <w:szCs w:val="18"/>
        </w:rPr>
        <w:t xml:space="preserve">Due to COVID-19, performance measures have not been published for 2020 to 2021, 2020 to 2021 </w:t>
      </w:r>
      <w:r>
        <w:rPr>
          <w:sz w:val="18"/>
          <w:szCs w:val="18"/>
        </w:rPr>
        <w:t xml:space="preserve">and 2021 to 2022, </w:t>
      </w:r>
      <w:r w:rsidR="00030422" w:rsidRPr="00E8442A">
        <w:rPr>
          <w:sz w:val="18"/>
          <w:szCs w:val="18"/>
        </w:rPr>
        <w:t>however monitoring of impact has still been maintained at Russell Lower School.</w:t>
      </w:r>
    </w:p>
    <w:p w14:paraId="747ED46D" w14:textId="457311C5" w:rsidR="00840148" w:rsidRDefault="00840148" w:rsidP="00030422">
      <w:pPr>
        <w:spacing w:before="120"/>
        <w:rPr>
          <w:b/>
          <w:color w:val="943634" w:themeColor="accent2" w:themeShade="BF"/>
          <w:sz w:val="20"/>
          <w:szCs w:val="20"/>
        </w:rPr>
      </w:pPr>
      <w:r>
        <w:rPr>
          <w:b/>
          <w:color w:val="943634" w:themeColor="accent2" w:themeShade="BF"/>
          <w:sz w:val="20"/>
          <w:szCs w:val="20"/>
        </w:rPr>
        <w:t>2022/23</w:t>
      </w:r>
    </w:p>
    <w:p w14:paraId="202DDAF2" w14:textId="55CB081B" w:rsidR="00840148" w:rsidRPr="00840148" w:rsidRDefault="00840148" w:rsidP="00840148">
      <w:pPr>
        <w:suppressAutoHyphens w:val="0"/>
        <w:autoSpaceDN/>
        <w:spacing w:before="120"/>
        <w:rPr>
          <w:color w:val="943634" w:themeColor="accent2" w:themeShade="BF"/>
          <w:sz w:val="20"/>
          <w:szCs w:val="20"/>
          <w:lang w:eastAsia="en-US"/>
        </w:rPr>
      </w:pPr>
      <w:r w:rsidRPr="00840148">
        <w:rPr>
          <w:color w:val="943634" w:themeColor="accent2" w:themeShade="BF"/>
          <w:sz w:val="20"/>
          <w:szCs w:val="20"/>
          <w:lang w:eastAsia="en-US"/>
        </w:rPr>
        <w:t>Over 202</w:t>
      </w:r>
      <w:r>
        <w:rPr>
          <w:color w:val="943634" w:themeColor="accent2" w:themeShade="BF"/>
          <w:sz w:val="20"/>
          <w:szCs w:val="20"/>
          <w:lang w:eastAsia="en-US"/>
        </w:rPr>
        <w:t>2</w:t>
      </w:r>
      <w:r w:rsidRPr="00840148">
        <w:rPr>
          <w:color w:val="943634" w:themeColor="accent2" w:themeShade="BF"/>
          <w:sz w:val="20"/>
          <w:szCs w:val="20"/>
          <w:lang w:eastAsia="en-US"/>
        </w:rPr>
        <w:t>-202</w:t>
      </w:r>
      <w:r>
        <w:rPr>
          <w:color w:val="943634" w:themeColor="accent2" w:themeShade="BF"/>
          <w:sz w:val="20"/>
          <w:szCs w:val="20"/>
          <w:lang w:eastAsia="en-US"/>
        </w:rPr>
        <w:t>3</w:t>
      </w:r>
      <w:r w:rsidRPr="00840148">
        <w:rPr>
          <w:color w:val="943634" w:themeColor="accent2" w:themeShade="BF"/>
          <w:sz w:val="20"/>
          <w:szCs w:val="20"/>
          <w:lang w:eastAsia="en-US"/>
        </w:rPr>
        <w:t xml:space="preserve"> we saw a slight decline in the numbers of PP children from 36</w:t>
      </w:r>
      <w:r>
        <w:rPr>
          <w:color w:val="943634" w:themeColor="accent2" w:themeShade="BF"/>
          <w:sz w:val="20"/>
          <w:szCs w:val="20"/>
          <w:lang w:eastAsia="en-US"/>
        </w:rPr>
        <w:t xml:space="preserve"> to 31 (43 the previous year)</w:t>
      </w:r>
      <w:r w:rsidRPr="00840148">
        <w:rPr>
          <w:color w:val="943634" w:themeColor="accent2" w:themeShade="BF"/>
          <w:sz w:val="20"/>
          <w:szCs w:val="20"/>
          <w:lang w:eastAsia="en-US"/>
        </w:rPr>
        <w:t>.  This number remained stable over the year. By the end of the academic year, 3</w:t>
      </w:r>
      <w:r>
        <w:rPr>
          <w:color w:val="943634" w:themeColor="accent2" w:themeShade="BF"/>
          <w:sz w:val="20"/>
          <w:szCs w:val="20"/>
          <w:lang w:eastAsia="en-US"/>
        </w:rPr>
        <w:t>5</w:t>
      </w:r>
      <w:r w:rsidRPr="00840148">
        <w:rPr>
          <w:color w:val="943634" w:themeColor="accent2" w:themeShade="BF"/>
          <w:sz w:val="20"/>
          <w:szCs w:val="20"/>
          <w:lang w:eastAsia="en-US"/>
        </w:rPr>
        <w:t>% of our disadvantaged pupils were also on the SEN register</w:t>
      </w:r>
      <w:r>
        <w:rPr>
          <w:color w:val="943634" w:themeColor="accent2" w:themeShade="BF"/>
          <w:sz w:val="20"/>
          <w:szCs w:val="20"/>
          <w:lang w:eastAsia="en-US"/>
        </w:rPr>
        <w:t>. 55% of our PP children are boys and 73% of the SEND PP children are boys.  This contributes to the difficulty in narrowing gaps for boys.</w:t>
      </w:r>
    </w:p>
    <w:p w14:paraId="1A35312F" w14:textId="7B72C8ED" w:rsidR="00840148" w:rsidRPr="00840148" w:rsidRDefault="00840148" w:rsidP="00840148">
      <w:pPr>
        <w:suppressAutoHyphens w:val="0"/>
        <w:autoSpaceDN/>
        <w:spacing w:before="120"/>
        <w:rPr>
          <w:color w:val="943634" w:themeColor="accent2" w:themeShade="BF"/>
          <w:sz w:val="20"/>
          <w:szCs w:val="20"/>
          <w:lang w:eastAsia="en-US"/>
        </w:rPr>
      </w:pPr>
      <w:r w:rsidRPr="00840148">
        <w:rPr>
          <w:color w:val="943634" w:themeColor="accent2" w:themeShade="BF"/>
          <w:sz w:val="20"/>
          <w:szCs w:val="20"/>
          <w:lang w:eastAsia="en-US"/>
        </w:rPr>
        <w:t>Despite our previous strategies (</w:t>
      </w:r>
      <w:proofErr w:type="gramStart"/>
      <w:r w:rsidRPr="00840148">
        <w:rPr>
          <w:color w:val="943634" w:themeColor="accent2" w:themeShade="BF"/>
          <w:sz w:val="20"/>
          <w:szCs w:val="20"/>
          <w:lang w:eastAsia="en-US"/>
        </w:rPr>
        <w:t>pre pandemic</w:t>
      </w:r>
      <w:proofErr w:type="gramEnd"/>
      <w:r w:rsidRPr="00840148">
        <w:rPr>
          <w:color w:val="943634" w:themeColor="accent2" w:themeShade="BF"/>
          <w:sz w:val="20"/>
          <w:szCs w:val="20"/>
          <w:lang w:eastAsia="en-US"/>
        </w:rPr>
        <w:t>) being effective in narrowing the gaps as evidenced by our 2019 data whereby we had successfully narrowed attainment gaps in reading (-7%), Writing (-14%) and Maths (-14%) the outcomes we aimed to achieve over the last t</w:t>
      </w:r>
      <w:r>
        <w:rPr>
          <w:color w:val="943634" w:themeColor="accent2" w:themeShade="BF"/>
          <w:sz w:val="20"/>
          <w:szCs w:val="20"/>
          <w:lang w:eastAsia="en-US"/>
        </w:rPr>
        <w:t>hree</w:t>
      </w:r>
      <w:r w:rsidRPr="00840148">
        <w:rPr>
          <w:color w:val="943634" w:themeColor="accent2" w:themeShade="BF"/>
          <w:sz w:val="20"/>
          <w:szCs w:val="20"/>
          <w:lang w:eastAsia="en-US"/>
        </w:rPr>
        <w:t xml:space="preserve"> years through our strategies </w:t>
      </w:r>
      <w:r w:rsidRPr="00E54ECB">
        <w:rPr>
          <w:color w:val="943634" w:themeColor="accent2" w:themeShade="BF"/>
          <w:sz w:val="20"/>
          <w:szCs w:val="20"/>
          <w:lang w:eastAsia="en-US"/>
        </w:rPr>
        <w:t xml:space="preserve">have not been fully realised.  However, we have been extremely successful in </w:t>
      </w:r>
      <w:r w:rsidR="00E54ECB">
        <w:rPr>
          <w:color w:val="943634" w:themeColor="accent2" w:themeShade="BF"/>
          <w:sz w:val="20"/>
          <w:szCs w:val="20"/>
          <w:lang w:eastAsia="en-US"/>
        </w:rPr>
        <w:t>continuing to reduce these again following the huge impact of the pandemic:</w:t>
      </w:r>
    </w:p>
    <w:tbl>
      <w:tblPr>
        <w:tblStyle w:val="TableGrid1"/>
        <w:tblW w:w="0" w:type="auto"/>
        <w:tblLook w:val="04A0" w:firstRow="1" w:lastRow="0" w:firstColumn="1" w:lastColumn="0" w:noHBand="0" w:noVBand="1"/>
      </w:tblPr>
      <w:tblGrid>
        <w:gridCol w:w="966"/>
        <w:gridCol w:w="1096"/>
        <w:gridCol w:w="1095"/>
        <w:gridCol w:w="1341"/>
        <w:gridCol w:w="968"/>
        <w:gridCol w:w="1214"/>
        <w:gridCol w:w="1168"/>
        <w:gridCol w:w="1168"/>
      </w:tblGrid>
      <w:tr w:rsidR="00840148" w:rsidRPr="00D57DFB" w14:paraId="0A66581B" w14:textId="3521D7A6" w:rsidTr="00840148">
        <w:trPr>
          <w:trHeight w:val="259"/>
        </w:trPr>
        <w:tc>
          <w:tcPr>
            <w:tcW w:w="966" w:type="dxa"/>
          </w:tcPr>
          <w:p w14:paraId="0C0441F8" w14:textId="77777777" w:rsidR="00840148" w:rsidRPr="004110A3" w:rsidRDefault="00840148" w:rsidP="00840148">
            <w:pPr>
              <w:suppressAutoHyphens w:val="0"/>
              <w:spacing w:after="0" w:line="240" w:lineRule="auto"/>
              <w:jc w:val="center"/>
              <w:rPr>
                <w:rFonts w:ascii="Arial" w:hAnsi="Arial" w:cs="Arial"/>
                <w:color w:val="auto"/>
                <w:sz w:val="20"/>
                <w:szCs w:val="20"/>
              </w:rPr>
            </w:pPr>
          </w:p>
        </w:tc>
        <w:tc>
          <w:tcPr>
            <w:tcW w:w="1096" w:type="dxa"/>
          </w:tcPr>
          <w:p w14:paraId="1A636D03" w14:textId="77777777" w:rsidR="00840148" w:rsidRPr="004110A3" w:rsidRDefault="00840148" w:rsidP="00840148">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2019</w:t>
            </w:r>
          </w:p>
        </w:tc>
        <w:tc>
          <w:tcPr>
            <w:tcW w:w="1095" w:type="dxa"/>
          </w:tcPr>
          <w:p w14:paraId="7359BC1E" w14:textId="77777777" w:rsidR="00840148" w:rsidRPr="004110A3" w:rsidRDefault="00840148" w:rsidP="00840148">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2021</w:t>
            </w:r>
          </w:p>
        </w:tc>
        <w:tc>
          <w:tcPr>
            <w:tcW w:w="1341" w:type="dxa"/>
          </w:tcPr>
          <w:p w14:paraId="5492B54C" w14:textId="77777777" w:rsidR="00840148" w:rsidRPr="004110A3" w:rsidRDefault="00840148" w:rsidP="00840148">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 xml:space="preserve">Difference </w:t>
            </w:r>
            <w:r>
              <w:rPr>
                <w:rFonts w:ascii="Arial" w:hAnsi="Arial" w:cs="Arial"/>
                <w:b/>
                <w:color w:val="auto"/>
                <w:sz w:val="20"/>
                <w:szCs w:val="20"/>
              </w:rPr>
              <w:t>19 - 21</w:t>
            </w:r>
          </w:p>
        </w:tc>
        <w:tc>
          <w:tcPr>
            <w:tcW w:w="968" w:type="dxa"/>
          </w:tcPr>
          <w:p w14:paraId="1B41FBC1" w14:textId="77777777" w:rsidR="00840148" w:rsidRPr="00D57DFB" w:rsidRDefault="00840148" w:rsidP="00840148">
            <w:pPr>
              <w:suppressAutoHyphens w:val="0"/>
              <w:spacing w:after="0" w:line="240" w:lineRule="auto"/>
              <w:jc w:val="center"/>
              <w:rPr>
                <w:rFonts w:ascii="Arial" w:hAnsi="Arial" w:cs="Arial"/>
                <w:b/>
                <w:color w:val="auto"/>
                <w:sz w:val="20"/>
                <w:szCs w:val="20"/>
              </w:rPr>
            </w:pPr>
            <w:r w:rsidRPr="00D57DFB">
              <w:rPr>
                <w:rFonts w:ascii="Arial" w:hAnsi="Arial" w:cs="Arial"/>
                <w:b/>
                <w:color w:val="auto"/>
                <w:sz w:val="20"/>
                <w:szCs w:val="20"/>
              </w:rPr>
              <w:t>July 2022</w:t>
            </w:r>
          </w:p>
        </w:tc>
        <w:tc>
          <w:tcPr>
            <w:tcW w:w="1214" w:type="dxa"/>
          </w:tcPr>
          <w:p w14:paraId="15B0BD69" w14:textId="3503A921" w:rsidR="00840148" w:rsidRDefault="00840148" w:rsidP="00840148">
            <w:pPr>
              <w:suppressAutoHyphens w:val="0"/>
              <w:spacing w:after="0" w:line="240" w:lineRule="auto"/>
              <w:jc w:val="center"/>
              <w:rPr>
                <w:rFonts w:ascii="Arial" w:hAnsi="Arial" w:cs="Arial"/>
                <w:b/>
                <w:color w:val="auto"/>
                <w:sz w:val="20"/>
                <w:szCs w:val="20"/>
              </w:rPr>
            </w:pPr>
            <w:r w:rsidRPr="00D57DFB">
              <w:rPr>
                <w:rFonts w:ascii="Arial" w:hAnsi="Arial" w:cs="Arial"/>
                <w:b/>
                <w:color w:val="auto"/>
                <w:sz w:val="20"/>
                <w:szCs w:val="20"/>
              </w:rPr>
              <w:t>Diffe</w:t>
            </w:r>
            <w:r>
              <w:rPr>
                <w:rFonts w:ascii="Arial" w:hAnsi="Arial" w:cs="Arial"/>
                <w:b/>
                <w:color w:val="auto"/>
                <w:sz w:val="20"/>
                <w:szCs w:val="20"/>
              </w:rPr>
              <w:t>r</w:t>
            </w:r>
            <w:r w:rsidRPr="00D57DFB">
              <w:rPr>
                <w:rFonts w:ascii="Arial" w:hAnsi="Arial" w:cs="Arial"/>
                <w:b/>
                <w:color w:val="auto"/>
                <w:sz w:val="20"/>
                <w:szCs w:val="20"/>
              </w:rPr>
              <w:t>ence</w:t>
            </w:r>
          </w:p>
          <w:p w14:paraId="4D63D81B" w14:textId="69524F15" w:rsidR="00840148" w:rsidRPr="00D57DFB" w:rsidRDefault="00840148" w:rsidP="00840148">
            <w:pPr>
              <w:suppressAutoHyphens w:val="0"/>
              <w:spacing w:after="0" w:line="240" w:lineRule="auto"/>
              <w:jc w:val="center"/>
              <w:rPr>
                <w:rFonts w:ascii="Arial" w:hAnsi="Arial" w:cs="Arial"/>
                <w:b/>
                <w:color w:val="auto"/>
                <w:sz w:val="20"/>
                <w:szCs w:val="20"/>
              </w:rPr>
            </w:pPr>
            <w:r w:rsidRPr="00D57DFB">
              <w:rPr>
                <w:rFonts w:ascii="Arial" w:hAnsi="Arial" w:cs="Arial"/>
                <w:b/>
                <w:color w:val="auto"/>
                <w:sz w:val="20"/>
                <w:szCs w:val="20"/>
              </w:rPr>
              <w:t xml:space="preserve"> 19 - 22</w:t>
            </w:r>
          </w:p>
        </w:tc>
        <w:tc>
          <w:tcPr>
            <w:tcW w:w="1168" w:type="dxa"/>
          </w:tcPr>
          <w:p w14:paraId="45C1D795" w14:textId="69BC36D2" w:rsidR="00840148" w:rsidRPr="00E54ECB" w:rsidRDefault="00840148" w:rsidP="00840148">
            <w:pPr>
              <w:suppressAutoHyphens w:val="0"/>
              <w:spacing w:after="0" w:line="240" w:lineRule="auto"/>
              <w:jc w:val="center"/>
              <w:rPr>
                <w:rFonts w:cs="Arial"/>
                <w:b/>
                <w:color w:val="943634" w:themeColor="accent2" w:themeShade="BF"/>
                <w:sz w:val="20"/>
                <w:szCs w:val="20"/>
              </w:rPr>
            </w:pPr>
            <w:r w:rsidRPr="00E54ECB">
              <w:rPr>
                <w:rFonts w:ascii="Arial" w:hAnsi="Arial" w:cs="Arial"/>
                <w:b/>
                <w:color w:val="943634" w:themeColor="accent2" w:themeShade="BF"/>
                <w:sz w:val="20"/>
                <w:szCs w:val="20"/>
              </w:rPr>
              <w:t>July 2023</w:t>
            </w:r>
          </w:p>
        </w:tc>
        <w:tc>
          <w:tcPr>
            <w:tcW w:w="1168" w:type="dxa"/>
          </w:tcPr>
          <w:p w14:paraId="2AFA3CC0" w14:textId="77777777" w:rsidR="00840148" w:rsidRPr="00E54ECB" w:rsidRDefault="00840148" w:rsidP="00840148">
            <w:pPr>
              <w:suppressAutoHyphens w:val="0"/>
              <w:spacing w:after="0" w:line="240" w:lineRule="auto"/>
              <w:jc w:val="center"/>
              <w:rPr>
                <w:rFonts w:ascii="Arial" w:hAnsi="Arial" w:cs="Arial"/>
                <w:b/>
                <w:color w:val="943634" w:themeColor="accent2" w:themeShade="BF"/>
                <w:sz w:val="20"/>
                <w:szCs w:val="20"/>
              </w:rPr>
            </w:pPr>
            <w:r w:rsidRPr="00E54ECB">
              <w:rPr>
                <w:rFonts w:ascii="Arial" w:hAnsi="Arial" w:cs="Arial"/>
                <w:b/>
                <w:color w:val="943634" w:themeColor="accent2" w:themeShade="BF"/>
                <w:sz w:val="20"/>
                <w:szCs w:val="20"/>
              </w:rPr>
              <w:t>Difference</w:t>
            </w:r>
          </w:p>
          <w:p w14:paraId="6E5ADAB0" w14:textId="36BDD4D5" w:rsidR="00840148" w:rsidRPr="00E54ECB" w:rsidRDefault="00840148" w:rsidP="00840148">
            <w:pPr>
              <w:suppressAutoHyphens w:val="0"/>
              <w:spacing w:after="0" w:line="240" w:lineRule="auto"/>
              <w:jc w:val="center"/>
              <w:rPr>
                <w:rFonts w:cs="Arial"/>
                <w:b/>
                <w:color w:val="943634" w:themeColor="accent2" w:themeShade="BF"/>
                <w:sz w:val="20"/>
                <w:szCs w:val="20"/>
              </w:rPr>
            </w:pPr>
            <w:r w:rsidRPr="00E54ECB">
              <w:rPr>
                <w:rFonts w:ascii="Arial" w:hAnsi="Arial" w:cs="Arial"/>
                <w:b/>
                <w:color w:val="943634" w:themeColor="accent2" w:themeShade="BF"/>
                <w:sz w:val="20"/>
                <w:szCs w:val="20"/>
              </w:rPr>
              <w:t xml:space="preserve"> 19 - 23</w:t>
            </w:r>
          </w:p>
        </w:tc>
      </w:tr>
      <w:tr w:rsidR="00840148" w:rsidRPr="004110A3" w14:paraId="01B419B8" w14:textId="2E84748B" w:rsidTr="00840148">
        <w:trPr>
          <w:trHeight w:val="273"/>
        </w:trPr>
        <w:tc>
          <w:tcPr>
            <w:tcW w:w="966" w:type="dxa"/>
          </w:tcPr>
          <w:p w14:paraId="134EC48D" w14:textId="77777777" w:rsidR="00840148" w:rsidRPr="004110A3" w:rsidRDefault="00840148" w:rsidP="00840148">
            <w:pPr>
              <w:suppressAutoHyphens w:val="0"/>
              <w:spacing w:after="0" w:line="240" w:lineRule="auto"/>
              <w:jc w:val="center"/>
              <w:rPr>
                <w:rFonts w:ascii="Arial" w:hAnsi="Arial" w:cs="Arial"/>
                <w:color w:val="auto"/>
                <w:sz w:val="20"/>
                <w:szCs w:val="20"/>
              </w:rPr>
            </w:pPr>
          </w:p>
        </w:tc>
        <w:tc>
          <w:tcPr>
            <w:tcW w:w="1096" w:type="dxa"/>
          </w:tcPr>
          <w:p w14:paraId="4FD7064D" w14:textId="77777777" w:rsidR="00840148" w:rsidRPr="004110A3" w:rsidRDefault="00840148" w:rsidP="00840148">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1095" w:type="dxa"/>
          </w:tcPr>
          <w:p w14:paraId="071990D7" w14:textId="77777777" w:rsidR="00840148" w:rsidRPr="004110A3" w:rsidRDefault="00840148" w:rsidP="00840148">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1341" w:type="dxa"/>
          </w:tcPr>
          <w:p w14:paraId="7AD64BEA" w14:textId="77777777" w:rsidR="00840148" w:rsidRPr="004110A3" w:rsidRDefault="00840148" w:rsidP="00840148">
            <w:pPr>
              <w:suppressAutoHyphens w:val="0"/>
              <w:spacing w:after="0" w:line="240" w:lineRule="auto"/>
              <w:jc w:val="center"/>
              <w:rPr>
                <w:rFonts w:ascii="Arial" w:hAnsi="Arial" w:cs="Arial"/>
                <w:b/>
                <w:color w:val="auto"/>
                <w:sz w:val="20"/>
                <w:szCs w:val="20"/>
              </w:rPr>
            </w:pPr>
          </w:p>
        </w:tc>
        <w:tc>
          <w:tcPr>
            <w:tcW w:w="968" w:type="dxa"/>
          </w:tcPr>
          <w:p w14:paraId="0A2B389C" w14:textId="77777777" w:rsidR="00840148" w:rsidRPr="004110A3" w:rsidRDefault="00840148" w:rsidP="00840148">
            <w:pPr>
              <w:suppressAutoHyphens w:val="0"/>
              <w:spacing w:after="0" w:line="240" w:lineRule="auto"/>
              <w:jc w:val="center"/>
              <w:rPr>
                <w:rFonts w:cs="Arial"/>
                <w:b/>
                <w:color w:val="auto"/>
                <w:sz w:val="20"/>
                <w:szCs w:val="20"/>
              </w:rPr>
            </w:pPr>
            <w:r w:rsidRPr="004110A3">
              <w:rPr>
                <w:rFonts w:ascii="Arial" w:hAnsi="Arial" w:cs="Arial"/>
                <w:b/>
                <w:color w:val="auto"/>
                <w:sz w:val="20"/>
                <w:szCs w:val="20"/>
              </w:rPr>
              <w:t>PP ARE+</w:t>
            </w:r>
          </w:p>
        </w:tc>
        <w:tc>
          <w:tcPr>
            <w:tcW w:w="1214" w:type="dxa"/>
          </w:tcPr>
          <w:p w14:paraId="37278207" w14:textId="77777777" w:rsidR="00840148" w:rsidRPr="004110A3" w:rsidRDefault="00840148" w:rsidP="00840148">
            <w:pPr>
              <w:suppressAutoHyphens w:val="0"/>
              <w:spacing w:after="0" w:line="240" w:lineRule="auto"/>
              <w:jc w:val="center"/>
              <w:rPr>
                <w:rFonts w:cs="Arial"/>
                <w:b/>
                <w:color w:val="auto"/>
                <w:sz w:val="20"/>
                <w:szCs w:val="20"/>
              </w:rPr>
            </w:pPr>
          </w:p>
        </w:tc>
        <w:tc>
          <w:tcPr>
            <w:tcW w:w="1168" w:type="dxa"/>
          </w:tcPr>
          <w:p w14:paraId="76EDC249" w14:textId="6725B716" w:rsidR="00840148" w:rsidRPr="00E54ECB" w:rsidRDefault="00840148" w:rsidP="00840148">
            <w:pPr>
              <w:suppressAutoHyphens w:val="0"/>
              <w:spacing w:after="0" w:line="240" w:lineRule="auto"/>
              <w:jc w:val="center"/>
              <w:rPr>
                <w:rFonts w:cs="Arial"/>
                <w:b/>
                <w:color w:val="943634" w:themeColor="accent2" w:themeShade="BF"/>
                <w:sz w:val="20"/>
                <w:szCs w:val="20"/>
              </w:rPr>
            </w:pPr>
            <w:r w:rsidRPr="00E54ECB">
              <w:rPr>
                <w:rFonts w:ascii="Arial" w:hAnsi="Arial" w:cs="Arial"/>
                <w:b/>
                <w:color w:val="943634" w:themeColor="accent2" w:themeShade="BF"/>
                <w:sz w:val="20"/>
                <w:szCs w:val="20"/>
              </w:rPr>
              <w:t>PP ARE+</w:t>
            </w:r>
          </w:p>
        </w:tc>
        <w:tc>
          <w:tcPr>
            <w:tcW w:w="1168" w:type="dxa"/>
          </w:tcPr>
          <w:p w14:paraId="2A77D3D6" w14:textId="38783749" w:rsidR="00840148" w:rsidRPr="00E54ECB" w:rsidRDefault="00840148" w:rsidP="00840148">
            <w:pPr>
              <w:suppressAutoHyphens w:val="0"/>
              <w:spacing w:after="0" w:line="240" w:lineRule="auto"/>
              <w:jc w:val="center"/>
              <w:rPr>
                <w:rFonts w:cs="Arial"/>
                <w:b/>
                <w:color w:val="943634" w:themeColor="accent2" w:themeShade="BF"/>
                <w:sz w:val="20"/>
                <w:szCs w:val="20"/>
              </w:rPr>
            </w:pPr>
          </w:p>
        </w:tc>
      </w:tr>
      <w:tr w:rsidR="00840148" w:rsidRPr="00E709F8" w14:paraId="57C512F0" w14:textId="52067C54" w:rsidTr="00840148">
        <w:trPr>
          <w:trHeight w:val="259"/>
        </w:trPr>
        <w:tc>
          <w:tcPr>
            <w:tcW w:w="966" w:type="dxa"/>
          </w:tcPr>
          <w:p w14:paraId="754B4CC8"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Reading</w:t>
            </w:r>
          </w:p>
        </w:tc>
        <w:tc>
          <w:tcPr>
            <w:tcW w:w="1096" w:type="dxa"/>
          </w:tcPr>
          <w:p w14:paraId="64CD838D"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80%</w:t>
            </w:r>
          </w:p>
        </w:tc>
        <w:tc>
          <w:tcPr>
            <w:tcW w:w="1095" w:type="dxa"/>
          </w:tcPr>
          <w:p w14:paraId="3B3CA28C" w14:textId="77777777" w:rsidR="00840148" w:rsidRPr="004110A3" w:rsidRDefault="00840148" w:rsidP="00840148">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61</w:t>
            </w:r>
            <w:r w:rsidRPr="004110A3">
              <w:rPr>
                <w:rFonts w:ascii="Arial" w:hAnsi="Arial" w:cs="Arial"/>
                <w:color w:val="auto"/>
                <w:sz w:val="20"/>
                <w:szCs w:val="20"/>
              </w:rPr>
              <w:t>%</w:t>
            </w:r>
          </w:p>
        </w:tc>
        <w:tc>
          <w:tcPr>
            <w:tcW w:w="1341" w:type="dxa"/>
          </w:tcPr>
          <w:p w14:paraId="2034A509" w14:textId="77777777" w:rsidR="00840148" w:rsidRPr="004110A3" w:rsidRDefault="00840148" w:rsidP="00840148">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-19</w:t>
            </w:r>
            <w:r w:rsidRPr="004110A3">
              <w:rPr>
                <w:rFonts w:ascii="Arial" w:hAnsi="Arial" w:cs="Arial"/>
                <w:color w:val="auto"/>
                <w:sz w:val="20"/>
                <w:szCs w:val="20"/>
              </w:rPr>
              <w:t>%</w:t>
            </w:r>
          </w:p>
        </w:tc>
        <w:tc>
          <w:tcPr>
            <w:tcW w:w="968" w:type="dxa"/>
          </w:tcPr>
          <w:p w14:paraId="1EAC0B62" w14:textId="77777777" w:rsidR="00840148" w:rsidRDefault="00840148" w:rsidP="00840148">
            <w:pPr>
              <w:suppressAutoHyphens w:val="0"/>
              <w:spacing w:after="0" w:line="240" w:lineRule="auto"/>
              <w:jc w:val="center"/>
              <w:rPr>
                <w:rFonts w:cs="Arial"/>
                <w:color w:val="auto"/>
                <w:sz w:val="20"/>
                <w:szCs w:val="20"/>
              </w:rPr>
            </w:pPr>
            <w:r>
              <w:rPr>
                <w:rFonts w:ascii="Arial" w:hAnsi="Arial" w:cs="Arial"/>
                <w:color w:val="auto"/>
                <w:sz w:val="20"/>
                <w:szCs w:val="20"/>
              </w:rPr>
              <w:t>87</w:t>
            </w:r>
            <w:r w:rsidRPr="004110A3">
              <w:rPr>
                <w:rFonts w:ascii="Arial" w:hAnsi="Arial" w:cs="Arial"/>
                <w:color w:val="auto"/>
                <w:sz w:val="20"/>
                <w:szCs w:val="20"/>
              </w:rPr>
              <w:t>%</w:t>
            </w:r>
            <w:r>
              <w:rPr>
                <w:rFonts w:ascii="Arial" w:hAnsi="Arial" w:cs="Arial"/>
                <w:color w:val="auto"/>
                <w:sz w:val="20"/>
                <w:szCs w:val="20"/>
              </w:rPr>
              <w:t xml:space="preserve"> </w:t>
            </w:r>
          </w:p>
        </w:tc>
        <w:tc>
          <w:tcPr>
            <w:tcW w:w="1214" w:type="dxa"/>
          </w:tcPr>
          <w:p w14:paraId="493D8285" w14:textId="77777777" w:rsidR="00840148" w:rsidRPr="00840148" w:rsidRDefault="00840148" w:rsidP="00840148">
            <w:pPr>
              <w:suppressAutoHyphens w:val="0"/>
              <w:spacing w:after="0" w:line="240" w:lineRule="auto"/>
              <w:jc w:val="center"/>
              <w:rPr>
                <w:rFonts w:ascii="Arial" w:hAnsi="Arial" w:cs="Arial"/>
                <w:color w:val="auto"/>
                <w:sz w:val="20"/>
                <w:szCs w:val="20"/>
                <w:highlight w:val="cyan"/>
              </w:rPr>
            </w:pPr>
            <w:r w:rsidRPr="00840148">
              <w:rPr>
                <w:rFonts w:ascii="Arial" w:hAnsi="Arial" w:cs="Arial"/>
                <w:color w:val="auto"/>
                <w:sz w:val="20"/>
                <w:szCs w:val="20"/>
                <w:highlight w:val="cyan"/>
              </w:rPr>
              <w:t>+7%</w:t>
            </w:r>
          </w:p>
        </w:tc>
        <w:tc>
          <w:tcPr>
            <w:tcW w:w="1168" w:type="dxa"/>
          </w:tcPr>
          <w:p w14:paraId="239678AB" w14:textId="794CEFDA" w:rsidR="00840148" w:rsidRPr="00E54ECB" w:rsidRDefault="00E54ECB" w:rsidP="00840148">
            <w:pPr>
              <w:suppressAutoHyphens w:val="0"/>
              <w:spacing w:after="0" w:line="240" w:lineRule="auto"/>
              <w:jc w:val="center"/>
              <w:rPr>
                <w:rFonts w:cs="Arial"/>
                <w:color w:val="943634" w:themeColor="accent2" w:themeShade="BF"/>
              </w:rPr>
            </w:pPr>
            <w:r w:rsidRPr="00E54ECB">
              <w:rPr>
                <w:rFonts w:cs="Arial"/>
                <w:color w:val="943634" w:themeColor="accent2" w:themeShade="BF"/>
              </w:rPr>
              <w:t>88</w:t>
            </w:r>
            <w:r>
              <w:rPr>
                <w:rFonts w:cs="Arial"/>
                <w:color w:val="943634" w:themeColor="accent2" w:themeShade="BF"/>
              </w:rPr>
              <w:t>%</w:t>
            </w:r>
          </w:p>
        </w:tc>
        <w:tc>
          <w:tcPr>
            <w:tcW w:w="1168" w:type="dxa"/>
          </w:tcPr>
          <w:p w14:paraId="5DDC7636" w14:textId="7E5AD776" w:rsidR="00840148" w:rsidRPr="00E54ECB" w:rsidRDefault="00E54ECB" w:rsidP="00E54ECB">
            <w:pPr>
              <w:suppressAutoHyphens w:val="0"/>
              <w:spacing w:after="0" w:line="240" w:lineRule="auto"/>
              <w:jc w:val="center"/>
              <w:rPr>
                <w:rFonts w:cs="Arial"/>
                <w:color w:val="943634" w:themeColor="accent2" w:themeShade="BF"/>
                <w:highlight w:val="cyan"/>
              </w:rPr>
            </w:pPr>
            <w:r w:rsidRPr="00E54ECB">
              <w:rPr>
                <w:rFonts w:cs="Arial"/>
                <w:color w:val="943634" w:themeColor="accent2" w:themeShade="BF"/>
                <w:highlight w:val="cyan"/>
              </w:rPr>
              <w:t>+8%</w:t>
            </w:r>
          </w:p>
        </w:tc>
      </w:tr>
      <w:tr w:rsidR="00840148" w:rsidRPr="00E709F8" w14:paraId="0435AD8D" w14:textId="6DAFCB55" w:rsidTr="00840148">
        <w:trPr>
          <w:trHeight w:val="259"/>
        </w:trPr>
        <w:tc>
          <w:tcPr>
            <w:tcW w:w="966" w:type="dxa"/>
          </w:tcPr>
          <w:p w14:paraId="3E746D3C"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Writing</w:t>
            </w:r>
          </w:p>
        </w:tc>
        <w:tc>
          <w:tcPr>
            <w:tcW w:w="1096" w:type="dxa"/>
          </w:tcPr>
          <w:p w14:paraId="138F6DCB"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65%</w:t>
            </w:r>
          </w:p>
        </w:tc>
        <w:tc>
          <w:tcPr>
            <w:tcW w:w="1095" w:type="dxa"/>
          </w:tcPr>
          <w:p w14:paraId="0073B3CE"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44%</w:t>
            </w:r>
          </w:p>
        </w:tc>
        <w:tc>
          <w:tcPr>
            <w:tcW w:w="1341" w:type="dxa"/>
          </w:tcPr>
          <w:p w14:paraId="71C59C02"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-21%</w:t>
            </w:r>
          </w:p>
        </w:tc>
        <w:tc>
          <w:tcPr>
            <w:tcW w:w="968" w:type="dxa"/>
          </w:tcPr>
          <w:p w14:paraId="44FEDF14" w14:textId="77777777" w:rsidR="00840148" w:rsidRPr="004110A3" w:rsidRDefault="00840148" w:rsidP="00840148">
            <w:pPr>
              <w:suppressAutoHyphens w:val="0"/>
              <w:spacing w:after="0" w:line="240" w:lineRule="auto"/>
              <w:jc w:val="center"/>
              <w:rPr>
                <w:rFonts w:cs="Arial"/>
                <w:color w:val="auto"/>
                <w:sz w:val="20"/>
                <w:szCs w:val="20"/>
              </w:rPr>
            </w:pPr>
            <w:r>
              <w:rPr>
                <w:rFonts w:ascii="Arial" w:hAnsi="Arial" w:cs="Arial"/>
                <w:color w:val="auto"/>
                <w:sz w:val="20"/>
                <w:szCs w:val="20"/>
              </w:rPr>
              <w:t>55</w:t>
            </w:r>
            <w:r w:rsidRPr="004110A3">
              <w:rPr>
                <w:rFonts w:ascii="Arial" w:hAnsi="Arial" w:cs="Arial"/>
                <w:color w:val="auto"/>
                <w:sz w:val="20"/>
                <w:szCs w:val="20"/>
              </w:rPr>
              <w:t>%</w:t>
            </w:r>
          </w:p>
        </w:tc>
        <w:tc>
          <w:tcPr>
            <w:tcW w:w="1214" w:type="dxa"/>
          </w:tcPr>
          <w:p w14:paraId="00C0EC4B" w14:textId="77777777" w:rsidR="00840148" w:rsidRPr="00840148" w:rsidRDefault="00840148" w:rsidP="00840148">
            <w:pPr>
              <w:suppressAutoHyphens w:val="0"/>
              <w:spacing w:after="0" w:line="240" w:lineRule="auto"/>
              <w:jc w:val="center"/>
              <w:rPr>
                <w:rFonts w:ascii="Arial" w:hAnsi="Arial" w:cs="Arial"/>
                <w:color w:val="auto"/>
                <w:sz w:val="20"/>
                <w:szCs w:val="20"/>
                <w:highlight w:val="cyan"/>
              </w:rPr>
            </w:pPr>
            <w:r w:rsidRPr="00840148">
              <w:rPr>
                <w:rFonts w:ascii="Arial" w:hAnsi="Arial" w:cs="Arial"/>
                <w:color w:val="auto"/>
                <w:sz w:val="20"/>
                <w:szCs w:val="20"/>
                <w:highlight w:val="cyan"/>
              </w:rPr>
              <w:t>-10%</w:t>
            </w:r>
          </w:p>
        </w:tc>
        <w:tc>
          <w:tcPr>
            <w:tcW w:w="1168" w:type="dxa"/>
          </w:tcPr>
          <w:p w14:paraId="3ADE5E92" w14:textId="179A703D" w:rsidR="00840148" w:rsidRPr="00E54ECB" w:rsidRDefault="00E54ECB" w:rsidP="00840148">
            <w:pPr>
              <w:suppressAutoHyphens w:val="0"/>
              <w:spacing w:after="0" w:line="240" w:lineRule="auto"/>
              <w:jc w:val="center"/>
              <w:rPr>
                <w:rFonts w:cs="Arial"/>
                <w:color w:val="943634" w:themeColor="accent2" w:themeShade="BF"/>
              </w:rPr>
            </w:pPr>
            <w:r w:rsidRPr="00E54ECB">
              <w:rPr>
                <w:rFonts w:cs="Arial"/>
                <w:color w:val="943634" w:themeColor="accent2" w:themeShade="BF"/>
              </w:rPr>
              <w:t>61</w:t>
            </w:r>
            <w:r>
              <w:rPr>
                <w:rFonts w:cs="Arial"/>
                <w:color w:val="943634" w:themeColor="accent2" w:themeShade="BF"/>
              </w:rPr>
              <w:t>%</w:t>
            </w:r>
          </w:p>
        </w:tc>
        <w:tc>
          <w:tcPr>
            <w:tcW w:w="1168" w:type="dxa"/>
          </w:tcPr>
          <w:p w14:paraId="0C18744B" w14:textId="1530CC6A" w:rsidR="00840148" w:rsidRPr="00E54ECB" w:rsidRDefault="00E54ECB" w:rsidP="00840148">
            <w:pPr>
              <w:suppressAutoHyphens w:val="0"/>
              <w:spacing w:after="0" w:line="240" w:lineRule="auto"/>
              <w:jc w:val="center"/>
              <w:rPr>
                <w:rFonts w:cs="Arial"/>
                <w:color w:val="943634" w:themeColor="accent2" w:themeShade="BF"/>
                <w:highlight w:val="cyan"/>
              </w:rPr>
            </w:pPr>
            <w:r w:rsidRPr="00E54ECB">
              <w:rPr>
                <w:rFonts w:cs="Arial"/>
                <w:color w:val="943634" w:themeColor="accent2" w:themeShade="BF"/>
                <w:highlight w:val="cyan"/>
              </w:rPr>
              <w:t>-4%</w:t>
            </w:r>
          </w:p>
        </w:tc>
      </w:tr>
      <w:tr w:rsidR="00840148" w:rsidRPr="00E709F8" w14:paraId="5FD8B934" w14:textId="213210D4" w:rsidTr="00840148">
        <w:trPr>
          <w:trHeight w:val="259"/>
        </w:trPr>
        <w:tc>
          <w:tcPr>
            <w:tcW w:w="966" w:type="dxa"/>
          </w:tcPr>
          <w:p w14:paraId="1A4FA576"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maths</w:t>
            </w:r>
          </w:p>
        </w:tc>
        <w:tc>
          <w:tcPr>
            <w:tcW w:w="1096" w:type="dxa"/>
          </w:tcPr>
          <w:p w14:paraId="7C8B576B" w14:textId="77777777" w:rsidR="00840148" w:rsidRPr="004110A3" w:rsidRDefault="00840148" w:rsidP="00840148">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68%</w:t>
            </w:r>
          </w:p>
        </w:tc>
        <w:tc>
          <w:tcPr>
            <w:tcW w:w="1095" w:type="dxa"/>
          </w:tcPr>
          <w:p w14:paraId="08A5A39C" w14:textId="77777777" w:rsidR="00840148" w:rsidRPr="004110A3" w:rsidRDefault="00840148" w:rsidP="00840148">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55</w:t>
            </w:r>
            <w:r w:rsidRPr="004110A3">
              <w:rPr>
                <w:rFonts w:ascii="Arial" w:hAnsi="Arial" w:cs="Arial"/>
                <w:color w:val="auto"/>
                <w:sz w:val="20"/>
                <w:szCs w:val="20"/>
              </w:rPr>
              <w:t>%</w:t>
            </w:r>
          </w:p>
        </w:tc>
        <w:tc>
          <w:tcPr>
            <w:tcW w:w="1341" w:type="dxa"/>
          </w:tcPr>
          <w:p w14:paraId="55824766" w14:textId="77777777" w:rsidR="00840148" w:rsidRPr="004110A3" w:rsidRDefault="00840148" w:rsidP="00840148">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-13</w:t>
            </w:r>
            <w:r w:rsidRPr="004110A3">
              <w:rPr>
                <w:rFonts w:ascii="Arial" w:hAnsi="Arial" w:cs="Arial"/>
                <w:color w:val="auto"/>
                <w:sz w:val="20"/>
                <w:szCs w:val="20"/>
              </w:rPr>
              <w:t>%</w:t>
            </w:r>
          </w:p>
        </w:tc>
        <w:tc>
          <w:tcPr>
            <w:tcW w:w="968" w:type="dxa"/>
          </w:tcPr>
          <w:p w14:paraId="01FA08F2" w14:textId="77777777" w:rsidR="00840148" w:rsidRDefault="00840148" w:rsidP="00840148">
            <w:pPr>
              <w:suppressAutoHyphens w:val="0"/>
              <w:spacing w:after="0" w:line="240" w:lineRule="auto"/>
              <w:jc w:val="center"/>
              <w:rPr>
                <w:rFonts w:cs="Arial"/>
                <w:color w:val="auto"/>
                <w:sz w:val="20"/>
                <w:szCs w:val="20"/>
              </w:rPr>
            </w:pPr>
            <w:r>
              <w:rPr>
                <w:rFonts w:ascii="Arial" w:hAnsi="Arial" w:cs="Arial"/>
                <w:color w:val="auto"/>
                <w:sz w:val="20"/>
                <w:szCs w:val="20"/>
              </w:rPr>
              <w:t>69</w:t>
            </w:r>
            <w:r w:rsidRPr="004110A3">
              <w:rPr>
                <w:rFonts w:ascii="Arial" w:hAnsi="Arial" w:cs="Arial"/>
                <w:color w:val="auto"/>
                <w:sz w:val="20"/>
                <w:szCs w:val="20"/>
              </w:rPr>
              <w:t>%</w:t>
            </w:r>
          </w:p>
        </w:tc>
        <w:tc>
          <w:tcPr>
            <w:tcW w:w="1214" w:type="dxa"/>
          </w:tcPr>
          <w:p w14:paraId="7035ED2D" w14:textId="77777777" w:rsidR="00840148" w:rsidRPr="00840148" w:rsidRDefault="00840148" w:rsidP="00840148">
            <w:pPr>
              <w:suppressAutoHyphens w:val="0"/>
              <w:spacing w:after="0" w:line="240" w:lineRule="auto"/>
              <w:jc w:val="center"/>
              <w:rPr>
                <w:rFonts w:ascii="Arial" w:hAnsi="Arial" w:cs="Arial"/>
                <w:color w:val="auto"/>
                <w:sz w:val="20"/>
                <w:szCs w:val="20"/>
                <w:highlight w:val="cyan"/>
              </w:rPr>
            </w:pPr>
            <w:r w:rsidRPr="00840148">
              <w:rPr>
                <w:rFonts w:ascii="Arial" w:hAnsi="Arial" w:cs="Arial"/>
                <w:color w:val="auto"/>
                <w:sz w:val="20"/>
                <w:szCs w:val="20"/>
                <w:highlight w:val="cyan"/>
              </w:rPr>
              <w:t>+1%</w:t>
            </w:r>
          </w:p>
        </w:tc>
        <w:tc>
          <w:tcPr>
            <w:tcW w:w="1168" w:type="dxa"/>
          </w:tcPr>
          <w:p w14:paraId="22801F45" w14:textId="1AD09952" w:rsidR="00840148" w:rsidRPr="00E54ECB" w:rsidRDefault="00E54ECB" w:rsidP="00840148">
            <w:pPr>
              <w:suppressAutoHyphens w:val="0"/>
              <w:spacing w:after="0" w:line="240" w:lineRule="auto"/>
              <w:jc w:val="center"/>
              <w:rPr>
                <w:rFonts w:cs="Arial"/>
                <w:color w:val="943634" w:themeColor="accent2" w:themeShade="BF"/>
              </w:rPr>
            </w:pPr>
            <w:r w:rsidRPr="00E54ECB">
              <w:rPr>
                <w:rFonts w:cs="Arial"/>
                <w:color w:val="943634" w:themeColor="accent2" w:themeShade="BF"/>
              </w:rPr>
              <w:t>76</w:t>
            </w:r>
            <w:r>
              <w:rPr>
                <w:rFonts w:cs="Arial"/>
                <w:color w:val="943634" w:themeColor="accent2" w:themeShade="BF"/>
              </w:rPr>
              <w:t>%</w:t>
            </w:r>
          </w:p>
        </w:tc>
        <w:tc>
          <w:tcPr>
            <w:tcW w:w="1168" w:type="dxa"/>
          </w:tcPr>
          <w:p w14:paraId="18BC559B" w14:textId="69D16DDE" w:rsidR="00840148" w:rsidRPr="00E54ECB" w:rsidRDefault="00E54ECB" w:rsidP="00840148">
            <w:pPr>
              <w:suppressAutoHyphens w:val="0"/>
              <w:spacing w:after="0" w:line="240" w:lineRule="auto"/>
              <w:jc w:val="center"/>
              <w:rPr>
                <w:rFonts w:cs="Arial"/>
                <w:color w:val="943634" w:themeColor="accent2" w:themeShade="BF"/>
                <w:highlight w:val="cyan"/>
              </w:rPr>
            </w:pPr>
            <w:r w:rsidRPr="00E54ECB">
              <w:rPr>
                <w:rFonts w:cs="Arial"/>
                <w:color w:val="943634" w:themeColor="accent2" w:themeShade="BF"/>
                <w:highlight w:val="cyan"/>
              </w:rPr>
              <w:t>+8%</w:t>
            </w:r>
          </w:p>
        </w:tc>
      </w:tr>
    </w:tbl>
    <w:p w14:paraId="3CD1F1FE" w14:textId="125E8BD1" w:rsidR="00E54ECB" w:rsidRPr="00E54ECB" w:rsidRDefault="00E54ECB" w:rsidP="00030422">
      <w:pPr>
        <w:spacing w:before="120"/>
        <w:rPr>
          <w:color w:val="943634" w:themeColor="accent2" w:themeShade="BF"/>
          <w:sz w:val="20"/>
          <w:szCs w:val="20"/>
          <w:lang w:eastAsia="en-US"/>
        </w:rPr>
      </w:pPr>
      <w:r w:rsidRPr="00E54ECB">
        <w:rPr>
          <w:color w:val="943634" w:themeColor="accent2" w:themeShade="BF"/>
          <w:sz w:val="20"/>
          <w:szCs w:val="20"/>
          <w:lang w:eastAsia="en-US"/>
        </w:rPr>
        <w:t>This means that we are now exceeding attainment outcomes from pre-pandemic times in reading and maths and are only 4% behind in writing.</w:t>
      </w:r>
    </w:p>
    <w:p w14:paraId="6A7D7B18" w14:textId="44053697" w:rsidR="00840148" w:rsidRPr="00840148" w:rsidRDefault="00840148" w:rsidP="00030422">
      <w:pPr>
        <w:spacing w:before="120"/>
        <w:rPr>
          <w:b/>
          <w:color w:val="943634" w:themeColor="accent2" w:themeShade="BF"/>
          <w:sz w:val="20"/>
          <w:szCs w:val="20"/>
        </w:rPr>
      </w:pPr>
      <w:r>
        <w:rPr>
          <w:color w:val="auto"/>
          <w:sz w:val="20"/>
          <w:szCs w:val="20"/>
          <w:lang w:eastAsia="en-US"/>
        </w:rPr>
        <w:t xml:space="preserve">Foundation Stage GLD June 2022 was 0% (but only 2 children). </w:t>
      </w:r>
      <w:r w:rsidRPr="00E54ECB">
        <w:rPr>
          <w:color w:val="943634" w:themeColor="accent2" w:themeShade="BF"/>
          <w:sz w:val="20"/>
          <w:szCs w:val="20"/>
          <w:lang w:eastAsia="en-US"/>
        </w:rPr>
        <w:t>PP FS GLD June 23</w:t>
      </w:r>
      <w:r w:rsidR="00E54ECB" w:rsidRPr="00E54ECB">
        <w:rPr>
          <w:color w:val="943634" w:themeColor="accent2" w:themeShade="BF"/>
          <w:sz w:val="20"/>
          <w:szCs w:val="20"/>
          <w:lang w:eastAsia="en-US"/>
        </w:rPr>
        <w:t xml:space="preserve"> was 75% (3/4)</w:t>
      </w:r>
    </w:p>
    <w:p w14:paraId="463B6E9E" w14:textId="2DB7B8ED" w:rsidR="00840148" w:rsidRPr="00E54ECB" w:rsidRDefault="00840148" w:rsidP="00840148">
      <w:pPr>
        <w:suppressAutoHyphens w:val="0"/>
        <w:spacing w:after="0" w:line="240" w:lineRule="auto"/>
        <w:rPr>
          <w:rFonts w:cs="Arial"/>
          <w:color w:val="auto"/>
          <w:sz w:val="20"/>
          <w:szCs w:val="20"/>
        </w:rPr>
      </w:pPr>
      <w:r w:rsidRPr="00E54ECB">
        <w:rPr>
          <w:rFonts w:cs="Arial"/>
          <w:color w:val="auto"/>
          <w:sz w:val="20"/>
          <w:szCs w:val="20"/>
        </w:rPr>
        <w:t>Whole school PP reading ARE (87%</w:t>
      </w:r>
      <w:r w:rsidR="00E54ECB" w:rsidRPr="00E54ECB">
        <w:rPr>
          <w:rFonts w:cs="Arial"/>
          <w:color w:val="auto"/>
          <w:sz w:val="20"/>
          <w:szCs w:val="20"/>
        </w:rPr>
        <w:t xml:space="preserve"> July 22</w:t>
      </w:r>
      <w:r w:rsidR="00E54ECB">
        <w:rPr>
          <w:rFonts w:cs="Arial"/>
          <w:color w:val="auto"/>
          <w:sz w:val="20"/>
          <w:szCs w:val="20"/>
        </w:rPr>
        <w:t xml:space="preserve">, </w:t>
      </w:r>
      <w:r w:rsidR="00E54ECB" w:rsidRPr="00E54ECB">
        <w:rPr>
          <w:rFonts w:cs="Arial"/>
          <w:color w:val="943634" w:themeColor="accent2" w:themeShade="BF"/>
          <w:sz w:val="20"/>
          <w:szCs w:val="20"/>
        </w:rPr>
        <w:t>88% July 2023</w:t>
      </w:r>
      <w:r w:rsidRPr="00E54ECB">
        <w:rPr>
          <w:rFonts w:cs="Arial"/>
          <w:color w:val="auto"/>
          <w:sz w:val="20"/>
          <w:szCs w:val="20"/>
        </w:rPr>
        <w:t xml:space="preserve">) 22% </w:t>
      </w:r>
      <w:r w:rsidR="00E54ECB" w:rsidRPr="00E54ECB">
        <w:rPr>
          <w:rFonts w:cs="Arial"/>
          <w:color w:val="943634" w:themeColor="accent2" w:themeShade="BF"/>
          <w:sz w:val="20"/>
          <w:szCs w:val="20"/>
        </w:rPr>
        <w:t xml:space="preserve">(23%) </w:t>
      </w:r>
      <w:r w:rsidRPr="00E54ECB">
        <w:rPr>
          <w:rFonts w:cs="Arial"/>
          <w:color w:val="auto"/>
          <w:sz w:val="20"/>
          <w:szCs w:val="20"/>
        </w:rPr>
        <w:t xml:space="preserve">more than the LA KS1 average (55%) for 2019 FSM analysis (pre </w:t>
      </w:r>
      <w:proofErr w:type="spellStart"/>
      <w:r w:rsidRPr="00E54ECB">
        <w:rPr>
          <w:rFonts w:cs="Arial"/>
          <w:color w:val="auto"/>
          <w:sz w:val="20"/>
          <w:szCs w:val="20"/>
        </w:rPr>
        <w:t>covid</w:t>
      </w:r>
      <w:proofErr w:type="spellEnd"/>
      <w:r w:rsidRPr="00E54ECB">
        <w:rPr>
          <w:rFonts w:cs="Arial"/>
          <w:color w:val="auto"/>
          <w:sz w:val="20"/>
          <w:szCs w:val="20"/>
        </w:rPr>
        <w:t xml:space="preserve">), </w:t>
      </w:r>
    </w:p>
    <w:p w14:paraId="710F7A3D" w14:textId="31A0D8C4" w:rsidR="00840148" w:rsidRPr="00E54ECB" w:rsidRDefault="00840148" w:rsidP="00840148">
      <w:pPr>
        <w:suppressAutoHyphens w:val="0"/>
        <w:spacing w:after="0" w:line="240" w:lineRule="auto"/>
        <w:rPr>
          <w:rFonts w:cs="Arial"/>
          <w:color w:val="auto"/>
          <w:sz w:val="20"/>
          <w:szCs w:val="20"/>
        </w:rPr>
      </w:pPr>
      <w:r w:rsidRPr="00E54ECB">
        <w:rPr>
          <w:rFonts w:cs="Arial"/>
          <w:color w:val="auto"/>
          <w:sz w:val="20"/>
          <w:szCs w:val="20"/>
        </w:rPr>
        <w:t>Whole school PP writing ARE (55%</w:t>
      </w:r>
      <w:r w:rsidR="00E54ECB">
        <w:rPr>
          <w:rFonts w:cs="Arial"/>
          <w:color w:val="auto"/>
          <w:sz w:val="20"/>
          <w:szCs w:val="20"/>
        </w:rPr>
        <w:t xml:space="preserve"> July 2022,</w:t>
      </w:r>
      <w:r w:rsidR="00E54ECB" w:rsidRPr="00E54ECB">
        <w:rPr>
          <w:rFonts w:cs="Arial"/>
          <w:color w:val="auto"/>
          <w:sz w:val="20"/>
          <w:szCs w:val="20"/>
        </w:rPr>
        <w:t xml:space="preserve"> </w:t>
      </w:r>
      <w:r w:rsidR="00E54ECB" w:rsidRPr="00E54ECB">
        <w:rPr>
          <w:rFonts w:cs="Arial"/>
          <w:color w:val="943634" w:themeColor="accent2" w:themeShade="BF"/>
          <w:sz w:val="20"/>
          <w:szCs w:val="20"/>
        </w:rPr>
        <w:t>61% 2023</w:t>
      </w:r>
      <w:r w:rsidRPr="00E54ECB">
        <w:rPr>
          <w:rFonts w:cs="Arial"/>
          <w:color w:val="auto"/>
          <w:sz w:val="20"/>
          <w:szCs w:val="20"/>
        </w:rPr>
        <w:t xml:space="preserve">) 8% </w:t>
      </w:r>
      <w:r w:rsidR="00E54ECB" w:rsidRPr="00E54ECB">
        <w:rPr>
          <w:rFonts w:cs="Arial"/>
          <w:color w:val="943634" w:themeColor="accent2" w:themeShade="BF"/>
          <w:sz w:val="20"/>
          <w:szCs w:val="20"/>
        </w:rPr>
        <w:t xml:space="preserve">(14%) </w:t>
      </w:r>
      <w:r w:rsidRPr="00E54ECB">
        <w:rPr>
          <w:rFonts w:cs="Arial"/>
          <w:color w:val="auto"/>
          <w:sz w:val="20"/>
          <w:szCs w:val="20"/>
        </w:rPr>
        <w:t xml:space="preserve">more than the LA KS1 average (47%) for 2019 FSM analysis (pre </w:t>
      </w:r>
      <w:proofErr w:type="spellStart"/>
      <w:r w:rsidRPr="00E54ECB">
        <w:rPr>
          <w:rFonts w:cs="Arial"/>
          <w:color w:val="auto"/>
          <w:sz w:val="20"/>
          <w:szCs w:val="20"/>
        </w:rPr>
        <w:t>covid</w:t>
      </w:r>
      <w:proofErr w:type="spellEnd"/>
      <w:r w:rsidRPr="00E54ECB">
        <w:rPr>
          <w:rFonts w:cs="Arial"/>
          <w:color w:val="auto"/>
          <w:sz w:val="20"/>
          <w:szCs w:val="20"/>
        </w:rPr>
        <w:t>)</w:t>
      </w:r>
    </w:p>
    <w:p w14:paraId="79D16400" w14:textId="7AB81A05" w:rsidR="00840148" w:rsidRPr="00FC170E" w:rsidRDefault="00840148" w:rsidP="00840148">
      <w:pPr>
        <w:suppressAutoHyphens w:val="0"/>
        <w:spacing w:after="0" w:line="240" w:lineRule="auto"/>
        <w:rPr>
          <w:rFonts w:cs="Arial"/>
          <w:color w:val="auto"/>
          <w:sz w:val="20"/>
          <w:szCs w:val="20"/>
        </w:rPr>
      </w:pPr>
      <w:r w:rsidRPr="00E54ECB">
        <w:rPr>
          <w:rFonts w:cs="Arial"/>
          <w:color w:val="auto"/>
          <w:sz w:val="20"/>
          <w:szCs w:val="20"/>
        </w:rPr>
        <w:t>Whole school PP maths ARE ( 69%</w:t>
      </w:r>
      <w:r w:rsidR="00E54ECB" w:rsidRPr="00E54ECB">
        <w:rPr>
          <w:rFonts w:cs="Arial"/>
          <w:color w:val="auto"/>
          <w:sz w:val="20"/>
          <w:szCs w:val="20"/>
        </w:rPr>
        <w:t xml:space="preserve"> July 2022, </w:t>
      </w:r>
      <w:r w:rsidR="00E54ECB" w:rsidRPr="00E54ECB">
        <w:rPr>
          <w:rFonts w:cs="Arial"/>
          <w:color w:val="943634" w:themeColor="accent2" w:themeShade="BF"/>
          <w:sz w:val="20"/>
          <w:szCs w:val="20"/>
        </w:rPr>
        <w:t>76% July 2023</w:t>
      </w:r>
      <w:r w:rsidRPr="00E54ECB">
        <w:rPr>
          <w:rFonts w:cs="Arial"/>
          <w:color w:val="auto"/>
          <w:sz w:val="20"/>
          <w:szCs w:val="20"/>
        </w:rPr>
        <w:t>) 14%</w:t>
      </w:r>
      <w:r w:rsidR="00E54ECB" w:rsidRPr="00E54ECB">
        <w:rPr>
          <w:rFonts w:cs="Arial"/>
          <w:color w:val="auto"/>
          <w:sz w:val="20"/>
          <w:szCs w:val="20"/>
        </w:rPr>
        <w:t xml:space="preserve"> </w:t>
      </w:r>
      <w:r w:rsidR="00E54ECB" w:rsidRPr="00E54ECB">
        <w:rPr>
          <w:rFonts w:cs="Arial"/>
          <w:color w:val="943634" w:themeColor="accent2" w:themeShade="BF"/>
          <w:sz w:val="20"/>
          <w:szCs w:val="20"/>
        </w:rPr>
        <w:t>(21%)</w:t>
      </w:r>
      <w:r w:rsidRPr="00E54ECB">
        <w:rPr>
          <w:rFonts w:cs="Arial"/>
          <w:color w:val="943634" w:themeColor="accent2" w:themeShade="BF"/>
          <w:sz w:val="20"/>
          <w:szCs w:val="20"/>
        </w:rPr>
        <w:t xml:space="preserve"> </w:t>
      </w:r>
      <w:r w:rsidRPr="00E54ECB">
        <w:rPr>
          <w:rFonts w:cs="Arial"/>
          <w:color w:val="auto"/>
          <w:sz w:val="20"/>
          <w:szCs w:val="20"/>
        </w:rPr>
        <w:t xml:space="preserve">more to the LA KS1 average (55%) for 2019 FSM analysis (pre </w:t>
      </w:r>
      <w:proofErr w:type="spellStart"/>
      <w:r w:rsidRPr="00E54ECB">
        <w:rPr>
          <w:rFonts w:cs="Arial"/>
          <w:color w:val="auto"/>
          <w:sz w:val="20"/>
          <w:szCs w:val="20"/>
        </w:rPr>
        <w:t>covid</w:t>
      </w:r>
      <w:proofErr w:type="spellEnd"/>
      <w:r w:rsidRPr="00E54ECB">
        <w:rPr>
          <w:rFonts w:cs="Arial"/>
          <w:color w:val="auto"/>
          <w:sz w:val="20"/>
          <w:szCs w:val="20"/>
        </w:rPr>
        <w:t>)</w:t>
      </w:r>
    </w:p>
    <w:p w14:paraId="06D787D3" w14:textId="09D25DA3" w:rsidR="007C3928" w:rsidRPr="00D66E4E" w:rsidRDefault="007C3928" w:rsidP="007C3928">
      <w:pPr>
        <w:suppressAutoHyphens w:val="0"/>
        <w:spacing w:after="0" w:line="240" w:lineRule="auto"/>
        <w:rPr>
          <w:rFonts w:cs="Arial"/>
          <w:color w:val="auto"/>
          <w:sz w:val="20"/>
          <w:szCs w:val="20"/>
        </w:rPr>
      </w:pPr>
      <w:r w:rsidRPr="00D66E4E">
        <w:rPr>
          <w:rFonts w:cs="Arial"/>
          <w:color w:val="auto"/>
          <w:sz w:val="20"/>
          <w:szCs w:val="20"/>
        </w:rPr>
        <w:t>Whole school reading gap between PP and other is 23%</w:t>
      </w:r>
      <w:r w:rsidR="00D66E4E" w:rsidRPr="00D66E4E">
        <w:rPr>
          <w:rFonts w:cs="Arial"/>
          <w:color w:val="auto"/>
          <w:sz w:val="20"/>
          <w:szCs w:val="20"/>
        </w:rPr>
        <w:t xml:space="preserve"> 2022</w:t>
      </w:r>
      <w:r w:rsidR="00D66E4E" w:rsidRPr="00D66E4E">
        <w:rPr>
          <w:rFonts w:cs="Arial"/>
          <w:color w:val="943634" w:themeColor="accent2" w:themeShade="BF"/>
          <w:sz w:val="20"/>
          <w:szCs w:val="20"/>
        </w:rPr>
        <w:t xml:space="preserve"> (24% 2023)</w:t>
      </w:r>
      <w:r w:rsidRPr="00D66E4E">
        <w:rPr>
          <w:rFonts w:cs="Arial"/>
          <w:color w:val="943634" w:themeColor="accent2" w:themeShade="BF"/>
          <w:sz w:val="20"/>
          <w:szCs w:val="20"/>
        </w:rPr>
        <w:t xml:space="preserve"> </w:t>
      </w:r>
      <w:r w:rsidRPr="00D66E4E">
        <w:rPr>
          <w:rFonts w:cs="Arial"/>
          <w:color w:val="auto"/>
          <w:sz w:val="20"/>
          <w:szCs w:val="20"/>
        </w:rPr>
        <w:t xml:space="preserve">less than the LA KS1 average (-25%) for 2019 </w:t>
      </w:r>
    </w:p>
    <w:p w14:paraId="158263A6" w14:textId="1A772703" w:rsidR="007C3928" w:rsidRPr="00D66E4E" w:rsidRDefault="007C3928" w:rsidP="007C3928">
      <w:pPr>
        <w:suppressAutoHyphens w:val="0"/>
        <w:spacing w:after="0" w:line="240" w:lineRule="auto"/>
        <w:rPr>
          <w:rFonts w:cs="Arial"/>
          <w:color w:val="auto"/>
          <w:sz w:val="20"/>
          <w:szCs w:val="20"/>
        </w:rPr>
      </w:pPr>
      <w:r w:rsidRPr="00D66E4E">
        <w:rPr>
          <w:rFonts w:cs="Arial"/>
          <w:color w:val="auto"/>
          <w:sz w:val="20"/>
          <w:szCs w:val="20"/>
        </w:rPr>
        <w:t>Whole school writing gap between PP and other is 3%</w:t>
      </w:r>
      <w:r w:rsidR="00D66E4E" w:rsidRPr="00D66E4E">
        <w:rPr>
          <w:rFonts w:cs="Arial"/>
          <w:color w:val="auto"/>
          <w:sz w:val="20"/>
          <w:szCs w:val="20"/>
        </w:rPr>
        <w:t xml:space="preserve"> </w:t>
      </w:r>
      <w:r w:rsidR="00D66E4E" w:rsidRPr="00D66E4E">
        <w:rPr>
          <w:rFonts w:cs="Arial"/>
          <w:color w:val="943634" w:themeColor="accent2" w:themeShade="BF"/>
          <w:sz w:val="20"/>
          <w:szCs w:val="20"/>
        </w:rPr>
        <w:t>2022 (6% )</w:t>
      </w:r>
      <w:r w:rsidRPr="00D66E4E">
        <w:rPr>
          <w:rFonts w:cs="Arial"/>
          <w:color w:val="943634" w:themeColor="accent2" w:themeShade="BF"/>
          <w:sz w:val="20"/>
          <w:szCs w:val="20"/>
        </w:rPr>
        <w:t xml:space="preserve"> </w:t>
      </w:r>
      <w:r w:rsidRPr="00D66E4E">
        <w:rPr>
          <w:rFonts w:cs="Arial"/>
          <w:color w:val="auto"/>
          <w:sz w:val="20"/>
          <w:szCs w:val="20"/>
        </w:rPr>
        <w:t>less than the LA KS1 average (-27%) for 2019</w:t>
      </w:r>
    </w:p>
    <w:p w14:paraId="4635A169" w14:textId="0A766060" w:rsidR="007C3928" w:rsidRDefault="007C3928" w:rsidP="007C3928">
      <w:pPr>
        <w:suppressAutoHyphens w:val="0"/>
        <w:spacing w:after="0" w:line="240" w:lineRule="auto"/>
        <w:rPr>
          <w:rFonts w:cs="Arial"/>
          <w:color w:val="auto"/>
          <w:sz w:val="20"/>
          <w:szCs w:val="20"/>
        </w:rPr>
      </w:pPr>
      <w:r w:rsidRPr="00D66E4E">
        <w:rPr>
          <w:rFonts w:cs="Arial"/>
          <w:color w:val="auto"/>
          <w:sz w:val="20"/>
          <w:szCs w:val="20"/>
        </w:rPr>
        <w:t xml:space="preserve">Whole school maths gap between PP and other is 9% </w:t>
      </w:r>
      <w:r w:rsidR="00D66E4E" w:rsidRPr="00D66E4E">
        <w:rPr>
          <w:rFonts w:cs="Arial"/>
          <w:color w:val="auto"/>
          <w:sz w:val="20"/>
          <w:szCs w:val="20"/>
        </w:rPr>
        <w:t>2022</w:t>
      </w:r>
      <w:r w:rsidR="00D66E4E" w:rsidRPr="00D66E4E">
        <w:rPr>
          <w:rFonts w:cs="Arial"/>
          <w:color w:val="943634" w:themeColor="accent2" w:themeShade="BF"/>
          <w:sz w:val="20"/>
          <w:szCs w:val="20"/>
        </w:rPr>
        <w:t xml:space="preserve"> (13%) </w:t>
      </w:r>
      <w:r w:rsidRPr="00D66E4E">
        <w:rPr>
          <w:rFonts w:cs="Arial"/>
          <w:color w:val="943634" w:themeColor="accent2" w:themeShade="BF"/>
          <w:sz w:val="20"/>
          <w:szCs w:val="20"/>
        </w:rPr>
        <w:t xml:space="preserve">less </w:t>
      </w:r>
      <w:r w:rsidRPr="00D66E4E">
        <w:rPr>
          <w:rFonts w:cs="Arial"/>
          <w:color w:val="auto"/>
          <w:sz w:val="20"/>
          <w:szCs w:val="20"/>
        </w:rPr>
        <w:t>than the LA KS1 average (-24%) for 2019</w:t>
      </w:r>
    </w:p>
    <w:p w14:paraId="51E7200B" w14:textId="77777777" w:rsidR="007C3928" w:rsidRPr="00D66E4E" w:rsidRDefault="007C3928" w:rsidP="007C3928">
      <w:pPr>
        <w:suppressAutoHyphens w:val="0"/>
        <w:autoSpaceDN/>
        <w:spacing w:before="120"/>
        <w:rPr>
          <w:b/>
          <w:color w:val="auto"/>
          <w:sz w:val="20"/>
          <w:szCs w:val="20"/>
          <w:u w:val="single"/>
          <w:lang w:eastAsia="en-US"/>
        </w:rPr>
      </w:pPr>
      <w:r w:rsidRPr="00D66E4E">
        <w:rPr>
          <w:b/>
          <w:color w:val="auto"/>
          <w:sz w:val="20"/>
          <w:szCs w:val="20"/>
          <w:u w:val="single"/>
          <w:lang w:eastAsia="en-US"/>
        </w:rPr>
        <w:t>Phonics Results:</w:t>
      </w:r>
    </w:p>
    <w:p w14:paraId="2AC51D70" w14:textId="62071F2B" w:rsidR="007C3928" w:rsidRPr="00D66E4E" w:rsidRDefault="007C3928" w:rsidP="007C3928">
      <w:pPr>
        <w:suppressAutoHyphens w:val="0"/>
        <w:autoSpaceDN/>
        <w:spacing w:before="120"/>
        <w:rPr>
          <w:b/>
          <w:color w:val="943634" w:themeColor="accent2" w:themeShade="BF"/>
          <w:sz w:val="20"/>
          <w:szCs w:val="20"/>
          <w:lang w:eastAsia="en-US"/>
        </w:rPr>
      </w:pPr>
      <w:r w:rsidRPr="00D66E4E">
        <w:rPr>
          <w:b/>
          <w:color w:val="943634" w:themeColor="accent2" w:themeShade="BF"/>
          <w:sz w:val="20"/>
          <w:szCs w:val="20"/>
          <w:lang w:eastAsia="en-US"/>
        </w:rPr>
        <w:lastRenderedPageBreak/>
        <w:t>June 202</w:t>
      </w:r>
      <w:r w:rsidR="00D66E4E" w:rsidRPr="00D66E4E">
        <w:rPr>
          <w:b/>
          <w:color w:val="943634" w:themeColor="accent2" w:themeShade="BF"/>
          <w:sz w:val="20"/>
          <w:szCs w:val="20"/>
          <w:lang w:eastAsia="en-US"/>
        </w:rPr>
        <w:t>3</w:t>
      </w:r>
    </w:p>
    <w:p w14:paraId="67072A8D" w14:textId="25E7DF79" w:rsidR="007C3928" w:rsidRPr="00D66E4E" w:rsidRDefault="007C3928" w:rsidP="007C3928">
      <w:pPr>
        <w:suppressAutoHyphens w:val="0"/>
        <w:autoSpaceDN/>
        <w:spacing w:before="120"/>
        <w:rPr>
          <w:color w:val="943634" w:themeColor="accent2" w:themeShade="BF"/>
          <w:sz w:val="20"/>
          <w:szCs w:val="20"/>
          <w:lang w:eastAsia="en-US"/>
        </w:rPr>
      </w:pPr>
      <w:r w:rsidRPr="00D66E4E">
        <w:rPr>
          <w:color w:val="943634" w:themeColor="accent2" w:themeShade="BF"/>
          <w:sz w:val="20"/>
          <w:szCs w:val="20"/>
          <w:lang w:eastAsia="en-US"/>
        </w:rPr>
        <w:t xml:space="preserve">Year 1 – </w:t>
      </w:r>
      <w:r w:rsidR="00D66E4E" w:rsidRPr="00D66E4E">
        <w:rPr>
          <w:color w:val="943634" w:themeColor="accent2" w:themeShade="BF"/>
          <w:sz w:val="20"/>
          <w:szCs w:val="20"/>
          <w:lang w:eastAsia="en-US"/>
        </w:rPr>
        <w:t>89</w:t>
      </w:r>
      <w:r w:rsidRPr="00D66E4E">
        <w:rPr>
          <w:color w:val="943634" w:themeColor="accent2" w:themeShade="BF"/>
          <w:sz w:val="20"/>
          <w:szCs w:val="20"/>
          <w:lang w:eastAsia="en-US"/>
        </w:rPr>
        <w:t>%</w:t>
      </w:r>
      <w:r w:rsidR="00D66E4E">
        <w:rPr>
          <w:color w:val="943634" w:themeColor="accent2" w:themeShade="BF"/>
          <w:sz w:val="20"/>
          <w:szCs w:val="20"/>
          <w:lang w:eastAsia="en-US"/>
        </w:rPr>
        <w:t xml:space="preserve"> (91% 2022)</w:t>
      </w:r>
      <w:r w:rsidRPr="00D66E4E">
        <w:rPr>
          <w:color w:val="943634" w:themeColor="accent2" w:themeShade="BF"/>
          <w:sz w:val="20"/>
          <w:szCs w:val="20"/>
          <w:lang w:eastAsia="en-US"/>
        </w:rPr>
        <w:t xml:space="preserve"> of children passed the phonics screening – </w:t>
      </w:r>
      <w:r w:rsidR="00D66E4E" w:rsidRPr="00D66E4E">
        <w:rPr>
          <w:color w:val="943634" w:themeColor="accent2" w:themeShade="BF"/>
          <w:sz w:val="20"/>
          <w:szCs w:val="20"/>
          <w:lang w:eastAsia="en-US"/>
        </w:rPr>
        <w:t>75</w:t>
      </w:r>
      <w:r w:rsidRPr="00D66E4E">
        <w:rPr>
          <w:color w:val="943634" w:themeColor="accent2" w:themeShade="BF"/>
          <w:sz w:val="20"/>
          <w:szCs w:val="20"/>
          <w:lang w:eastAsia="en-US"/>
        </w:rPr>
        <w:t>% of PP</w:t>
      </w:r>
      <w:r w:rsidR="00D66E4E">
        <w:rPr>
          <w:color w:val="943634" w:themeColor="accent2" w:themeShade="BF"/>
          <w:sz w:val="20"/>
          <w:szCs w:val="20"/>
          <w:lang w:eastAsia="en-US"/>
        </w:rPr>
        <w:t xml:space="preserve"> (100% 2022)</w:t>
      </w:r>
      <w:r w:rsidRPr="00D66E4E">
        <w:rPr>
          <w:color w:val="943634" w:themeColor="accent2" w:themeShade="BF"/>
          <w:sz w:val="20"/>
          <w:szCs w:val="20"/>
          <w:lang w:eastAsia="en-US"/>
        </w:rPr>
        <w:t xml:space="preserve"> children passed, </w:t>
      </w:r>
      <w:r w:rsidR="00D66E4E" w:rsidRPr="00D66E4E">
        <w:rPr>
          <w:color w:val="943634" w:themeColor="accent2" w:themeShade="BF"/>
          <w:sz w:val="20"/>
          <w:szCs w:val="20"/>
          <w:lang w:eastAsia="en-US"/>
        </w:rPr>
        <w:t>89</w:t>
      </w:r>
      <w:r w:rsidRPr="00D66E4E">
        <w:rPr>
          <w:color w:val="943634" w:themeColor="accent2" w:themeShade="BF"/>
          <w:sz w:val="20"/>
          <w:szCs w:val="20"/>
          <w:lang w:eastAsia="en-US"/>
        </w:rPr>
        <w:t>.5%</w:t>
      </w:r>
      <w:r w:rsidR="00D66E4E">
        <w:rPr>
          <w:color w:val="943634" w:themeColor="accent2" w:themeShade="BF"/>
          <w:sz w:val="20"/>
          <w:szCs w:val="20"/>
          <w:lang w:eastAsia="en-US"/>
        </w:rPr>
        <w:t xml:space="preserve"> (90.5% 2022)</w:t>
      </w:r>
      <w:r w:rsidRPr="00D66E4E">
        <w:rPr>
          <w:color w:val="943634" w:themeColor="accent2" w:themeShade="BF"/>
          <w:sz w:val="20"/>
          <w:szCs w:val="20"/>
          <w:lang w:eastAsia="en-US"/>
        </w:rPr>
        <w:t xml:space="preserve"> of non-PP children passed</w:t>
      </w:r>
      <w:r w:rsidR="00D66E4E">
        <w:rPr>
          <w:color w:val="943634" w:themeColor="accent2" w:themeShade="BF"/>
          <w:sz w:val="20"/>
          <w:szCs w:val="20"/>
          <w:lang w:eastAsia="en-US"/>
        </w:rPr>
        <w:t>.  The difference was two new boys who started Russell in Y1 and were very weak.  They both did not pass.</w:t>
      </w:r>
    </w:p>
    <w:p w14:paraId="18F84D66" w14:textId="57037BD8" w:rsidR="007C3928" w:rsidRPr="007C3928" w:rsidRDefault="007C3928" w:rsidP="007C3928">
      <w:pPr>
        <w:suppressAutoHyphens w:val="0"/>
        <w:autoSpaceDN/>
        <w:spacing w:before="120"/>
        <w:rPr>
          <w:color w:val="943634" w:themeColor="accent2" w:themeShade="BF"/>
          <w:sz w:val="20"/>
          <w:szCs w:val="20"/>
          <w:lang w:eastAsia="en-US"/>
        </w:rPr>
      </w:pPr>
      <w:r w:rsidRPr="007C3928">
        <w:rPr>
          <w:color w:val="943634" w:themeColor="accent2" w:themeShade="BF"/>
          <w:sz w:val="20"/>
          <w:szCs w:val="20"/>
          <w:lang w:eastAsia="en-US"/>
        </w:rPr>
        <w:t>Year 2 – 97% passed (92% 2022) – 100% of PP (75% of PP in 2022) children passed, 96% (94% 2022) of non-PP children passed</w:t>
      </w:r>
    </w:p>
    <w:p w14:paraId="08BE044C" w14:textId="1B641149" w:rsidR="007C3928" w:rsidRPr="008E5D2A" w:rsidRDefault="007C3928" w:rsidP="008E5D2A">
      <w:pPr>
        <w:rPr>
          <w:color w:val="auto"/>
          <w:sz w:val="20"/>
          <w:szCs w:val="20"/>
          <w:lang w:eastAsia="en-US"/>
        </w:rPr>
      </w:pPr>
      <w:r w:rsidRPr="008E5D2A">
        <w:rPr>
          <w:color w:val="auto"/>
          <w:sz w:val="20"/>
          <w:szCs w:val="20"/>
          <w:lang w:eastAsia="en-US"/>
        </w:rPr>
        <w:t>Of the provisions run over 2022-2023 internal monitoring and analysis indicates they were highly effective. Spring 2023 provisions (latest available data) for PP pupils had an average of +0.</w:t>
      </w:r>
      <w:r w:rsidR="008E5D2A" w:rsidRPr="008E5D2A">
        <w:rPr>
          <w:color w:val="auto"/>
          <w:sz w:val="20"/>
          <w:szCs w:val="20"/>
          <w:lang w:eastAsia="en-US"/>
        </w:rPr>
        <w:t>22</w:t>
      </w:r>
      <w:r w:rsidRPr="008E5D2A">
        <w:rPr>
          <w:color w:val="auto"/>
          <w:sz w:val="20"/>
          <w:szCs w:val="20"/>
          <w:lang w:eastAsia="en-US"/>
        </w:rPr>
        <w:t xml:space="preserve"> impact which shows they were having a more positive impact than expected.</w:t>
      </w:r>
      <w:r w:rsidR="008E5D2A">
        <w:rPr>
          <w:color w:val="auto"/>
          <w:sz w:val="20"/>
          <w:szCs w:val="20"/>
          <w:lang w:eastAsia="en-US"/>
        </w:rPr>
        <w:t xml:space="preserve">  </w:t>
      </w:r>
      <w:r w:rsidR="008E5D2A" w:rsidRPr="008E5D2A">
        <w:rPr>
          <w:rFonts w:cs="Arial"/>
          <w:color w:val="943634" w:themeColor="accent2" w:themeShade="BF"/>
          <w:sz w:val="20"/>
          <w:szCs w:val="20"/>
        </w:rPr>
        <w:t>Provisions are effective and becoming more effective:  Average intervention effectiveness 21/22 = 0.1, already in 22/23 it is 0.24</w:t>
      </w:r>
    </w:p>
    <w:p w14:paraId="7CB77A99" w14:textId="6245FC71" w:rsidR="007C3928" w:rsidRPr="008E5D2A" w:rsidRDefault="007C3928" w:rsidP="007C3928">
      <w:pPr>
        <w:suppressAutoHyphens w:val="0"/>
        <w:spacing w:after="0" w:line="240" w:lineRule="auto"/>
        <w:rPr>
          <w:color w:val="943634" w:themeColor="accent2" w:themeShade="BF"/>
          <w:sz w:val="22"/>
          <w:szCs w:val="22"/>
          <w:lang w:eastAsia="en-US"/>
        </w:rPr>
      </w:pPr>
      <w:r w:rsidRPr="008E5D2A">
        <w:rPr>
          <w:rFonts w:cs="Arial"/>
          <w:color w:val="943634" w:themeColor="accent2" w:themeShade="BF"/>
          <w:sz w:val="20"/>
          <w:szCs w:val="20"/>
        </w:rPr>
        <w:t>The introduction of Doodle maths to year 1 (2021) and Year 2 (2022) was also effective for all children with Y1 making +5 months progress and Y2 +0 months progress (kept up with chronological age even with huge absence)</w:t>
      </w:r>
      <w:r w:rsidR="008E5D2A" w:rsidRPr="008E5D2A">
        <w:rPr>
          <w:rFonts w:cs="Arial"/>
          <w:color w:val="943634" w:themeColor="accent2" w:themeShade="BF"/>
          <w:sz w:val="20"/>
          <w:szCs w:val="20"/>
        </w:rPr>
        <w:t xml:space="preserve"> in 2021/22</w:t>
      </w:r>
      <w:r w:rsidRPr="008E5D2A">
        <w:rPr>
          <w:rFonts w:cs="Arial"/>
          <w:color w:val="943634" w:themeColor="accent2" w:themeShade="BF"/>
          <w:sz w:val="20"/>
          <w:szCs w:val="20"/>
        </w:rPr>
        <w:t xml:space="preserve">. </w:t>
      </w:r>
      <w:r w:rsidR="008E5D2A" w:rsidRPr="008E5D2A">
        <w:rPr>
          <w:rFonts w:cs="Arial"/>
          <w:color w:val="943634" w:themeColor="accent2" w:themeShade="BF"/>
          <w:sz w:val="20"/>
          <w:szCs w:val="20"/>
        </w:rPr>
        <w:t>In 2022/23 progress has been much steeper with average progress in Year 1 = +9 months, Year 2 = +7 months</w:t>
      </w:r>
    </w:p>
    <w:p w14:paraId="25E7391E" w14:textId="77777777" w:rsidR="007C3928" w:rsidRPr="007C3928" w:rsidRDefault="007C3928" w:rsidP="007C3928">
      <w:pPr>
        <w:suppressAutoHyphens w:val="0"/>
        <w:spacing w:after="0" w:line="240" w:lineRule="auto"/>
        <w:rPr>
          <w:color w:val="auto"/>
          <w:sz w:val="22"/>
          <w:szCs w:val="22"/>
          <w:highlight w:val="yellow"/>
          <w:lang w:eastAsia="en-US"/>
        </w:rPr>
      </w:pPr>
    </w:p>
    <w:p w14:paraId="3286FF5A" w14:textId="17B381C7" w:rsidR="007C3928" w:rsidRPr="00A72211" w:rsidRDefault="007C3928" w:rsidP="007C3928">
      <w:pPr>
        <w:suppressAutoHyphens w:val="0"/>
        <w:autoSpaceDN/>
        <w:rPr>
          <w:color w:val="943634" w:themeColor="accent2" w:themeShade="BF"/>
          <w:sz w:val="20"/>
          <w:szCs w:val="20"/>
          <w:lang w:eastAsia="en-US"/>
        </w:rPr>
      </w:pPr>
      <w:r w:rsidRPr="00A72211">
        <w:rPr>
          <w:color w:val="943634" w:themeColor="accent2" w:themeShade="BF"/>
          <w:sz w:val="20"/>
          <w:szCs w:val="20"/>
          <w:lang w:eastAsia="en-US"/>
        </w:rPr>
        <w:t>Whole school attendance was an issue in 21/22 due to huge absence from Covid-19 all year.</w:t>
      </w:r>
      <w:r w:rsidR="00A72211" w:rsidRPr="00A72211">
        <w:rPr>
          <w:color w:val="943634" w:themeColor="accent2" w:themeShade="BF"/>
          <w:sz w:val="20"/>
          <w:szCs w:val="20"/>
          <w:lang w:eastAsia="en-US"/>
        </w:rPr>
        <w:t xml:space="preserve">  It was then very difficult again in 22/23 due to lowered immunity and term time holidays.</w:t>
      </w:r>
      <w:r w:rsidRPr="00A72211">
        <w:rPr>
          <w:color w:val="943634" w:themeColor="accent2" w:themeShade="BF"/>
          <w:sz w:val="20"/>
          <w:szCs w:val="20"/>
          <w:lang w:eastAsia="en-US"/>
        </w:rPr>
        <w:t xml:space="preserve">  We continue to monitor the attendance of all children very carefully, but specifically PP PA attendance as </w:t>
      </w:r>
      <w:r w:rsidR="00A72211" w:rsidRPr="00A72211">
        <w:rPr>
          <w:color w:val="943634" w:themeColor="accent2" w:themeShade="BF"/>
          <w:sz w:val="20"/>
          <w:szCs w:val="20"/>
          <w:lang w:eastAsia="en-US"/>
        </w:rPr>
        <w:t>it was very</w:t>
      </w:r>
      <w:r w:rsidRPr="00A72211">
        <w:rPr>
          <w:color w:val="943634" w:themeColor="accent2" w:themeShade="BF"/>
          <w:sz w:val="20"/>
          <w:szCs w:val="20"/>
          <w:lang w:eastAsia="en-US"/>
        </w:rPr>
        <w:t xml:space="preserve"> high:</w:t>
      </w:r>
    </w:p>
    <w:tbl>
      <w:tblPr>
        <w:tblStyle w:val="TableGrid"/>
        <w:tblW w:w="9072" w:type="dxa"/>
        <w:tblInd w:w="-5" w:type="dxa"/>
        <w:tblLook w:val="04A0" w:firstRow="1" w:lastRow="0" w:firstColumn="1" w:lastColumn="0" w:noHBand="0" w:noVBand="1"/>
      </w:tblPr>
      <w:tblGrid>
        <w:gridCol w:w="842"/>
        <w:gridCol w:w="837"/>
        <w:gridCol w:w="1214"/>
        <w:gridCol w:w="1415"/>
        <w:gridCol w:w="1146"/>
        <w:gridCol w:w="1451"/>
        <w:gridCol w:w="1195"/>
        <w:gridCol w:w="972"/>
      </w:tblGrid>
      <w:tr w:rsidR="00A72211" w:rsidRPr="007C3928" w14:paraId="5BA1A161" w14:textId="77777777" w:rsidTr="00142423">
        <w:trPr>
          <w:trHeight w:val="719"/>
        </w:trPr>
        <w:tc>
          <w:tcPr>
            <w:tcW w:w="853" w:type="dxa"/>
          </w:tcPr>
          <w:p w14:paraId="0A03AF0D" w14:textId="7604678B" w:rsidR="00A72211" w:rsidRPr="00A72211" w:rsidRDefault="00A72211" w:rsidP="00A72211">
            <w:pPr>
              <w:rPr>
                <w:rFonts w:ascii="Arial" w:hAnsi="Arial" w:cs="Arial"/>
                <w:color w:val="000000" w:themeColor="text1"/>
                <w:sz w:val="20"/>
                <w:szCs w:val="20"/>
                <w:shd w:val="clear" w:color="auto" w:fill="FFFFFF"/>
              </w:rPr>
            </w:pPr>
          </w:p>
        </w:tc>
        <w:tc>
          <w:tcPr>
            <w:tcW w:w="853" w:type="dxa"/>
          </w:tcPr>
          <w:p w14:paraId="503F5683" w14:textId="675CCA0D"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No on roll</w:t>
            </w:r>
          </w:p>
        </w:tc>
        <w:tc>
          <w:tcPr>
            <w:tcW w:w="1214" w:type="dxa"/>
          </w:tcPr>
          <w:p w14:paraId="73367442" w14:textId="63DA7ECC"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Whole school attendance</w:t>
            </w:r>
          </w:p>
        </w:tc>
        <w:tc>
          <w:tcPr>
            <w:tcW w:w="1415" w:type="dxa"/>
          </w:tcPr>
          <w:p w14:paraId="0B170170" w14:textId="77777777"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Unauthorised</w:t>
            </w:r>
          </w:p>
        </w:tc>
        <w:tc>
          <w:tcPr>
            <w:tcW w:w="1146" w:type="dxa"/>
          </w:tcPr>
          <w:p w14:paraId="0C9EEA1A" w14:textId="77777777"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 xml:space="preserve">Persistent </w:t>
            </w:r>
            <w:proofErr w:type="gramStart"/>
            <w:r w:rsidRPr="00A72211">
              <w:rPr>
                <w:rFonts w:ascii="Arial" w:hAnsi="Arial" w:cs="Arial"/>
                <w:color w:val="000000" w:themeColor="text1"/>
                <w:sz w:val="20"/>
                <w:szCs w:val="20"/>
                <w:shd w:val="clear" w:color="auto" w:fill="FFFFFF"/>
              </w:rPr>
              <w:t>absentees</w:t>
            </w:r>
            <w:proofErr w:type="gramEnd"/>
            <w:r w:rsidRPr="00A72211">
              <w:rPr>
                <w:rFonts w:ascii="Arial" w:hAnsi="Arial" w:cs="Arial"/>
                <w:color w:val="000000" w:themeColor="text1"/>
                <w:sz w:val="20"/>
                <w:szCs w:val="20"/>
                <w:shd w:val="clear" w:color="auto" w:fill="FFFFFF"/>
              </w:rPr>
              <w:t xml:space="preserve"> whole school</w:t>
            </w:r>
          </w:p>
        </w:tc>
        <w:tc>
          <w:tcPr>
            <w:tcW w:w="1465" w:type="dxa"/>
          </w:tcPr>
          <w:p w14:paraId="478794B4" w14:textId="77777777" w:rsidR="00A72211" w:rsidRPr="00A72211" w:rsidRDefault="00A72211" w:rsidP="00A72211">
            <w:pPr>
              <w:rPr>
                <w:rFonts w:ascii="Arial" w:hAnsi="Arial" w:cs="Arial"/>
                <w:b/>
                <w:color w:val="000000" w:themeColor="text1"/>
                <w:sz w:val="20"/>
                <w:szCs w:val="20"/>
                <w:shd w:val="clear" w:color="auto" w:fill="FFFFFF"/>
              </w:rPr>
            </w:pPr>
            <w:r w:rsidRPr="00A72211">
              <w:rPr>
                <w:rFonts w:ascii="Arial" w:hAnsi="Arial" w:cs="Arial"/>
                <w:b/>
                <w:color w:val="000000" w:themeColor="text1"/>
                <w:sz w:val="20"/>
                <w:szCs w:val="20"/>
                <w:shd w:val="clear" w:color="auto" w:fill="FFFFFF"/>
              </w:rPr>
              <w:t>PP persistent absentees</w:t>
            </w:r>
          </w:p>
        </w:tc>
        <w:tc>
          <w:tcPr>
            <w:tcW w:w="1134" w:type="dxa"/>
          </w:tcPr>
          <w:p w14:paraId="37608C24" w14:textId="77777777" w:rsidR="00A72211" w:rsidRPr="00A72211" w:rsidRDefault="00A72211" w:rsidP="00A72211">
            <w:pPr>
              <w:rPr>
                <w:rFonts w:ascii="Arial" w:hAnsi="Arial" w:cs="Arial"/>
                <w:b/>
                <w:color w:val="000000" w:themeColor="text1"/>
                <w:sz w:val="20"/>
                <w:szCs w:val="20"/>
                <w:shd w:val="clear" w:color="auto" w:fill="FFFFFF"/>
              </w:rPr>
            </w:pPr>
            <w:r w:rsidRPr="00A72211">
              <w:rPr>
                <w:rFonts w:ascii="Arial" w:hAnsi="Arial" w:cs="Arial"/>
                <w:b/>
                <w:color w:val="000000" w:themeColor="text1"/>
                <w:sz w:val="20"/>
                <w:szCs w:val="20"/>
                <w:shd w:val="clear" w:color="auto" w:fill="FFFFFF"/>
              </w:rPr>
              <w:t>Non-PP persistent absentees</w:t>
            </w:r>
          </w:p>
        </w:tc>
        <w:tc>
          <w:tcPr>
            <w:tcW w:w="992" w:type="dxa"/>
          </w:tcPr>
          <w:p w14:paraId="0DED1740" w14:textId="77777777"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PP</w:t>
            </w:r>
          </w:p>
        </w:tc>
      </w:tr>
      <w:tr w:rsidR="00A72211" w:rsidRPr="00AD0139" w14:paraId="35DE0A4F" w14:textId="77777777" w:rsidTr="00142423">
        <w:trPr>
          <w:trHeight w:val="415"/>
        </w:trPr>
        <w:tc>
          <w:tcPr>
            <w:tcW w:w="853" w:type="dxa"/>
          </w:tcPr>
          <w:p w14:paraId="428106EE" w14:textId="29CF40C8"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2022</w:t>
            </w:r>
          </w:p>
        </w:tc>
        <w:tc>
          <w:tcPr>
            <w:tcW w:w="853" w:type="dxa"/>
          </w:tcPr>
          <w:p w14:paraId="38DA0650" w14:textId="30663706"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440</w:t>
            </w:r>
          </w:p>
        </w:tc>
        <w:tc>
          <w:tcPr>
            <w:tcW w:w="1214" w:type="dxa"/>
          </w:tcPr>
          <w:p w14:paraId="6AEC0041" w14:textId="28E6C9D7"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94%</w:t>
            </w:r>
          </w:p>
        </w:tc>
        <w:tc>
          <w:tcPr>
            <w:tcW w:w="1415" w:type="dxa"/>
          </w:tcPr>
          <w:p w14:paraId="7AD29C78" w14:textId="77777777"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1%</w:t>
            </w:r>
          </w:p>
        </w:tc>
        <w:tc>
          <w:tcPr>
            <w:tcW w:w="1146" w:type="dxa"/>
          </w:tcPr>
          <w:p w14:paraId="7CC9A64B" w14:textId="77777777"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 xml:space="preserve">16%, </w:t>
            </w:r>
          </w:p>
          <w:p w14:paraId="5EFD9171" w14:textId="77777777" w:rsidR="00A72211" w:rsidRPr="00A72211" w:rsidRDefault="00A72211" w:rsidP="00A72211">
            <w:pPr>
              <w:rPr>
                <w:rFonts w:ascii="Arial" w:hAnsi="Arial" w:cs="Arial"/>
                <w:color w:val="000000" w:themeColor="text1"/>
                <w:sz w:val="20"/>
                <w:szCs w:val="20"/>
                <w:shd w:val="clear" w:color="auto" w:fill="FFFFFF"/>
              </w:rPr>
            </w:pPr>
          </w:p>
        </w:tc>
        <w:tc>
          <w:tcPr>
            <w:tcW w:w="1465" w:type="dxa"/>
          </w:tcPr>
          <w:p w14:paraId="40C1822E" w14:textId="77777777" w:rsidR="00A72211" w:rsidRPr="00A72211" w:rsidRDefault="00A72211" w:rsidP="00A72211">
            <w:pPr>
              <w:rPr>
                <w:rFonts w:ascii="Arial" w:hAnsi="Arial" w:cs="Arial"/>
                <w:b/>
                <w:color w:val="000000" w:themeColor="text1"/>
                <w:sz w:val="20"/>
                <w:szCs w:val="20"/>
                <w:shd w:val="clear" w:color="auto" w:fill="FFFFFF"/>
              </w:rPr>
            </w:pPr>
            <w:r w:rsidRPr="00A72211">
              <w:rPr>
                <w:rFonts w:ascii="Arial" w:hAnsi="Arial" w:cs="Arial"/>
                <w:b/>
                <w:color w:val="000000" w:themeColor="text1"/>
                <w:sz w:val="20"/>
                <w:szCs w:val="20"/>
                <w:shd w:val="clear" w:color="auto" w:fill="FFFFFF"/>
              </w:rPr>
              <w:t>24%</w:t>
            </w:r>
          </w:p>
        </w:tc>
        <w:tc>
          <w:tcPr>
            <w:tcW w:w="1134" w:type="dxa"/>
          </w:tcPr>
          <w:p w14:paraId="5AABE84A" w14:textId="77777777" w:rsidR="00A72211" w:rsidRPr="00A72211" w:rsidRDefault="00A72211" w:rsidP="00A72211">
            <w:pPr>
              <w:rPr>
                <w:rFonts w:ascii="Arial" w:hAnsi="Arial" w:cs="Arial"/>
                <w:b/>
                <w:color w:val="000000" w:themeColor="text1"/>
                <w:sz w:val="20"/>
                <w:szCs w:val="20"/>
                <w:shd w:val="clear" w:color="auto" w:fill="FFFFFF"/>
              </w:rPr>
            </w:pPr>
            <w:r w:rsidRPr="00A72211">
              <w:rPr>
                <w:rFonts w:ascii="Arial" w:hAnsi="Arial" w:cs="Arial"/>
                <w:b/>
                <w:color w:val="000000" w:themeColor="text1"/>
                <w:sz w:val="20"/>
                <w:szCs w:val="20"/>
                <w:shd w:val="clear" w:color="auto" w:fill="FFFFFF"/>
              </w:rPr>
              <w:t>17%</w:t>
            </w:r>
          </w:p>
        </w:tc>
        <w:tc>
          <w:tcPr>
            <w:tcW w:w="992" w:type="dxa"/>
          </w:tcPr>
          <w:p w14:paraId="0FFB46F6" w14:textId="3C00D972" w:rsidR="00A72211" w:rsidRPr="00A72211" w:rsidRDefault="00A72211" w:rsidP="00A72211">
            <w:pPr>
              <w:rPr>
                <w:rFonts w:ascii="Arial" w:hAnsi="Arial" w:cs="Arial"/>
                <w:color w:val="000000" w:themeColor="text1"/>
                <w:sz w:val="20"/>
                <w:szCs w:val="20"/>
                <w:shd w:val="clear" w:color="auto" w:fill="FFFFFF"/>
              </w:rPr>
            </w:pPr>
            <w:r w:rsidRPr="00A72211">
              <w:rPr>
                <w:rFonts w:ascii="Arial" w:hAnsi="Arial" w:cs="Arial"/>
                <w:color w:val="000000" w:themeColor="text1"/>
                <w:sz w:val="20"/>
                <w:szCs w:val="20"/>
                <w:shd w:val="clear" w:color="auto" w:fill="FFFFFF"/>
              </w:rPr>
              <w:t>93% (3</w:t>
            </w:r>
            <w:r w:rsidR="00142423">
              <w:rPr>
                <w:rFonts w:ascii="Arial" w:hAnsi="Arial" w:cs="Arial"/>
                <w:color w:val="000000" w:themeColor="text1"/>
                <w:sz w:val="20"/>
                <w:szCs w:val="20"/>
                <w:shd w:val="clear" w:color="auto" w:fill="FFFFFF"/>
              </w:rPr>
              <w:t>6</w:t>
            </w:r>
            <w:r w:rsidRPr="00A72211">
              <w:rPr>
                <w:rFonts w:ascii="Arial" w:hAnsi="Arial" w:cs="Arial"/>
                <w:color w:val="000000" w:themeColor="text1"/>
                <w:sz w:val="20"/>
                <w:szCs w:val="20"/>
                <w:shd w:val="clear" w:color="auto" w:fill="FFFFFF"/>
              </w:rPr>
              <w:t>)</w:t>
            </w:r>
          </w:p>
        </w:tc>
      </w:tr>
      <w:tr w:rsidR="00A72211" w:rsidRPr="00AD0139" w14:paraId="56A685AF" w14:textId="77777777" w:rsidTr="00142423">
        <w:trPr>
          <w:trHeight w:val="415"/>
        </w:trPr>
        <w:tc>
          <w:tcPr>
            <w:tcW w:w="853" w:type="dxa"/>
          </w:tcPr>
          <w:p w14:paraId="7E414540" w14:textId="4B162182" w:rsidR="00A72211" w:rsidRPr="00A72211" w:rsidRDefault="00A72211" w:rsidP="00A72211">
            <w:pPr>
              <w:rPr>
                <w:rFonts w:ascii="Arial" w:hAnsi="Arial" w:cs="Arial"/>
                <w:color w:val="943634" w:themeColor="accent2" w:themeShade="BF"/>
                <w:sz w:val="20"/>
                <w:szCs w:val="20"/>
                <w:shd w:val="clear" w:color="auto" w:fill="FFFFFF"/>
              </w:rPr>
            </w:pPr>
            <w:r w:rsidRPr="00A72211">
              <w:rPr>
                <w:rFonts w:ascii="Arial" w:hAnsi="Arial" w:cs="Arial"/>
                <w:color w:val="943634" w:themeColor="accent2" w:themeShade="BF"/>
                <w:sz w:val="20"/>
                <w:szCs w:val="20"/>
                <w:shd w:val="clear" w:color="auto" w:fill="FFFFFF"/>
              </w:rPr>
              <w:t>2023</w:t>
            </w:r>
          </w:p>
        </w:tc>
        <w:tc>
          <w:tcPr>
            <w:tcW w:w="853" w:type="dxa"/>
          </w:tcPr>
          <w:p w14:paraId="290A9965" w14:textId="18A393B5" w:rsidR="00A72211" w:rsidRPr="00A72211" w:rsidRDefault="00A72211" w:rsidP="00A72211">
            <w:pPr>
              <w:rPr>
                <w:rFonts w:ascii="Arial" w:hAnsi="Arial" w:cs="Arial"/>
                <w:color w:val="943634" w:themeColor="accent2" w:themeShade="BF"/>
                <w:sz w:val="20"/>
                <w:szCs w:val="20"/>
                <w:shd w:val="clear" w:color="auto" w:fill="FFFFFF"/>
              </w:rPr>
            </w:pPr>
            <w:r w:rsidRPr="00A72211">
              <w:rPr>
                <w:rFonts w:ascii="Arial" w:hAnsi="Arial" w:cs="Arial"/>
                <w:color w:val="943634" w:themeColor="accent2" w:themeShade="BF"/>
                <w:sz w:val="20"/>
                <w:szCs w:val="20"/>
                <w:shd w:val="clear" w:color="auto" w:fill="FFFFFF"/>
              </w:rPr>
              <w:t>449</w:t>
            </w:r>
          </w:p>
        </w:tc>
        <w:tc>
          <w:tcPr>
            <w:tcW w:w="1214" w:type="dxa"/>
          </w:tcPr>
          <w:p w14:paraId="16AB75F6" w14:textId="37E9B394" w:rsidR="00A72211" w:rsidRPr="00A72211" w:rsidRDefault="00A72211" w:rsidP="00A72211">
            <w:pPr>
              <w:rPr>
                <w:rFonts w:ascii="Arial" w:hAnsi="Arial" w:cs="Arial"/>
                <w:color w:val="943634" w:themeColor="accent2" w:themeShade="BF"/>
                <w:sz w:val="20"/>
                <w:szCs w:val="20"/>
                <w:shd w:val="clear" w:color="auto" w:fill="FFFFFF"/>
              </w:rPr>
            </w:pPr>
            <w:r w:rsidRPr="00A72211">
              <w:rPr>
                <w:rFonts w:ascii="Arial" w:hAnsi="Arial" w:cs="Arial"/>
                <w:color w:val="943634" w:themeColor="accent2" w:themeShade="BF"/>
                <w:sz w:val="20"/>
                <w:szCs w:val="20"/>
                <w:shd w:val="clear" w:color="auto" w:fill="FFFFFF"/>
              </w:rPr>
              <w:t>95%</w:t>
            </w:r>
          </w:p>
        </w:tc>
        <w:tc>
          <w:tcPr>
            <w:tcW w:w="1415" w:type="dxa"/>
          </w:tcPr>
          <w:p w14:paraId="4AD90FAB" w14:textId="4151AE36" w:rsidR="00A72211" w:rsidRPr="00A72211" w:rsidRDefault="00142423" w:rsidP="00A72211">
            <w:pPr>
              <w:rPr>
                <w:rFonts w:ascii="Arial" w:hAnsi="Arial" w:cs="Arial"/>
                <w:color w:val="943634" w:themeColor="accent2" w:themeShade="BF"/>
                <w:sz w:val="20"/>
                <w:szCs w:val="20"/>
                <w:shd w:val="clear" w:color="auto" w:fill="FFFFFF"/>
              </w:rPr>
            </w:pPr>
            <w:r w:rsidRPr="00142423">
              <w:rPr>
                <w:rFonts w:ascii="Arial" w:hAnsi="Arial" w:cs="Arial"/>
                <w:color w:val="943634" w:themeColor="accent2" w:themeShade="BF"/>
                <w:sz w:val="20"/>
                <w:szCs w:val="20"/>
                <w:shd w:val="clear" w:color="auto" w:fill="FFFFFF"/>
              </w:rPr>
              <w:t>1%</w:t>
            </w:r>
          </w:p>
        </w:tc>
        <w:tc>
          <w:tcPr>
            <w:tcW w:w="1146" w:type="dxa"/>
          </w:tcPr>
          <w:p w14:paraId="043B00E5" w14:textId="1E19D5A2" w:rsidR="00A72211" w:rsidRPr="00A72211" w:rsidRDefault="00A72211" w:rsidP="00A72211">
            <w:pPr>
              <w:rPr>
                <w:rFonts w:ascii="Arial" w:hAnsi="Arial" w:cs="Arial"/>
                <w:color w:val="943634" w:themeColor="accent2" w:themeShade="BF"/>
                <w:sz w:val="20"/>
                <w:szCs w:val="20"/>
                <w:shd w:val="clear" w:color="auto" w:fill="FFFFFF"/>
              </w:rPr>
            </w:pPr>
            <w:r w:rsidRPr="00A72211">
              <w:rPr>
                <w:rFonts w:ascii="Arial" w:hAnsi="Arial" w:cs="Arial"/>
                <w:color w:val="943634" w:themeColor="accent2" w:themeShade="BF"/>
                <w:sz w:val="20"/>
                <w:szCs w:val="20"/>
                <w:shd w:val="clear" w:color="auto" w:fill="FFFFFF"/>
              </w:rPr>
              <w:t>10%</w:t>
            </w:r>
          </w:p>
        </w:tc>
        <w:tc>
          <w:tcPr>
            <w:tcW w:w="1465" w:type="dxa"/>
          </w:tcPr>
          <w:p w14:paraId="669E08A3" w14:textId="58250E78" w:rsidR="00A72211" w:rsidRPr="00A72211" w:rsidRDefault="00A72211" w:rsidP="00A72211">
            <w:pPr>
              <w:rPr>
                <w:rFonts w:ascii="Arial" w:hAnsi="Arial" w:cs="Arial"/>
                <w:b/>
                <w:color w:val="943634" w:themeColor="accent2" w:themeShade="BF"/>
                <w:sz w:val="20"/>
                <w:szCs w:val="20"/>
                <w:shd w:val="clear" w:color="auto" w:fill="FFFFFF"/>
              </w:rPr>
            </w:pPr>
            <w:r w:rsidRPr="00A72211">
              <w:rPr>
                <w:rFonts w:ascii="Arial" w:hAnsi="Arial" w:cs="Arial"/>
                <w:b/>
                <w:color w:val="943634" w:themeColor="accent2" w:themeShade="BF"/>
                <w:sz w:val="20"/>
                <w:szCs w:val="20"/>
                <w:shd w:val="clear" w:color="auto" w:fill="FFFFFF"/>
              </w:rPr>
              <w:t>12.9</w:t>
            </w:r>
          </w:p>
        </w:tc>
        <w:tc>
          <w:tcPr>
            <w:tcW w:w="1134" w:type="dxa"/>
          </w:tcPr>
          <w:p w14:paraId="57BE3EF0" w14:textId="5C6F2E13" w:rsidR="00A72211" w:rsidRPr="00A72211" w:rsidRDefault="00A72211" w:rsidP="00A72211">
            <w:pPr>
              <w:rPr>
                <w:rFonts w:ascii="Arial" w:hAnsi="Arial" w:cs="Arial"/>
                <w:b/>
                <w:color w:val="943634" w:themeColor="accent2" w:themeShade="BF"/>
                <w:sz w:val="20"/>
                <w:szCs w:val="20"/>
                <w:shd w:val="clear" w:color="auto" w:fill="FFFFFF"/>
              </w:rPr>
            </w:pPr>
            <w:r w:rsidRPr="00A72211">
              <w:rPr>
                <w:rFonts w:ascii="Arial" w:hAnsi="Arial" w:cs="Arial"/>
                <w:b/>
                <w:color w:val="943634" w:themeColor="accent2" w:themeShade="BF"/>
                <w:sz w:val="20"/>
                <w:szCs w:val="20"/>
                <w:shd w:val="clear" w:color="auto" w:fill="FFFFFF"/>
              </w:rPr>
              <w:t>9.55</w:t>
            </w:r>
          </w:p>
        </w:tc>
        <w:tc>
          <w:tcPr>
            <w:tcW w:w="992" w:type="dxa"/>
          </w:tcPr>
          <w:p w14:paraId="06FA09B3" w14:textId="77777777" w:rsidR="00A72211" w:rsidRDefault="00A72211" w:rsidP="00A72211">
            <w:pPr>
              <w:rPr>
                <w:rFonts w:ascii="Arial" w:hAnsi="Arial" w:cs="Arial"/>
                <w:color w:val="943634" w:themeColor="accent2" w:themeShade="BF"/>
                <w:sz w:val="20"/>
                <w:szCs w:val="20"/>
                <w:shd w:val="clear" w:color="auto" w:fill="FFFFFF"/>
              </w:rPr>
            </w:pPr>
            <w:r w:rsidRPr="00A72211">
              <w:rPr>
                <w:rFonts w:ascii="Arial" w:hAnsi="Arial" w:cs="Arial"/>
                <w:color w:val="943634" w:themeColor="accent2" w:themeShade="BF"/>
                <w:sz w:val="20"/>
                <w:szCs w:val="20"/>
                <w:shd w:val="clear" w:color="auto" w:fill="FFFFFF"/>
              </w:rPr>
              <w:t>94%</w:t>
            </w:r>
          </w:p>
          <w:p w14:paraId="38816257" w14:textId="20DF14B9" w:rsidR="00142423" w:rsidRPr="00A72211" w:rsidRDefault="00142423" w:rsidP="00A72211">
            <w:pPr>
              <w:rPr>
                <w:rFonts w:ascii="Arial" w:hAnsi="Arial" w:cs="Arial"/>
                <w:color w:val="943634" w:themeColor="accent2" w:themeShade="BF"/>
                <w:sz w:val="20"/>
                <w:szCs w:val="20"/>
                <w:shd w:val="clear" w:color="auto" w:fill="FFFFFF"/>
              </w:rPr>
            </w:pPr>
            <w:r>
              <w:rPr>
                <w:rFonts w:ascii="Arial" w:hAnsi="Arial" w:cs="Arial"/>
                <w:color w:val="943634" w:themeColor="accent2" w:themeShade="BF"/>
                <w:sz w:val="20"/>
                <w:szCs w:val="20"/>
                <w:shd w:val="clear" w:color="auto" w:fill="FFFFFF"/>
              </w:rPr>
              <w:t>(31</w:t>
            </w:r>
          </w:p>
        </w:tc>
      </w:tr>
      <w:tr w:rsidR="00142423" w:rsidRPr="00AD0139" w14:paraId="050796F0" w14:textId="77777777" w:rsidTr="00142423">
        <w:trPr>
          <w:trHeight w:val="415"/>
        </w:trPr>
        <w:tc>
          <w:tcPr>
            <w:tcW w:w="853" w:type="dxa"/>
          </w:tcPr>
          <w:p w14:paraId="5081FD4C" w14:textId="7932E63B" w:rsidR="00142423" w:rsidRPr="00A72211" w:rsidRDefault="00142423" w:rsidP="00A72211">
            <w:pPr>
              <w:rPr>
                <w:rFonts w:cs="Arial"/>
                <w:color w:val="943634" w:themeColor="accent2" w:themeShade="BF"/>
                <w:sz w:val="20"/>
                <w:szCs w:val="20"/>
                <w:shd w:val="clear" w:color="auto" w:fill="FFFFFF"/>
              </w:rPr>
            </w:pPr>
            <w:r>
              <w:rPr>
                <w:rFonts w:cs="Arial"/>
                <w:color w:val="943634" w:themeColor="accent2" w:themeShade="BF"/>
                <w:sz w:val="20"/>
                <w:szCs w:val="20"/>
                <w:shd w:val="clear" w:color="auto" w:fill="FFFFFF"/>
              </w:rPr>
              <w:t>Diff 22 to 23</w:t>
            </w:r>
          </w:p>
        </w:tc>
        <w:tc>
          <w:tcPr>
            <w:tcW w:w="853" w:type="dxa"/>
          </w:tcPr>
          <w:p w14:paraId="25DF3CB4" w14:textId="07FF21BD" w:rsidR="00142423" w:rsidRPr="00A72211" w:rsidRDefault="00142423" w:rsidP="00A72211">
            <w:pPr>
              <w:rPr>
                <w:rFonts w:cs="Arial"/>
                <w:color w:val="943634" w:themeColor="accent2" w:themeShade="BF"/>
                <w:sz w:val="20"/>
                <w:szCs w:val="20"/>
                <w:shd w:val="clear" w:color="auto" w:fill="FFFFFF"/>
              </w:rPr>
            </w:pPr>
            <w:r>
              <w:rPr>
                <w:rFonts w:cs="Arial"/>
                <w:color w:val="943634" w:themeColor="accent2" w:themeShade="BF"/>
                <w:sz w:val="20"/>
                <w:szCs w:val="20"/>
                <w:shd w:val="clear" w:color="auto" w:fill="FFFFFF"/>
              </w:rPr>
              <w:t>+9</w:t>
            </w:r>
          </w:p>
        </w:tc>
        <w:tc>
          <w:tcPr>
            <w:tcW w:w="1214" w:type="dxa"/>
          </w:tcPr>
          <w:p w14:paraId="0028950B" w14:textId="4D50390F" w:rsidR="00142423" w:rsidRPr="00A72211" w:rsidRDefault="00142423" w:rsidP="00A72211">
            <w:pPr>
              <w:rPr>
                <w:rFonts w:cs="Arial"/>
                <w:color w:val="943634" w:themeColor="accent2" w:themeShade="BF"/>
                <w:sz w:val="20"/>
                <w:szCs w:val="20"/>
                <w:shd w:val="clear" w:color="auto" w:fill="FFFFFF"/>
              </w:rPr>
            </w:pPr>
            <w:r>
              <w:rPr>
                <w:rFonts w:cs="Arial"/>
                <w:color w:val="943634" w:themeColor="accent2" w:themeShade="BF"/>
                <w:sz w:val="20"/>
                <w:szCs w:val="20"/>
                <w:shd w:val="clear" w:color="auto" w:fill="FFFFFF"/>
              </w:rPr>
              <w:t>+1%</w:t>
            </w:r>
          </w:p>
        </w:tc>
        <w:tc>
          <w:tcPr>
            <w:tcW w:w="1415" w:type="dxa"/>
          </w:tcPr>
          <w:p w14:paraId="2FEA7DB2" w14:textId="24C8A29F" w:rsidR="00142423" w:rsidRPr="00142423" w:rsidRDefault="00142423" w:rsidP="00A72211">
            <w:pPr>
              <w:rPr>
                <w:rFonts w:cs="Arial"/>
                <w:color w:val="943634" w:themeColor="accent2" w:themeShade="BF"/>
                <w:sz w:val="20"/>
                <w:szCs w:val="20"/>
                <w:shd w:val="clear" w:color="auto" w:fill="FFFFFF"/>
              </w:rPr>
            </w:pPr>
            <w:r>
              <w:rPr>
                <w:rFonts w:cs="Arial"/>
                <w:color w:val="943634" w:themeColor="accent2" w:themeShade="BF"/>
                <w:sz w:val="20"/>
                <w:szCs w:val="20"/>
                <w:shd w:val="clear" w:color="auto" w:fill="FFFFFF"/>
              </w:rPr>
              <w:t>0%</w:t>
            </w:r>
          </w:p>
        </w:tc>
        <w:tc>
          <w:tcPr>
            <w:tcW w:w="1146" w:type="dxa"/>
          </w:tcPr>
          <w:p w14:paraId="51E4E012" w14:textId="2096AFB8" w:rsidR="00142423" w:rsidRPr="00A72211" w:rsidRDefault="00142423" w:rsidP="00A72211">
            <w:pPr>
              <w:rPr>
                <w:rFonts w:cs="Arial"/>
                <w:color w:val="943634" w:themeColor="accent2" w:themeShade="BF"/>
                <w:sz w:val="20"/>
                <w:szCs w:val="20"/>
                <w:shd w:val="clear" w:color="auto" w:fill="FFFFFF"/>
              </w:rPr>
            </w:pPr>
            <w:r>
              <w:rPr>
                <w:rFonts w:cs="Arial"/>
                <w:color w:val="943634" w:themeColor="accent2" w:themeShade="BF"/>
                <w:sz w:val="20"/>
                <w:szCs w:val="20"/>
                <w:shd w:val="clear" w:color="auto" w:fill="FFFFFF"/>
              </w:rPr>
              <w:t>PA reduced by 6%</w:t>
            </w:r>
          </w:p>
        </w:tc>
        <w:tc>
          <w:tcPr>
            <w:tcW w:w="1465" w:type="dxa"/>
          </w:tcPr>
          <w:p w14:paraId="5474E290" w14:textId="2E8F32B9" w:rsidR="00142423" w:rsidRPr="00142423" w:rsidRDefault="00142423" w:rsidP="00A72211">
            <w:pPr>
              <w:rPr>
                <w:rFonts w:cs="Arial"/>
                <w:color w:val="943634" w:themeColor="accent2" w:themeShade="BF"/>
                <w:sz w:val="20"/>
                <w:szCs w:val="20"/>
                <w:shd w:val="clear" w:color="auto" w:fill="FFFFFF"/>
              </w:rPr>
            </w:pPr>
            <w:r w:rsidRPr="00142423">
              <w:rPr>
                <w:rFonts w:cs="Arial"/>
                <w:color w:val="943634" w:themeColor="accent2" w:themeShade="BF"/>
                <w:sz w:val="20"/>
                <w:szCs w:val="20"/>
                <w:shd w:val="clear" w:color="auto" w:fill="FFFFFF"/>
              </w:rPr>
              <w:t>PP PA reduced by 11%</w:t>
            </w:r>
          </w:p>
        </w:tc>
        <w:tc>
          <w:tcPr>
            <w:tcW w:w="1134" w:type="dxa"/>
          </w:tcPr>
          <w:p w14:paraId="232487DB" w14:textId="612CF42A" w:rsidR="00142423" w:rsidRPr="00142423" w:rsidRDefault="00142423" w:rsidP="00A72211">
            <w:pPr>
              <w:rPr>
                <w:rFonts w:cs="Arial"/>
                <w:color w:val="943634" w:themeColor="accent2" w:themeShade="BF"/>
                <w:sz w:val="20"/>
                <w:szCs w:val="20"/>
                <w:shd w:val="clear" w:color="auto" w:fill="FFFFFF"/>
              </w:rPr>
            </w:pPr>
            <w:proofErr w:type="gramStart"/>
            <w:r w:rsidRPr="00142423">
              <w:rPr>
                <w:rFonts w:cs="Arial"/>
                <w:color w:val="943634" w:themeColor="accent2" w:themeShade="BF"/>
                <w:sz w:val="20"/>
                <w:szCs w:val="20"/>
                <w:shd w:val="clear" w:color="auto" w:fill="FFFFFF"/>
              </w:rPr>
              <w:t>Non PP</w:t>
            </w:r>
            <w:proofErr w:type="gramEnd"/>
            <w:r w:rsidRPr="00142423">
              <w:rPr>
                <w:rFonts w:cs="Arial"/>
                <w:color w:val="943634" w:themeColor="accent2" w:themeShade="BF"/>
                <w:sz w:val="20"/>
                <w:szCs w:val="20"/>
                <w:shd w:val="clear" w:color="auto" w:fill="FFFFFF"/>
              </w:rPr>
              <w:t xml:space="preserve"> PA reduced by 7%</w:t>
            </w:r>
          </w:p>
        </w:tc>
        <w:tc>
          <w:tcPr>
            <w:tcW w:w="992" w:type="dxa"/>
          </w:tcPr>
          <w:p w14:paraId="4B7C925B" w14:textId="087AFFFE" w:rsidR="00142423" w:rsidRPr="00A72211" w:rsidRDefault="00142423" w:rsidP="00A72211">
            <w:pPr>
              <w:rPr>
                <w:rFonts w:cs="Arial"/>
                <w:color w:val="943634" w:themeColor="accent2" w:themeShade="BF"/>
                <w:sz w:val="20"/>
                <w:szCs w:val="20"/>
                <w:shd w:val="clear" w:color="auto" w:fill="FFFFFF"/>
              </w:rPr>
            </w:pPr>
            <w:r>
              <w:rPr>
                <w:rFonts w:cs="Arial"/>
                <w:color w:val="943634" w:themeColor="accent2" w:themeShade="BF"/>
                <w:sz w:val="20"/>
                <w:szCs w:val="20"/>
                <w:shd w:val="clear" w:color="auto" w:fill="FFFFFF"/>
              </w:rPr>
              <w:t>+1%</w:t>
            </w:r>
          </w:p>
        </w:tc>
      </w:tr>
    </w:tbl>
    <w:p w14:paraId="2DCFA42E" w14:textId="223E425B" w:rsidR="007C3928" w:rsidRDefault="007C3928" w:rsidP="00030422">
      <w:pPr>
        <w:spacing w:before="120"/>
        <w:rPr>
          <w:b/>
          <w:sz w:val="20"/>
          <w:szCs w:val="20"/>
        </w:rPr>
      </w:pPr>
    </w:p>
    <w:p w14:paraId="5D1982F1" w14:textId="40A83DC7" w:rsidR="00E8442A" w:rsidRPr="00E8442A" w:rsidRDefault="00E8442A" w:rsidP="00030422">
      <w:pPr>
        <w:spacing w:before="120"/>
        <w:rPr>
          <w:b/>
          <w:sz w:val="20"/>
          <w:szCs w:val="20"/>
        </w:rPr>
      </w:pPr>
      <w:r w:rsidRPr="00E8442A">
        <w:rPr>
          <w:b/>
          <w:sz w:val="20"/>
          <w:szCs w:val="20"/>
        </w:rPr>
        <w:t>2021- 2022</w:t>
      </w:r>
    </w:p>
    <w:p w14:paraId="7718C829" w14:textId="23E69DAB" w:rsidR="00D57DFB" w:rsidRDefault="00D57DFB" w:rsidP="00D57DFB">
      <w:pPr>
        <w:suppressAutoHyphens w:val="0"/>
        <w:autoSpaceDN/>
        <w:spacing w:before="120"/>
        <w:rPr>
          <w:color w:val="auto"/>
          <w:sz w:val="20"/>
          <w:szCs w:val="20"/>
          <w:lang w:eastAsia="en-US"/>
        </w:rPr>
      </w:pPr>
      <w:r w:rsidRPr="004110A3">
        <w:rPr>
          <w:color w:val="auto"/>
          <w:sz w:val="20"/>
          <w:szCs w:val="20"/>
          <w:lang w:eastAsia="en-US"/>
        </w:rPr>
        <w:t>Our internal assessments during 202</w:t>
      </w:r>
      <w:r>
        <w:rPr>
          <w:color w:val="auto"/>
          <w:sz w:val="20"/>
          <w:szCs w:val="20"/>
          <w:lang w:eastAsia="en-US"/>
        </w:rPr>
        <w:t>1</w:t>
      </w:r>
      <w:r w:rsidRPr="004110A3">
        <w:rPr>
          <w:color w:val="auto"/>
          <w:sz w:val="20"/>
          <w:szCs w:val="20"/>
          <w:lang w:eastAsia="en-US"/>
        </w:rPr>
        <w:t>/2</w:t>
      </w:r>
      <w:r>
        <w:rPr>
          <w:color w:val="auto"/>
          <w:sz w:val="20"/>
          <w:szCs w:val="20"/>
          <w:lang w:eastAsia="en-US"/>
        </w:rPr>
        <w:t>2</w:t>
      </w:r>
      <w:r w:rsidRPr="004110A3">
        <w:rPr>
          <w:color w:val="auto"/>
          <w:sz w:val="20"/>
          <w:szCs w:val="20"/>
          <w:lang w:eastAsia="en-US"/>
        </w:rPr>
        <w:t xml:space="preserve"> suggested that the performance of disadvantaged pupils was lower than in the previous years (</w:t>
      </w:r>
      <w:proofErr w:type="gramStart"/>
      <w:r w:rsidRPr="004110A3">
        <w:rPr>
          <w:color w:val="auto"/>
          <w:sz w:val="20"/>
          <w:szCs w:val="20"/>
          <w:lang w:eastAsia="en-US"/>
        </w:rPr>
        <w:t>pre pandemic</w:t>
      </w:r>
      <w:proofErr w:type="gramEnd"/>
      <w:r w:rsidRPr="004110A3">
        <w:rPr>
          <w:color w:val="auto"/>
          <w:sz w:val="20"/>
          <w:szCs w:val="20"/>
          <w:lang w:eastAsia="en-US"/>
        </w:rPr>
        <w:t>) in key areas of the curriculum</w:t>
      </w:r>
      <w:r>
        <w:rPr>
          <w:color w:val="auto"/>
          <w:sz w:val="20"/>
          <w:szCs w:val="20"/>
          <w:lang w:eastAsia="en-US"/>
        </w:rPr>
        <w:t>, but was improving and almost at pre-pandemic levels</w:t>
      </w:r>
      <w:r w:rsidRPr="004110A3">
        <w:rPr>
          <w:color w:val="auto"/>
          <w:sz w:val="20"/>
          <w:szCs w:val="20"/>
          <w:lang w:eastAsia="en-US"/>
        </w:rPr>
        <w:t>.</w:t>
      </w:r>
      <w:r>
        <w:rPr>
          <w:color w:val="auto"/>
          <w:sz w:val="20"/>
          <w:szCs w:val="20"/>
          <w:lang w:eastAsia="en-US"/>
        </w:rPr>
        <w:t xml:space="preserve">  This was also true of non-PP children.</w:t>
      </w:r>
      <w:r w:rsidRPr="004110A3">
        <w:rPr>
          <w:color w:val="auto"/>
          <w:sz w:val="20"/>
          <w:szCs w:val="20"/>
          <w:lang w:eastAsia="en-US"/>
        </w:rPr>
        <w:t xml:space="preserve"> </w:t>
      </w:r>
      <w:r w:rsidRPr="006A614C">
        <w:rPr>
          <w:color w:val="auto"/>
          <w:sz w:val="20"/>
          <w:szCs w:val="20"/>
          <w:lang w:eastAsia="en-US"/>
        </w:rPr>
        <w:t>Our assessment of the reasons for these outcomes points primarily to Covid-19 impact, which disrupted all our subject areas to varying degrees</w:t>
      </w:r>
      <w:r>
        <w:rPr>
          <w:color w:val="auto"/>
          <w:sz w:val="20"/>
          <w:szCs w:val="20"/>
          <w:lang w:eastAsia="en-US"/>
        </w:rPr>
        <w:t>, but most significantly, writing and boys.</w:t>
      </w:r>
    </w:p>
    <w:p w14:paraId="337A7CFD" w14:textId="2F2440EE" w:rsidR="00D57DFB" w:rsidRDefault="00D57DFB" w:rsidP="00D57DFB">
      <w:pPr>
        <w:suppressAutoHyphens w:val="0"/>
        <w:autoSpaceDN/>
        <w:spacing w:before="120"/>
        <w:rPr>
          <w:color w:val="auto"/>
          <w:sz w:val="20"/>
          <w:szCs w:val="20"/>
          <w:lang w:eastAsia="en-US"/>
        </w:rPr>
      </w:pPr>
      <w:r>
        <w:rPr>
          <w:color w:val="auto"/>
          <w:sz w:val="20"/>
          <w:szCs w:val="20"/>
          <w:lang w:eastAsia="en-US"/>
        </w:rPr>
        <w:lastRenderedPageBreak/>
        <w:t>Over 2021-2022 we</w:t>
      </w:r>
      <w:r w:rsidRPr="006A614C">
        <w:rPr>
          <w:color w:val="auto"/>
          <w:sz w:val="20"/>
          <w:szCs w:val="20"/>
          <w:lang w:eastAsia="en-US"/>
        </w:rPr>
        <w:t xml:space="preserve"> saw a </w:t>
      </w:r>
      <w:r>
        <w:rPr>
          <w:color w:val="auto"/>
          <w:sz w:val="20"/>
          <w:szCs w:val="20"/>
          <w:lang w:eastAsia="en-US"/>
        </w:rPr>
        <w:t>slight decline in the numbers of PP children from, 43 to 36.  This number remained stable over the year</w:t>
      </w:r>
      <w:r w:rsidRPr="006A614C">
        <w:rPr>
          <w:color w:val="auto"/>
          <w:sz w:val="20"/>
          <w:szCs w:val="20"/>
          <w:lang w:eastAsia="en-US"/>
        </w:rPr>
        <w:t xml:space="preserve">. </w:t>
      </w:r>
      <w:r>
        <w:rPr>
          <w:color w:val="auto"/>
          <w:sz w:val="20"/>
          <w:szCs w:val="20"/>
          <w:lang w:eastAsia="en-US"/>
        </w:rPr>
        <w:t xml:space="preserve">By the end of the academic year, </w:t>
      </w:r>
      <w:r w:rsidRPr="006A614C">
        <w:rPr>
          <w:color w:val="auto"/>
          <w:sz w:val="20"/>
          <w:szCs w:val="20"/>
          <w:lang w:eastAsia="en-US"/>
        </w:rPr>
        <w:t>3</w:t>
      </w:r>
      <w:r>
        <w:rPr>
          <w:color w:val="auto"/>
          <w:sz w:val="20"/>
          <w:szCs w:val="20"/>
          <w:lang w:eastAsia="en-US"/>
        </w:rPr>
        <w:t>1</w:t>
      </w:r>
      <w:r w:rsidRPr="006A614C">
        <w:rPr>
          <w:color w:val="auto"/>
          <w:sz w:val="20"/>
          <w:szCs w:val="20"/>
          <w:lang w:eastAsia="en-US"/>
        </w:rPr>
        <w:t>% of our disadvantaged pupils were also on the SEN register with 38% of those having an EHCP. 5% of our PP pupils also had English as an additional language.</w:t>
      </w:r>
    </w:p>
    <w:p w14:paraId="3143C67B" w14:textId="7BA66464" w:rsidR="00D57DFB" w:rsidRDefault="00D57DFB" w:rsidP="00D57DFB">
      <w:pPr>
        <w:suppressAutoHyphens w:val="0"/>
        <w:autoSpaceDN/>
        <w:spacing w:before="120"/>
        <w:rPr>
          <w:color w:val="auto"/>
          <w:sz w:val="20"/>
          <w:szCs w:val="20"/>
          <w:lang w:eastAsia="en-US"/>
        </w:rPr>
      </w:pPr>
      <w:r w:rsidRPr="006A614C">
        <w:rPr>
          <w:color w:val="auto"/>
          <w:sz w:val="20"/>
          <w:szCs w:val="20"/>
          <w:lang w:eastAsia="en-US"/>
        </w:rPr>
        <w:t>Despite our previous strategies (</w:t>
      </w:r>
      <w:proofErr w:type="gramStart"/>
      <w:r w:rsidRPr="006A614C">
        <w:rPr>
          <w:color w:val="auto"/>
          <w:sz w:val="20"/>
          <w:szCs w:val="20"/>
          <w:lang w:eastAsia="en-US"/>
        </w:rPr>
        <w:t>pre pandemic</w:t>
      </w:r>
      <w:proofErr w:type="gramEnd"/>
      <w:r w:rsidRPr="006A614C">
        <w:rPr>
          <w:color w:val="auto"/>
          <w:sz w:val="20"/>
          <w:szCs w:val="20"/>
          <w:lang w:eastAsia="en-US"/>
        </w:rPr>
        <w:t>) being effective in narrowing the gaps</w:t>
      </w:r>
      <w:r>
        <w:rPr>
          <w:color w:val="auto"/>
          <w:sz w:val="20"/>
          <w:szCs w:val="20"/>
          <w:lang w:eastAsia="en-US"/>
        </w:rPr>
        <w:t xml:space="preserve"> as evidenced by our 2019 data whereby we had </w:t>
      </w:r>
      <w:r w:rsidRPr="006A614C">
        <w:rPr>
          <w:color w:val="auto"/>
          <w:sz w:val="20"/>
          <w:szCs w:val="20"/>
          <w:lang w:eastAsia="en-US"/>
        </w:rPr>
        <w:t>successfully narrowed attainm</w:t>
      </w:r>
      <w:r>
        <w:rPr>
          <w:color w:val="auto"/>
          <w:sz w:val="20"/>
          <w:szCs w:val="20"/>
          <w:lang w:eastAsia="en-US"/>
        </w:rPr>
        <w:t>ent gaps in reading (-7</w:t>
      </w:r>
      <w:r w:rsidRPr="006A614C">
        <w:rPr>
          <w:color w:val="auto"/>
          <w:sz w:val="20"/>
          <w:szCs w:val="20"/>
          <w:lang w:eastAsia="en-US"/>
        </w:rPr>
        <w:t>%</w:t>
      </w:r>
      <w:r>
        <w:rPr>
          <w:color w:val="auto"/>
          <w:sz w:val="20"/>
          <w:szCs w:val="20"/>
          <w:lang w:eastAsia="en-US"/>
        </w:rPr>
        <w:t xml:space="preserve">), Writing (-14%) and Maths (-14%) </w:t>
      </w:r>
      <w:r w:rsidRPr="006A614C">
        <w:rPr>
          <w:color w:val="auto"/>
          <w:sz w:val="20"/>
          <w:szCs w:val="20"/>
          <w:lang w:eastAsia="en-US"/>
        </w:rPr>
        <w:t>the outcomes we aimed to achieve over the last two years through our strategies have not been fully realised</w:t>
      </w:r>
      <w:r>
        <w:rPr>
          <w:color w:val="auto"/>
          <w:sz w:val="20"/>
          <w:szCs w:val="20"/>
          <w:lang w:eastAsia="en-US"/>
        </w:rPr>
        <w:t>.  However, we have been extremely successful in reading (-2% by July 2022), and Maths (back to -15% by July 2022).  We have a bigger challenge in writing.</w:t>
      </w:r>
    </w:p>
    <w:p w14:paraId="04BEA918" w14:textId="56AFB275" w:rsidR="00D57DFB" w:rsidRPr="004110A3" w:rsidRDefault="00D57DFB" w:rsidP="00D57DFB">
      <w:pPr>
        <w:suppressAutoHyphens w:val="0"/>
        <w:autoSpaceDN/>
        <w:spacing w:before="120"/>
        <w:rPr>
          <w:color w:val="auto"/>
          <w:sz w:val="20"/>
          <w:szCs w:val="20"/>
          <w:lang w:eastAsia="en-US"/>
        </w:rPr>
      </w:pPr>
      <w:r w:rsidRPr="006A614C">
        <w:rPr>
          <w:color w:val="auto"/>
          <w:sz w:val="20"/>
          <w:szCs w:val="20"/>
          <w:lang w:eastAsia="en-US"/>
        </w:rPr>
        <w:t>Although our gaps have now widened again</w:t>
      </w:r>
      <w:r>
        <w:rPr>
          <w:color w:val="auto"/>
          <w:sz w:val="20"/>
          <w:szCs w:val="20"/>
          <w:lang w:eastAsia="en-US"/>
        </w:rPr>
        <w:t xml:space="preserve"> in writing, as indicated </w:t>
      </w:r>
      <w:r w:rsidRPr="006A614C">
        <w:rPr>
          <w:color w:val="auto"/>
          <w:sz w:val="20"/>
          <w:szCs w:val="20"/>
          <w:highlight w:val="yellow"/>
          <w:lang w:eastAsia="en-US"/>
        </w:rPr>
        <w:t>below</w:t>
      </w:r>
      <w:r>
        <w:rPr>
          <w:color w:val="auto"/>
          <w:sz w:val="20"/>
          <w:szCs w:val="20"/>
          <w:lang w:eastAsia="en-US"/>
        </w:rPr>
        <w:t xml:space="preserve"> we feel that during</w:t>
      </w:r>
      <w:r w:rsidRPr="004110A3">
        <w:rPr>
          <w:color w:val="auto"/>
          <w:sz w:val="20"/>
          <w:szCs w:val="20"/>
          <w:lang w:eastAsia="en-US"/>
        </w:rPr>
        <w:t xml:space="preserve"> 202</w:t>
      </w:r>
      <w:r>
        <w:rPr>
          <w:color w:val="auto"/>
          <w:sz w:val="20"/>
          <w:szCs w:val="20"/>
          <w:lang w:eastAsia="en-US"/>
        </w:rPr>
        <w:t>1</w:t>
      </w:r>
      <w:r w:rsidRPr="004110A3">
        <w:rPr>
          <w:color w:val="auto"/>
          <w:sz w:val="20"/>
          <w:szCs w:val="20"/>
          <w:lang w:eastAsia="en-US"/>
        </w:rPr>
        <w:t>/2</w:t>
      </w:r>
      <w:r>
        <w:rPr>
          <w:color w:val="auto"/>
          <w:sz w:val="20"/>
          <w:szCs w:val="20"/>
          <w:lang w:eastAsia="en-US"/>
        </w:rPr>
        <w:t>2</w:t>
      </w:r>
      <w:r w:rsidRPr="004110A3">
        <w:rPr>
          <w:color w:val="auto"/>
          <w:sz w:val="20"/>
          <w:szCs w:val="20"/>
          <w:lang w:eastAsia="en-US"/>
        </w:rPr>
        <w:t xml:space="preserve"> outcomes for our disadvantaged pupils were </w:t>
      </w:r>
      <w:r>
        <w:rPr>
          <w:color w:val="auto"/>
          <w:sz w:val="20"/>
          <w:szCs w:val="20"/>
          <w:lang w:eastAsia="en-US"/>
        </w:rPr>
        <w:t xml:space="preserve">still </w:t>
      </w:r>
      <w:r w:rsidRPr="004110A3">
        <w:rPr>
          <w:color w:val="auto"/>
          <w:sz w:val="20"/>
          <w:szCs w:val="20"/>
          <w:lang w:eastAsia="en-US"/>
        </w:rPr>
        <w:t>good with the PP strategy having impact as evidenced by the following:</w:t>
      </w:r>
    </w:p>
    <w:tbl>
      <w:tblPr>
        <w:tblStyle w:val="TableGrid1"/>
        <w:tblW w:w="0" w:type="auto"/>
        <w:tblLook w:val="04A0" w:firstRow="1" w:lastRow="0" w:firstColumn="1" w:lastColumn="0" w:noHBand="0" w:noVBand="1"/>
      </w:tblPr>
      <w:tblGrid>
        <w:gridCol w:w="988"/>
        <w:gridCol w:w="1417"/>
        <w:gridCol w:w="1418"/>
        <w:gridCol w:w="1701"/>
        <w:gridCol w:w="1417"/>
        <w:gridCol w:w="1417"/>
      </w:tblGrid>
      <w:tr w:rsidR="00D57DFB" w:rsidRPr="004110A3" w14:paraId="0981D610" w14:textId="2EB59594" w:rsidTr="003F0FCE">
        <w:trPr>
          <w:trHeight w:val="259"/>
        </w:trPr>
        <w:tc>
          <w:tcPr>
            <w:tcW w:w="988" w:type="dxa"/>
          </w:tcPr>
          <w:p w14:paraId="2169B325" w14:textId="77777777" w:rsidR="00D57DFB" w:rsidRPr="004110A3" w:rsidRDefault="00D57DFB" w:rsidP="003F0FCE">
            <w:pPr>
              <w:suppressAutoHyphens w:val="0"/>
              <w:spacing w:after="0" w:line="240" w:lineRule="auto"/>
              <w:jc w:val="center"/>
              <w:rPr>
                <w:rFonts w:ascii="Arial" w:hAnsi="Arial" w:cs="Arial"/>
                <w:color w:val="auto"/>
                <w:sz w:val="20"/>
                <w:szCs w:val="20"/>
              </w:rPr>
            </w:pPr>
            <w:bookmarkStart w:id="19" w:name="_Hlk109728686"/>
          </w:p>
        </w:tc>
        <w:tc>
          <w:tcPr>
            <w:tcW w:w="1417" w:type="dxa"/>
          </w:tcPr>
          <w:p w14:paraId="6F0A5979" w14:textId="77777777" w:rsidR="00D57DFB" w:rsidRPr="004110A3" w:rsidRDefault="00D57DFB" w:rsidP="003F0FCE">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2019</w:t>
            </w:r>
          </w:p>
        </w:tc>
        <w:tc>
          <w:tcPr>
            <w:tcW w:w="1418" w:type="dxa"/>
          </w:tcPr>
          <w:p w14:paraId="7B175849" w14:textId="4E7E26D5" w:rsidR="00D57DFB" w:rsidRPr="004110A3" w:rsidRDefault="00D57DFB" w:rsidP="003F0FCE">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2021</w:t>
            </w:r>
          </w:p>
        </w:tc>
        <w:tc>
          <w:tcPr>
            <w:tcW w:w="1701" w:type="dxa"/>
          </w:tcPr>
          <w:p w14:paraId="49A2E6EC" w14:textId="68CB863B" w:rsidR="00D57DFB" w:rsidRPr="004110A3" w:rsidRDefault="00D57DFB" w:rsidP="003F0FCE">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 xml:space="preserve">Difference </w:t>
            </w:r>
            <w:r>
              <w:rPr>
                <w:rFonts w:ascii="Arial" w:hAnsi="Arial" w:cs="Arial"/>
                <w:b/>
                <w:color w:val="auto"/>
                <w:sz w:val="20"/>
                <w:szCs w:val="20"/>
              </w:rPr>
              <w:t>19 - 21</w:t>
            </w:r>
          </w:p>
        </w:tc>
        <w:tc>
          <w:tcPr>
            <w:tcW w:w="1417" w:type="dxa"/>
          </w:tcPr>
          <w:p w14:paraId="2B51A931" w14:textId="44686082" w:rsidR="00D57DFB" w:rsidRPr="00D57DFB" w:rsidRDefault="00D57DFB" w:rsidP="003F0FCE">
            <w:pPr>
              <w:suppressAutoHyphens w:val="0"/>
              <w:spacing w:after="0" w:line="240" w:lineRule="auto"/>
              <w:jc w:val="center"/>
              <w:rPr>
                <w:rFonts w:ascii="Arial" w:hAnsi="Arial" w:cs="Arial"/>
                <w:b/>
                <w:color w:val="auto"/>
                <w:sz w:val="20"/>
                <w:szCs w:val="20"/>
              </w:rPr>
            </w:pPr>
            <w:r w:rsidRPr="00D57DFB">
              <w:rPr>
                <w:rFonts w:ascii="Arial" w:hAnsi="Arial" w:cs="Arial"/>
                <w:b/>
                <w:color w:val="auto"/>
                <w:sz w:val="20"/>
                <w:szCs w:val="20"/>
              </w:rPr>
              <w:t>July 2022</w:t>
            </w:r>
          </w:p>
        </w:tc>
        <w:tc>
          <w:tcPr>
            <w:tcW w:w="1417" w:type="dxa"/>
          </w:tcPr>
          <w:p w14:paraId="07382024" w14:textId="205EB28C" w:rsidR="00D57DFB" w:rsidRPr="00D57DFB" w:rsidRDefault="00D57DFB" w:rsidP="003F0FCE">
            <w:pPr>
              <w:suppressAutoHyphens w:val="0"/>
              <w:spacing w:after="0" w:line="240" w:lineRule="auto"/>
              <w:jc w:val="center"/>
              <w:rPr>
                <w:rFonts w:ascii="Arial" w:hAnsi="Arial" w:cs="Arial"/>
                <w:b/>
                <w:color w:val="auto"/>
                <w:sz w:val="20"/>
                <w:szCs w:val="20"/>
              </w:rPr>
            </w:pPr>
            <w:r w:rsidRPr="00D57DFB">
              <w:rPr>
                <w:rFonts w:ascii="Arial" w:hAnsi="Arial" w:cs="Arial"/>
                <w:b/>
                <w:color w:val="auto"/>
                <w:sz w:val="20"/>
                <w:szCs w:val="20"/>
              </w:rPr>
              <w:t>Difference 19 - 22</w:t>
            </w:r>
          </w:p>
        </w:tc>
      </w:tr>
      <w:tr w:rsidR="00D57DFB" w:rsidRPr="004110A3" w14:paraId="4C635196" w14:textId="0F35C299" w:rsidTr="003F0FCE">
        <w:trPr>
          <w:trHeight w:val="273"/>
        </w:trPr>
        <w:tc>
          <w:tcPr>
            <w:tcW w:w="988" w:type="dxa"/>
          </w:tcPr>
          <w:p w14:paraId="54FDCD9F" w14:textId="77777777" w:rsidR="00D57DFB" w:rsidRPr="004110A3" w:rsidRDefault="00D57DFB" w:rsidP="00D57DFB">
            <w:pPr>
              <w:suppressAutoHyphens w:val="0"/>
              <w:spacing w:after="0" w:line="240" w:lineRule="auto"/>
              <w:jc w:val="center"/>
              <w:rPr>
                <w:rFonts w:ascii="Arial" w:hAnsi="Arial" w:cs="Arial"/>
                <w:color w:val="auto"/>
                <w:sz w:val="20"/>
                <w:szCs w:val="20"/>
              </w:rPr>
            </w:pPr>
          </w:p>
        </w:tc>
        <w:tc>
          <w:tcPr>
            <w:tcW w:w="1417" w:type="dxa"/>
          </w:tcPr>
          <w:p w14:paraId="27C6343D" w14:textId="77777777" w:rsidR="00D57DFB" w:rsidRPr="004110A3" w:rsidRDefault="00D57DFB" w:rsidP="00D57DFB">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1418" w:type="dxa"/>
          </w:tcPr>
          <w:p w14:paraId="79CEDC14" w14:textId="77777777" w:rsidR="00D57DFB" w:rsidRPr="004110A3" w:rsidRDefault="00D57DFB" w:rsidP="00D57DFB">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1701" w:type="dxa"/>
          </w:tcPr>
          <w:p w14:paraId="0FDDD5E4" w14:textId="7F3AE090" w:rsidR="00D57DFB" w:rsidRPr="004110A3" w:rsidRDefault="00D57DFB" w:rsidP="00D57DFB">
            <w:pPr>
              <w:suppressAutoHyphens w:val="0"/>
              <w:spacing w:after="0" w:line="240" w:lineRule="auto"/>
              <w:jc w:val="center"/>
              <w:rPr>
                <w:rFonts w:ascii="Arial" w:hAnsi="Arial" w:cs="Arial"/>
                <w:b/>
                <w:color w:val="auto"/>
                <w:sz w:val="20"/>
                <w:szCs w:val="20"/>
              </w:rPr>
            </w:pPr>
          </w:p>
        </w:tc>
        <w:tc>
          <w:tcPr>
            <w:tcW w:w="1417" w:type="dxa"/>
          </w:tcPr>
          <w:p w14:paraId="53EECB66" w14:textId="289ED1A5" w:rsidR="00D57DFB" w:rsidRPr="004110A3" w:rsidRDefault="00D57DFB" w:rsidP="00D57DFB">
            <w:pPr>
              <w:suppressAutoHyphens w:val="0"/>
              <w:spacing w:after="0" w:line="240" w:lineRule="auto"/>
              <w:jc w:val="center"/>
              <w:rPr>
                <w:rFonts w:cs="Arial"/>
                <w:b/>
                <w:color w:val="auto"/>
                <w:sz w:val="20"/>
                <w:szCs w:val="20"/>
              </w:rPr>
            </w:pPr>
            <w:r w:rsidRPr="004110A3">
              <w:rPr>
                <w:rFonts w:ascii="Arial" w:hAnsi="Arial" w:cs="Arial"/>
                <w:b/>
                <w:color w:val="auto"/>
                <w:sz w:val="20"/>
                <w:szCs w:val="20"/>
              </w:rPr>
              <w:t>PP ARE+</w:t>
            </w:r>
          </w:p>
        </w:tc>
        <w:tc>
          <w:tcPr>
            <w:tcW w:w="1417" w:type="dxa"/>
          </w:tcPr>
          <w:p w14:paraId="1C771FEE" w14:textId="77777777" w:rsidR="00D57DFB" w:rsidRPr="004110A3" w:rsidRDefault="00D57DFB" w:rsidP="00D57DFB">
            <w:pPr>
              <w:suppressAutoHyphens w:val="0"/>
              <w:spacing w:after="0" w:line="240" w:lineRule="auto"/>
              <w:jc w:val="center"/>
              <w:rPr>
                <w:rFonts w:cs="Arial"/>
                <w:b/>
                <w:color w:val="auto"/>
                <w:sz w:val="20"/>
                <w:szCs w:val="20"/>
              </w:rPr>
            </w:pPr>
          </w:p>
        </w:tc>
      </w:tr>
      <w:tr w:rsidR="00D57DFB" w:rsidRPr="004110A3" w14:paraId="4E369D63" w14:textId="2110B7B8" w:rsidTr="003F0FCE">
        <w:trPr>
          <w:trHeight w:val="259"/>
        </w:trPr>
        <w:tc>
          <w:tcPr>
            <w:tcW w:w="988" w:type="dxa"/>
          </w:tcPr>
          <w:p w14:paraId="193DC574"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Reading</w:t>
            </w:r>
          </w:p>
        </w:tc>
        <w:tc>
          <w:tcPr>
            <w:tcW w:w="1417" w:type="dxa"/>
          </w:tcPr>
          <w:p w14:paraId="71CCC46F"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80%</w:t>
            </w:r>
          </w:p>
        </w:tc>
        <w:tc>
          <w:tcPr>
            <w:tcW w:w="1418" w:type="dxa"/>
          </w:tcPr>
          <w:p w14:paraId="5798D999" w14:textId="77777777" w:rsidR="00D57DFB" w:rsidRPr="004110A3" w:rsidRDefault="00D57DFB" w:rsidP="00D57DFB">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61</w:t>
            </w:r>
            <w:r w:rsidRPr="004110A3">
              <w:rPr>
                <w:rFonts w:ascii="Arial" w:hAnsi="Arial" w:cs="Arial"/>
                <w:color w:val="auto"/>
                <w:sz w:val="20"/>
                <w:szCs w:val="20"/>
              </w:rPr>
              <w:t>%</w:t>
            </w:r>
          </w:p>
        </w:tc>
        <w:tc>
          <w:tcPr>
            <w:tcW w:w="1701" w:type="dxa"/>
          </w:tcPr>
          <w:p w14:paraId="1DE0A56A" w14:textId="77777777" w:rsidR="00D57DFB" w:rsidRPr="004110A3" w:rsidRDefault="00D57DFB" w:rsidP="00D57DFB">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-19</w:t>
            </w:r>
            <w:r w:rsidRPr="004110A3">
              <w:rPr>
                <w:rFonts w:ascii="Arial" w:hAnsi="Arial" w:cs="Arial"/>
                <w:color w:val="auto"/>
                <w:sz w:val="20"/>
                <w:szCs w:val="20"/>
              </w:rPr>
              <w:t>%</w:t>
            </w:r>
          </w:p>
        </w:tc>
        <w:tc>
          <w:tcPr>
            <w:tcW w:w="1417" w:type="dxa"/>
          </w:tcPr>
          <w:p w14:paraId="476B6FE6" w14:textId="3B2A7B30" w:rsidR="00D57DFB" w:rsidRDefault="00D57DFB" w:rsidP="00D57DFB">
            <w:pPr>
              <w:suppressAutoHyphens w:val="0"/>
              <w:spacing w:after="0" w:line="240" w:lineRule="auto"/>
              <w:jc w:val="center"/>
              <w:rPr>
                <w:rFonts w:cs="Arial"/>
                <w:color w:val="auto"/>
                <w:sz w:val="20"/>
                <w:szCs w:val="20"/>
              </w:rPr>
            </w:pPr>
            <w:r>
              <w:rPr>
                <w:rFonts w:ascii="Arial" w:hAnsi="Arial" w:cs="Arial"/>
                <w:color w:val="auto"/>
                <w:sz w:val="20"/>
                <w:szCs w:val="20"/>
              </w:rPr>
              <w:t>87</w:t>
            </w:r>
            <w:r w:rsidRPr="004110A3">
              <w:rPr>
                <w:rFonts w:ascii="Arial" w:hAnsi="Arial" w:cs="Arial"/>
                <w:color w:val="auto"/>
                <w:sz w:val="20"/>
                <w:szCs w:val="20"/>
              </w:rPr>
              <w:t>%</w:t>
            </w:r>
            <w:r>
              <w:rPr>
                <w:rFonts w:ascii="Arial" w:hAnsi="Arial" w:cs="Arial"/>
                <w:color w:val="auto"/>
                <w:sz w:val="20"/>
                <w:szCs w:val="20"/>
              </w:rPr>
              <w:t xml:space="preserve"> </w:t>
            </w:r>
          </w:p>
        </w:tc>
        <w:tc>
          <w:tcPr>
            <w:tcW w:w="1417" w:type="dxa"/>
          </w:tcPr>
          <w:p w14:paraId="1964C18C" w14:textId="4C7A67BB" w:rsidR="00D57DFB" w:rsidRPr="00E709F8" w:rsidRDefault="00D57DFB" w:rsidP="00D57DFB">
            <w:pPr>
              <w:suppressAutoHyphens w:val="0"/>
              <w:spacing w:after="0" w:line="240" w:lineRule="auto"/>
              <w:jc w:val="center"/>
              <w:rPr>
                <w:rFonts w:ascii="Arial" w:hAnsi="Arial" w:cs="Arial"/>
                <w:color w:val="auto"/>
                <w:sz w:val="20"/>
                <w:szCs w:val="20"/>
                <w:highlight w:val="yellow"/>
              </w:rPr>
            </w:pPr>
            <w:r w:rsidRPr="00E709F8">
              <w:rPr>
                <w:rFonts w:ascii="Arial" w:hAnsi="Arial" w:cs="Arial"/>
                <w:color w:val="auto"/>
                <w:sz w:val="20"/>
                <w:szCs w:val="20"/>
                <w:highlight w:val="yellow"/>
              </w:rPr>
              <w:t>+7%</w:t>
            </w:r>
          </w:p>
        </w:tc>
      </w:tr>
      <w:tr w:rsidR="00D57DFB" w:rsidRPr="004110A3" w14:paraId="1BB30133" w14:textId="4961D813" w:rsidTr="003F0FCE">
        <w:trPr>
          <w:trHeight w:val="259"/>
        </w:trPr>
        <w:tc>
          <w:tcPr>
            <w:tcW w:w="988" w:type="dxa"/>
          </w:tcPr>
          <w:p w14:paraId="2040BC8D"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Writing</w:t>
            </w:r>
          </w:p>
        </w:tc>
        <w:tc>
          <w:tcPr>
            <w:tcW w:w="1417" w:type="dxa"/>
          </w:tcPr>
          <w:p w14:paraId="6E8E420A"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65%</w:t>
            </w:r>
          </w:p>
        </w:tc>
        <w:tc>
          <w:tcPr>
            <w:tcW w:w="1418" w:type="dxa"/>
          </w:tcPr>
          <w:p w14:paraId="62886B26"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44%</w:t>
            </w:r>
          </w:p>
        </w:tc>
        <w:tc>
          <w:tcPr>
            <w:tcW w:w="1701" w:type="dxa"/>
          </w:tcPr>
          <w:p w14:paraId="268371D7"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-21%</w:t>
            </w:r>
          </w:p>
        </w:tc>
        <w:tc>
          <w:tcPr>
            <w:tcW w:w="1417" w:type="dxa"/>
          </w:tcPr>
          <w:p w14:paraId="3865B3EE" w14:textId="40EA772C" w:rsidR="00D57DFB" w:rsidRPr="004110A3" w:rsidRDefault="00D57DFB" w:rsidP="00D57DFB">
            <w:pPr>
              <w:suppressAutoHyphens w:val="0"/>
              <w:spacing w:after="0" w:line="240" w:lineRule="auto"/>
              <w:jc w:val="center"/>
              <w:rPr>
                <w:rFonts w:cs="Arial"/>
                <w:color w:val="auto"/>
                <w:sz w:val="20"/>
                <w:szCs w:val="20"/>
              </w:rPr>
            </w:pPr>
            <w:r>
              <w:rPr>
                <w:rFonts w:ascii="Arial" w:hAnsi="Arial" w:cs="Arial"/>
                <w:color w:val="auto"/>
                <w:sz w:val="20"/>
                <w:szCs w:val="20"/>
              </w:rPr>
              <w:t>55</w:t>
            </w:r>
            <w:r w:rsidRPr="004110A3">
              <w:rPr>
                <w:rFonts w:ascii="Arial" w:hAnsi="Arial" w:cs="Arial"/>
                <w:color w:val="auto"/>
                <w:sz w:val="20"/>
                <w:szCs w:val="20"/>
              </w:rPr>
              <w:t>%</w:t>
            </w:r>
          </w:p>
        </w:tc>
        <w:tc>
          <w:tcPr>
            <w:tcW w:w="1417" w:type="dxa"/>
          </w:tcPr>
          <w:p w14:paraId="49AB1DEE" w14:textId="4A379BDD" w:rsidR="00D57DFB" w:rsidRPr="00E709F8" w:rsidRDefault="00D57DFB" w:rsidP="00D57DFB">
            <w:pPr>
              <w:suppressAutoHyphens w:val="0"/>
              <w:spacing w:after="0" w:line="240" w:lineRule="auto"/>
              <w:jc w:val="center"/>
              <w:rPr>
                <w:rFonts w:ascii="Arial" w:hAnsi="Arial" w:cs="Arial"/>
                <w:color w:val="auto"/>
                <w:sz w:val="20"/>
                <w:szCs w:val="20"/>
                <w:highlight w:val="yellow"/>
              </w:rPr>
            </w:pPr>
            <w:r w:rsidRPr="00E709F8">
              <w:rPr>
                <w:rFonts w:ascii="Arial" w:hAnsi="Arial" w:cs="Arial"/>
                <w:color w:val="auto"/>
                <w:sz w:val="20"/>
                <w:szCs w:val="20"/>
                <w:highlight w:val="yellow"/>
              </w:rPr>
              <w:t>-10%</w:t>
            </w:r>
          </w:p>
        </w:tc>
      </w:tr>
      <w:tr w:rsidR="00D57DFB" w:rsidRPr="004110A3" w14:paraId="40CF9130" w14:textId="44A802CF" w:rsidTr="003F0FCE">
        <w:trPr>
          <w:trHeight w:val="259"/>
        </w:trPr>
        <w:tc>
          <w:tcPr>
            <w:tcW w:w="988" w:type="dxa"/>
          </w:tcPr>
          <w:p w14:paraId="3D41CEEE"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maths</w:t>
            </w:r>
          </w:p>
        </w:tc>
        <w:tc>
          <w:tcPr>
            <w:tcW w:w="1417" w:type="dxa"/>
          </w:tcPr>
          <w:p w14:paraId="20AC4C4A" w14:textId="77777777" w:rsidR="00D57DFB" w:rsidRPr="004110A3" w:rsidRDefault="00D57DFB" w:rsidP="00D57DFB">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68%</w:t>
            </w:r>
          </w:p>
        </w:tc>
        <w:tc>
          <w:tcPr>
            <w:tcW w:w="1418" w:type="dxa"/>
          </w:tcPr>
          <w:p w14:paraId="0CF785D5" w14:textId="77777777" w:rsidR="00D57DFB" w:rsidRPr="004110A3" w:rsidRDefault="00D57DFB" w:rsidP="00D57DFB">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55</w:t>
            </w:r>
            <w:r w:rsidRPr="004110A3">
              <w:rPr>
                <w:rFonts w:ascii="Arial" w:hAnsi="Arial" w:cs="Arial"/>
                <w:color w:val="auto"/>
                <w:sz w:val="20"/>
                <w:szCs w:val="20"/>
              </w:rPr>
              <w:t>%</w:t>
            </w:r>
          </w:p>
        </w:tc>
        <w:tc>
          <w:tcPr>
            <w:tcW w:w="1701" w:type="dxa"/>
          </w:tcPr>
          <w:p w14:paraId="0ED5F2C8" w14:textId="77777777" w:rsidR="00D57DFB" w:rsidRPr="004110A3" w:rsidRDefault="00D57DFB" w:rsidP="00D57DFB">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-13</w:t>
            </w:r>
            <w:r w:rsidRPr="004110A3">
              <w:rPr>
                <w:rFonts w:ascii="Arial" w:hAnsi="Arial" w:cs="Arial"/>
                <w:color w:val="auto"/>
                <w:sz w:val="20"/>
                <w:szCs w:val="20"/>
              </w:rPr>
              <w:t>%</w:t>
            </w:r>
          </w:p>
        </w:tc>
        <w:tc>
          <w:tcPr>
            <w:tcW w:w="1417" w:type="dxa"/>
          </w:tcPr>
          <w:p w14:paraId="1967D99D" w14:textId="62DD91FD" w:rsidR="00D57DFB" w:rsidRDefault="00D57DFB" w:rsidP="00D57DFB">
            <w:pPr>
              <w:suppressAutoHyphens w:val="0"/>
              <w:spacing w:after="0" w:line="240" w:lineRule="auto"/>
              <w:jc w:val="center"/>
              <w:rPr>
                <w:rFonts w:cs="Arial"/>
                <w:color w:val="auto"/>
                <w:sz w:val="20"/>
                <w:szCs w:val="20"/>
              </w:rPr>
            </w:pPr>
            <w:r>
              <w:rPr>
                <w:rFonts w:ascii="Arial" w:hAnsi="Arial" w:cs="Arial"/>
                <w:color w:val="auto"/>
                <w:sz w:val="20"/>
                <w:szCs w:val="20"/>
              </w:rPr>
              <w:t>69</w:t>
            </w:r>
            <w:r w:rsidRPr="004110A3">
              <w:rPr>
                <w:rFonts w:ascii="Arial" w:hAnsi="Arial" w:cs="Arial"/>
                <w:color w:val="auto"/>
                <w:sz w:val="20"/>
                <w:szCs w:val="20"/>
              </w:rPr>
              <w:t>%</w:t>
            </w:r>
          </w:p>
        </w:tc>
        <w:tc>
          <w:tcPr>
            <w:tcW w:w="1417" w:type="dxa"/>
          </w:tcPr>
          <w:p w14:paraId="7C80A6BF" w14:textId="15AB6211" w:rsidR="00D57DFB" w:rsidRPr="00E709F8" w:rsidRDefault="00D57DFB" w:rsidP="00D57DFB">
            <w:pPr>
              <w:suppressAutoHyphens w:val="0"/>
              <w:spacing w:after="0" w:line="240" w:lineRule="auto"/>
              <w:jc w:val="center"/>
              <w:rPr>
                <w:rFonts w:ascii="Arial" w:hAnsi="Arial" w:cs="Arial"/>
                <w:color w:val="auto"/>
                <w:sz w:val="20"/>
                <w:szCs w:val="20"/>
                <w:highlight w:val="yellow"/>
              </w:rPr>
            </w:pPr>
            <w:r w:rsidRPr="00E709F8">
              <w:rPr>
                <w:rFonts w:ascii="Arial" w:hAnsi="Arial" w:cs="Arial"/>
                <w:color w:val="auto"/>
                <w:sz w:val="20"/>
                <w:szCs w:val="20"/>
                <w:highlight w:val="yellow"/>
              </w:rPr>
              <w:t>+1%</w:t>
            </w:r>
          </w:p>
        </w:tc>
      </w:tr>
    </w:tbl>
    <w:bookmarkEnd w:id="19"/>
    <w:p w14:paraId="6A18EA22" w14:textId="4528112D" w:rsidR="00D57DFB" w:rsidRDefault="00D57DFB" w:rsidP="00D57DFB">
      <w:pPr>
        <w:suppressAutoHyphens w:val="0"/>
        <w:autoSpaceDN/>
        <w:spacing w:before="120"/>
        <w:rPr>
          <w:color w:val="auto"/>
          <w:sz w:val="20"/>
          <w:szCs w:val="20"/>
          <w:lang w:eastAsia="en-US"/>
        </w:rPr>
      </w:pPr>
      <w:r>
        <w:rPr>
          <w:color w:val="auto"/>
          <w:sz w:val="20"/>
          <w:szCs w:val="20"/>
          <w:lang w:eastAsia="en-US"/>
        </w:rPr>
        <w:t>Foundation Stage GLD June 2022 was 0% (but only 2 children). One service child with ‘gaps’, one with significant safeguarding issues and lack of pre-school experience as well as a house move and parent with medical needs.</w:t>
      </w:r>
    </w:p>
    <w:p w14:paraId="4D273CFD" w14:textId="442DDCC3" w:rsidR="00AF0054" w:rsidRPr="00FC170E" w:rsidRDefault="00AF0054" w:rsidP="00AF0054">
      <w:pPr>
        <w:suppressAutoHyphens w:val="0"/>
        <w:spacing w:after="0" w:line="240" w:lineRule="auto"/>
        <w:rPr>
          <w:rFonts w:cs="Arial"/>
          <w:color w:val="auto"/>
          <w:sz w:val="20"/>
          <w:szCs w:val="20"/>
        </w:rPr>
      </w:pPr>
      <w:r w:rsidRPr="00FC170E">
        <w:rPr>
          <w:rFonts w:cs="Arial"/>
          <w:color w:val="auto"/>
          <w:sz w:val="20"/>
          <w:szCs w:val="20"/>
        </w:rPr>
        <w:t>Whole school PP reading ARE</w:t>
      </w:r>
      <w:r>
        <w:rPr>
          <w:rFonts w:cs="Arial"/>
          <w:color w:val="auto"/>
          <w:sz w:val="20"/>
          <w:szCs w:val="20"/>
        </w:rPr>
        <w:t xml:space="preserve"> (87%)</w:t>
      </w:r>
      <w:r w:rsidRPr="00FC170E">
        <w:rPr>
          <w:rFonts w:cs="Arial"/>
          <w:color w:val="auto"/>
          <w:sz w:val="20"/>
          <w:szCs w:val="20"/>
        </w:rPr>
        <w:t xml:space="preserve"> </w:t>
      </w:r>
      <w:r>
        <w:rPr>
          <w:rFonts w:cs="Arial"/>
          <w:color w:val="auto"/>
          <w:sz w:val="20"/>
          <w:szCs w:val="20"/>
        </w:rPr>
        <w:t>22</w:t>
      </w:r>
      <w:r w:rsidRPr="00FC170E">
        <w:rPr>
          <w:rFonts w:cs="Arial"/>
          <w:color w:val="auto"/>
          <w:sz w:val="20"/>
          <w:szCs w:val="20"/>
        </w:rPr>
        <w:t xml:space="preserve">% more than the LA KS1 average (55%) for 2019 FSM analysis (pre </w:t>
      </w:r>
      <w:proofErr w:type="spellStart"/>
      <w:r w:rsidRPr="00FC170E">
        <w:rPr>
          <w:rFonts w:cs="Arial"/>
          <w:color w:val="auto"/>
          <w:sz w:val="20"/>
          <w:szCs w:val="20"/>
        </w:rPr>
        <w:t>covid</w:t>
      </w:r>
      <w:proofErr w:type="spellEnd"/>
      <w:r w:rsidRPr="00FC170E">
        <w:rPr>
          <w:rFonts w:cs="Arial"/>
          <w:color w:val="auto"/>
          <w:sz w:val="20"/>
          <w:szCs w:val="20"/>
        </w:rPr>
        <w:t xml:space="preserve">), </w:t>
      </w:r>
    </w:p>
    <w:p w14:paraId="755B900C" w14:textId="58B256E9" w:rsidR="00AF0054" w:rsidRPr="00FC170E" w:rsidRDefault="00AF0054" w:rsidP="00AF0054">
      <w:pPr>
        <w:suppressAutoHyphens w:val="0"/>
        <w:spacing w:after="0" w:line="240" w:lineRule="auto"/>
        <w:rPr>
          <w:rFonts w:cs="Arial"/>
          <w:color w:val="auto"/>
          <w:sz w:val="20"/>
          <w:szCs w:val="20"/>
        </w:rPr>
      </w:pPr>
      <w:r w:rsidRPr="00FC170E">
        <w:rPr>
          <w:rFonts w:cs="Arial"/>
          <w:color w:val="auto"/>
          <w:sz w:val="20"/>
          <w:szCs w:val="20"/>
        </w:rPr>
        <w:t xml:space="preserve">Whole school PP writing ARE </w:t>
      </w:r>
      <w:r>
        <w:rPr>
          <w:rFonts w:cs="Arial"/>
          <w:color w:val="auto"/>
          <w:sz w:val="20"/>
          <w:szCs w:val="20"/>
        </w:rPr>
        <w:t>(55%) 8</w:t>
      </w:r>
      <w:r w:rsidRPr="00FC170E">
        <w:rPr>
          <w:rFonts w:cs="Arial"/>
          <w:color w:val="auto"/>
          <w:sz w:val="20"/>
          <w:szCs w:val="20"/>
        </w:rPr>
        <w:t xml:space="preserve">% </w:t>
      </w:r>
      <w:r>
        <w:rPr>
          <w:rFonts w:cs="Arial"/>
          <w:color w:val="auto"/>
          <w:sz w:val="20"/>
          <w:szCs w:val="20"/>
        </w:rPr>
        <w:t>more</w:t>
      </w:r>
      <w:r w:rsidRPr="00FC170E">
        <w:rPr>
          <w:rFonts w:cs="Arial"/>
          <w:color w:val="auto"/>
          <w:sz w:val="20"/>
          <w:szCs w:val="20"/>
        </w:rPr>
        <w:t xml:space="preserve"> than the LA KS1 average (47%) for 2019 FSM analysis (pre </w:t>
      </w:r>
      <w:proofErr w:type="spellStart"/>
      <w:r w:rsidRPr="00FC170E">
        <w:rPr>
          <w:rFonts w:cs="Arial"/>
          <w:color w:val="auto"/>
          <w:sz w:val="20"/>
          <w:szCs w:val="20"/>
        </w:rPr>
        <w:t>covid</w:t>
      </w:r>
      <w:proofErr w:type="spellEnd"/>
      <w:r w:rsidRPr="00FC170E">
        <w:rPr>
          <w:rFonts w:cs="Arial"/>
          <w:color w:val="auto"/>
          <w:sz w:val="20"/>
          <w:szCs w:val="20"/>
        </w:rPr>
        <w:t>)</w:t>
      </w:r>
    </w:p>
    <w:p w14:paraId="54B209E7" w14:textId="45D8C2B8" w:rsidR="00AF0054" w:rsidRPr="00FC170E" w:rsidRDefault="00AF0054" w:rsidP="00AF0054">
      <w:pPr>
        <w:suppressAutoHyphens w:val="0"/>
        <w:spacing w:after="0" w:line="240" w:lineRule="auto"/>
        <w:rPr>
          <w:rFonts w:cs="Arial"/>
          <w:color w:val="auto"/>
          <w:sz w:val="20"/>
          <w:szCs w:val="20"/>
        </w:rPr>
      </w:pPr>
      <w:r w:rsidRPr="00FC170E">
        <w:rPr>
          <w:rFonts w:cs="Arial"/>
          <w:color w:val="auto"/>
          <w:sz w:val="20"/>
          <w:szCs w:val="20"/>
        </w:rPr>
        <w:t xml:space="preserve">Whole school PP maths ARE </w:t>
      </w:r>
      <w:r>
        <w:rPr>
          <w:rFonts w:cs="Arial"/>
          <w:color w:val="auto"/>
          <w:sz w:val="20"/>
          <w:szCs w:val="20"/>
        </w:rPr>
        <w:t>( 69%) 14% more</w:t>
      </w:r>
      <w:r w:rsidRPr="00FC170E">
        <w:rPr>
          <w:rFonts w:cs="Arial"/>
          <w:color w:val="auto"/>
          <w:sz w:val="20"/>
          <w:szCs w:val="20"/>
        </w:rPr>
        <w:t xml:space="preserve"> to the LA KS1 average (55%) for 2019 FSM analysis (pre </w:t>
      </w:r>
      <w:proofErr w:type="spellStart"/>
      <w:r w:rsidRPr="00FC170E">
        <w:rPr>
          <w:rFonts w:cs="Arial"/>
          <w:color w:val="auto"/>
          <w:sz w:val="20"/>
          <w:szCs w:val="20"/>
        </w:rPr>
        <w:t>covid</w:t>
      </w:r>
      <w:proofErr w:type="spellEnd"/>
      <w:r w:rsidRPr="00FC170E">
        <w:rPr>
          <w:rFonts w:cs="Arial"/>
          <w:color w:val="auto"/>
          <w:sz w:val="20"/>
          <w:szCs w:val="20"/>
        </w:rPr>
        <w:t>)</w:t>
      </w:r>
    </w:p>
    <w:p w14:paraId="4D32D256" w14:textId="6F1F753D" w:rsidR="00AF0054" w:rsidRPr="00FC170E" w:rsidRDefault="00AF0054" w:rsidP="00AF0054">
      <w:pPr>
        <w:suppressAutoHyphens w:val="0"/>
        <w:spacing w:after="0" w:line="240" w:lineRule="auto"/>
        <w:rPr>
          <w:rFonts w:cs="Arial"/>
          <w:color w:val="auto"/>
          <w:sz w:val="20"/>
          <w:szCs w:val="20"/>
        </w:rPr>
      </w:pPr>
      <w:r w:rsidRPr="00FC170E">
        <w:rPr>
          <w:rFonts w:cs="Arial"/>
          <w:color w:val="auto"/>
          <w:sz w:val="20"/>
          <w:szCs w:val="20"/>
        </w:rPr>
        <w:t xml:space="preserve">Whole school reading gap between PP and other is </w:t>
      </w:r>
      <w:r>
        <w:rPr>
          <w:rFonts w:cs="Arial"/>
          <w:color w:val="auto"/>
          <w:sz w:val="20"/>
          <w:szCs w:val="20"/>
        </w:rPr>
        <w:t>23</w:t>
      </w:r>
      <w:r w:rsidRPr="00FC170E">
        <w:rPr>
          <w:rFonts w:cs="Arial"/>
          <w:color w:val="auto"/>
          <w:sz w:val="20"/>
          <w:szCs w:val="20"/>
        </w:rPr>
        <w:t xml:space="preserve">% less than the LA KS1 average (-25%) for 2019 </w:t>
      </w:r>
    </w:p>
    <w:p w14:paraId="31BC0AE7" w14:textId="1BF01072" w:rsidR="00AF0054" w:rsidRPr="00FC170E" w:rsidRDefault="00AF0054" w:rsidP="00AF0054">
      <w:pPr>
        <w:suppressAutoHyphens w:val="0"/>
        <w:spacing w:after="0" w:line="240" w:lineRule="auto"/>
        <w:rPr>
          <w:rFonts w:cs="Arial"/>
          <w:color w:val="auto"/>
          <w:sz w:val="20"/>
          <w:szCs w:val="20"/>
        </w:rPr>
      </w:pPr>
      <w:r w:rsidRPr="00FC170E">
        <w:rPr>
          <w:rFonts w:cs="Arial"/>
          <w:color w:val="auto"/>
          <w:sz w:val="20"/>
          <w:szCs w:val="20"/>
        </w:rPr>
        <w:t xml:space="preserve">Whole school writing gap between PP and other is </w:t>
      </w:r>
      <w:r>
        <w:rPr>
          <w:rFonts w:cs="Arial"/>
          <w:color w:val="auto"/>
          <w:sz w:val="20"/>
          <w:szCs w:val="20"/>
        </w:rPr>
        <w:t>3</w:t>
      </w:r>
      <w:r w:rsidRPr="00FC170E">
        <w:rPr>
          <w:rFonts w:cs="Arial"/>
          <w:color w:val="auto"/>
          <w:sz w:val="20"/>
          <w:szCs w:val="20"/>
        </w:rPr>
        <w:t>% less than the LA KS1 average (-27%) for 2019</w:t>
      </w:r>
    </w:p>
    <w:p w14:paraId="15FB1BB5" w14:textId="01BC9B10" w:rsidR="00AF0054" w:rsidRDefault="00AF0054" w:rsidP="00AF0054">
      <w:pPr>
        <w:suppressAutoHyphens w:val="0"/>
        <w:spacing w:after="0" w:line="240" w:lineRule="auto"/>
        <w:rPr>
          <w:rFonts w:cs="Arial"/>
          <w:color w:val="auto"/>
          <w:sz w:val="20"/>
          <w:szCs w:val="20"/>
        </w:rPr>
      </w:pPr>
      <w:r w:rsidRPr="00FC170E">
        <w:rPr>
          <w:rFonts w:cs="Arial"/>
          <w:color w:val="auto"/>
          <w:sz w:val="20"/>
          <w:szCs w:val="20"/>
        </w:rPr>
        <w:t xml:space="preserve">Whole school maths gap between PP and other is </w:t>
      </w:r>
      <w:r>
        <w:rPr>
          <w:rFonts w:cs="Arial"/>
          <w:color w:val="auto"/>
          <w:sz w:val="20"/>
          <w:szCs w:val="20"/>
        </w:rPr>
        <w:t>9</w:t>
      </w:r>
      <w:r w:rsidRPr="00FC170E">
        <w:rPr>
          <w:rFonts w:cs="Arial"/>
          <w:color w:val="auto"/>
          <w:sz w:val="20"/>
          <w:szCs w:val="20"/>
        </w:rPr>
        <w:t>% less than the LA KS1 average (-24%) for 2019</w:t>
      </w:r>
    </w:p>
    <w:p w14:paraId="613B5BEC" w14:textId="5B198692" w:rsidR="00D57DFB" w:rsidRPr="00AF0054" w:rsidRDefault="00AF0054" w:rsidP="00D57DFB">
      <w:pPr>
        <w:suppressAutoHyphens w:val="0"/>
        <w:autoSpaceDN/>
        <w:spacing w:before="120"/>
        <w:rPr>
          <w:b/>
          <w:color w:val="auto"/>
          <w:sz w:val="20"/>
          <w:szCs w:val="20"/>
          <w:u w:val="single"/>
          <w:lang w:eastAsia="en-US"/>
        </w:rPr>
      </w:pPr>
      <w:r w:rsidRPr="00AF0054">
        <w:rPr>
          <w:b/>
          <w:color w:val="auto"/>
          <w:sz w:val="20"/>
          <w:szCs w:val="20"/>
          <w:u w:val="single"/>
          <w:lang w:eastAsia="en-US"/>
        </w:rPr>
        <w:t>Phonics Results:</w:t>
      </w:r>
    </w:p>
    <w:p w14:paraId="6EBB60A8" w14:textId="251CFEBE" w:rsidR="00AF0054" w:rsidRPr="00AF0054" w:rsidRDefault="00AF0054" w:rsidP="00D57DFB">
      <w:pPr>
        <w:suppressAutoHyphens w:val="0"/>
        <w:autoSpaceDN/>
        <w:spacing w:before="120"/>
        <w:rPr>
          <w:b/>
          <w:color w:val="auto"/>
          <w:sz w:val="20"/>
          <w:szCs w:val="20"/>
          <w:lang w:eastAsia="en-US"/>
        </w:rPr>
      </w:pPr>
      <w:r w:rsidRPr="00AF0054">
        <w:rPr>
          <w:b/>
          <w:color w:val="auto"/>
          <w:sz w:val="20"/>
          <w:szCs w:val="20"/>
          <w:lang w:eastAsia="en-US"/>
        </w:rPr>
        <w:t>June 2022</w:t>
      </w:r>
    </w:p>
    <w:p w14:paraId="646595CA" w14:textId="7DC00EA2" w:rsidR="00AF0054" w:rsidRDefault="00AF0054" w:rsidP="00D57DFB">
      <w:pPr>
        <w:suppressAutoHyphens w:val="0"/>
        <w:autoSpaceDN/>
        <w:spacing w:before="120"/>
        <w:rPr>
          <w:color w:val="auto"/>
          <w:sz w:val="20"/>
          <w:szCs w:val="20"/>
          <w:lang w:eastAsia="en-US"/>
        </w:rPr>
      </w:pPr>
      <w:r>
        <w:rPr>
          <w:color w:val="auto"/>
          <w:sz w:val="20"/>
          <w:szCs w:val="20"/>
          <w:lang w:eastAsia="en-US"/>
        </w:rPr>
        <w:t>Year 1 – 91% of children passed the phonics screening – 100% of PP children passed, 90.5% of non-PP children passed</w:t>
      </w:r>
    </w:p>
    <w:p w14:paraId="7676B62A" w14:textId="71078C31" w:rsidR="00AF0054" w:rsidRDefault="00AF0054" w:rsidP="00D57DFB">
      <w:pPr>
        <w:suppressAutoHyphens w:val="0"/>
        <w:autoSpaceDN/>
        <w:spacing w:before="120"/>
        <w:rPr>
          <w:color w:val="auto"/>
          <w:sz w:val="20"/>
          <w:szCs w:val="20"/>
          <w:lang w:eastAsia="en-US"/>
        </w:rPr>
      </w:pPr>
      <w:r>
        <w:rPr>
          <w:color w:val="auto"/>
          <w:sz w:val="20"/>
          <w:szCs w:val="20"/>
          <w:lang w:eastAsia="en-US"/>
        </w:rPr>
        <w:t>Year 1 – 92% of children passed – 75% of PP children passed, 94% of non-PP children passed</w:t>
      </w:r>
    </w:p>
    <w:p w14:paraId="75E706CE" w14:textId="01CF69EC" w:rsidR="00AF0054" w:rsidRPr="00855E7C" w:rsidRDefault="00AF0054" w:rsidP="00AF0054">
      <w:pPr>
        <w:suppressAutoHyphens w:val="0"/>
        <w:autoSpaceDN/>
        <w:spacing w:before="120"/>
        <w:rPr>
          <w:color w:val="auto"/>
          <w:sz w:val="20"/>
          <w:szCs w:val="20"/>
          <w:lang w:eastAsia="en-US"/>
        </w:rPr>
      </w:pPr>
      <w:r>
        <w:rPr>
          <w:color w:val="auto"/>
          <w:sz w:val="20"/>
          <w:szCs w:val="20"/>
          <w:lang w:eastAsia="en-US"/>
        </w:rPr>
        <w:t>Of the provisions we were able to run over 2021-2022 i</w:t>
      </w:r>
      <w:r w:rsidRPr="004110A3">
        <w:rPr>
          <w:color w:val="auto"/>
          <w:sz w:val="20"/>
          <w:szCs w:val="20"/>
          <w:lang w:eastAsia="en-US"/>
        </w:rPr>
        <w:t xml:space="preserve">nternal </w:t>
      </w:r>
      <w:r>
        <w:rPr>
          <w:color w:val="auto"/>
          <w:sz w:val="20"/>
          <w:szCs w:val="20"/>
          <w:lang w:eastAsia="en-US"/>
        </w:rPr>
        <w:t xml:space="preserve">monitoring and </w:t>
      </w:r>
      <w:r w:rsidRPr="004110A3">
        <w:rPr>
          <w:color w:val="auto"/>
          <w:sz w:val="20"/>
          <w:szCs w:val="20"/>
          <w:lang w:eastAsia="en-US"/>
        </w:rPr>
        <w:t xml:space="preserve">analysis </w:t>
      </w:r>
      <w:r>
        <w:rPr>
          <w:color w:val="auto"/>
          <w:sz w:val="20"/>
          <w:szCs w:val="20"/>
          <w:lang w:eastAsia="en-US"/>
        </w:rPr>
        <w:t xml:space="preserve">indicates they were </w:t>
      </w:r>
      <w:r w:rsidRPr="004110A3">
        <w:rPr>
          <w:color w:val="auto"/>
          <w:sz w:val="20"/>
          <w:szCs w:val="20"/>
          <w:lang w:eastAsia="en-US"/>
        </w:rPr>
        <w:t>highly effective</w:t>
      </w:r>
      <w:r>
        <w:rPr>
          <w:color w:val="auto"/>
          <w:sz w:val="20"/>
          <w:szCs w:val="20"/>
          <w:lang w:eastAsia="en-US"/>
        </w:rPr>
        <w:t xml:space="preserve">. </w:t>
      </w:r>
      <w:r w:rsidRPr="00B61782">
        <w:rPr>
          <w:color w:val="auto"/>
          <w:sz w:val="20"/>
          <w:szCs w:val="20"/>
          <w:lang w:eastAsia="en-US"/>
        </w:rPr>
        <w:t>S</w:t>
      </w:r>
      <w:r>
        <w:rPr>
          <w:color w:val="auto"/>
          <w:sz w:val="20"/>
          <w:szCs w:val="20"/>
          <w:lang w:eastAsia="en-US"/>
        </w:rPr>
        <w:t>pring</w:t>
      </w:r>
      <w:r w:rsidRPr="00B61782">
        <w:rPr>
          <w:color w:val="auto"/>
          <w:sz w:val="20"/>
          <w:szCs w:val="20"/>
          <w:lang w:eastAsia="en-US"/>
        </w:rPr>
        <w:t xml:space="preserve"> </w:t>
      </w:r>
      <w:r>
        <w:rPr>
          <w:color w:val="auto"/>
          <w:sz w:val="20"/>
          <w:szCs w:val="20"/>
          <w:lang w:eastAsia="en-US"/>
        </w:rPr>
        <w:t xml:space="preserve">2022 </w:t>
      </w:r>
      <w:r w:rsidRPr="00B61782">
        <w:rPr>
          <w:color w:val="auto"/>
          <w:sz w:val="20"/>
          <w:szCs w:val="20"/>
          <w:lang w:eastAsia="en-US"/>
        </w:rPr>
        <w:t>provisions</w:t>
      </w:r>
      <w:r>
        <w:rPr>
          <w:color w:val="auto"/>
          <w:sz w:val="20"/>
          <w:szCs w:val="20"/>
          <w:lang w:eastAsia="en-US"/>
        </w:rPr>
        <w:t xml:space="preserve"> (latest available data)</w:t>
      </w:r>
      <w:r w:rsidRPr="00B61782">
        <w:rPr>
          <w:color w:val="auto"/>
          <w:sz w:val="20"/>
          <w:szCs w:val="20"/>
          <w:lang w:eastAsia="en-US"/>
        </w:rPr>
        <w:t xml:space="preserve"> for PP </w:t>
      </w:r>
      <w:r>
        <w:rPr>
          <w:color w:val="auto"/>
          <w:sz w:val="20"/>
          <w:szCs w:val="20"/>
          <w:lang w:eastAsia="en-US"/>
        </w:rPr>
        <w:t>pupils had an average of +0.07 i</w:t>
      </w:r>
      <w:r w:rsidRPr="00B61782">
        <w:rPr>
          <w:color w:val="auto"/>
          <w:sz w:val="20"/>
          <w:szCs w:val="20"/>
          <w:lang w:eastAsia="en-US"/>
        </w:rPr>
        <w:t>mpact which shows they were having a more positive impact than expected.</w:t>
      </w:r>
    </w:p>
    <w:p w14:paraId="3AFCF849" w14:textId="1298A97F" w:rsidR="00AF0054" w:rsidRDefault="00AF0054" w:rsidP="00AF0054">
      <w:pPr>
        <w:suppressAutoHyphens w:val="0"/>
        <w:spacing w:after="0" w:line="240" w:lineRule="auto"/>
        <w:rPr>
          <w:color w:val="auto"/>
          <w:sz w:val="22"/>
          <w:szCs w:val="22"/>
          <w:lang w:eastAsia="en-US"/>
        </w:rPr>
      </w:pPr>
      <w:r>
        <w:rPr>
          <w:rFonts w:cs="Arial"/>
          <w:color w:val="000000"/>
          <w:sz w:val="20"/>
          <w:szCs w:val="20"/>
        </w:rPr>
        <w:t>The introduction of Doodle maths to year 1 (2021) and Year 2 (2022) was also effective</w:t>
      </w:r>
      <w:r w:rsidR="00E709F8">
        <w:rPr>
          <w:rFonts w:cs="Arial"/>
          <w:color w:val="000000"/>
          <w:sz w:val="20"/>
          <w:szCs w:val="20"/>
        </w:rPr>
        <w:t xml:space="preserve"> for all children</w:t>
      </w:r>
      <w:r>
        <w:rPr>
          <w:rFonts w:cs="Arial"/>
          <w:color w:val="000000"/>
          <w:sz w:val="20"/>
          <w:szCs w:val="20"/>
        </w:rPr>
        <w:t xml:space="preserve"> with </w:t>
      </w:r>
      <w:r w:rsidR="00E709F8">
        <w:rPr>
          <w:rFonts w:cs="Arial"/>
          <w:color w:val="000000"/>
          <w:sz w:val="20"/>
          <w:szCs w:val="20"/>
        </w:rPr>
        <w:t>Y1 making +5 months progress and Y2 +0 months progress (kept up with chronological age even with huge absence).  We predict that Y2 will have similar success in their second year of using the programme.</w:t>
      </w:r>
    </w:p>
    <w:p w14:paraId="15CDCE48" w14:textId="77777777" w:rsidR="00AF0054" w:rsidRDefault="00AF0054" w:rsidP="00AF0054">
      <w:pPr>
        <w:suppressAutoHyphens w:val="0"/>
        <w:spacing w:after="0" w:line="240" w:lineRule="auto"/>
        <w:rPr>
          <w:color w:val="auto"/>
          <w:sz w:val="22"/>
          <w:szCs w:val="22"/>
          <w:lang w:eastAsia="en-US"/>
        </w:rPr>
      </w:pPr>
    </w:p>
    <w:p w14:paraId="136F57C2" w14:textId="706912A3" w:rsidR="00AF0054" w:rsidRDefault="00AF0054" w:rsidP="00AF0054">
      <w:pPr>
        <w:suppressAutoHyphens w:val="0"/>
        <w:autoSpaceDN/>
        <w:rPr>
          <w:color w:val="auto"/>
          <w:sz w:val="20"/>
          <w:szCs w:val="20"/>
          <w:lang w:eastAsia="en-US"/>
        </w:rPr>
      </w:pPr>
      <w:r w:rsidRPr="00855E7C">
        <w:rPr>
          <w:color w:val="auto"/>
          <w:sz w:val="20"/>
          <w:szCs w:val="20"/>
          <w:lang w:eastAsia="en-US"/>
        </w:rPr>
        <w:lastRenderedPageBreak/>
        <w:t xml:space="preserve">Whole school attendance </w:t>
      </w:r>
      <w:r w:rsidR="00E709F8">
        <w:rPr>
          <w:color w:val="auto"/>
          <w:sz w:val="20"/>
          <w:szCs w:val="20"/>
          <w:lang w:eastAsia="en-US"/>
        </w:rPr>
        <w:t>was an issue in 21/22 due to huge absence from Covid-19 all year.  We continue to monitor the attendance of all children very carefully, but specifically PP PA attendance as it is high:</w:t>
      </w:r>
    </w:p>
    <w:tbl>
      <w:tblPr>
        <w:tblStyle w:val="TableGrid"/>
        <w:tblW w:w="0" w:type="auto"/>
        <w:tblLook w:val="04A0" w:firstRow="1" w:lastRow="0" w:firstColumn="1" w:lastColumn="0" w:noHBand="0" w:noVBand="1"/>
      </w:tblPr>
      <w:tblGrid>
        <w:gridCol w:w="555"/>
        <w:gridCol w:w="1218"/>
        <w:gridCol w:w="1420"/>
        <w:gridCol w:w="1150"/>
        <w:gridCol w:w="1195"/>
        <w:gridCol w:w="1195"/>
        <w:gridCol w:w="623"/>
      </w:tblGrid>
      <w:tr w:rsidR="00E709F8" w:rsidRPr="00AD0139" w14:paraId="13737A68" w14:textId="77777777" w:rsidTr="003F0FCE">
        <w:trPr>
          <w:trHeight w:val="719"/>
        </w:trPr>
        <w:tc>
          <w:tcPr>
            <w:tcW w:w="555" w:type="dxa"/>
          </w:tcPr>
          <w:p w14:paraId="47E63E9E"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No. on roll</w:t>
            </w:r>
          </w:p>
        </w:tc>
        <w:tc>
          <w:tcPr>
            <w:tcW w:w="1218" w:type="dxa"/>
          </w:tcPr>
          <w:p w14:paraId="66FD042B"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Whole school attendance</w:t>
            </w:r>
          </w:p>
        </w:tc>
        <w:tc>
          <w:tcPr>
            <w:tcW w:w="1420" w:type="dxa"/>
          </w:tcPr>
          <w:p w14:paraId="1395DE7C"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Unauthorised</w:t>
            </w:r>
          </w:p>
        </w:tc>
        <w:tc>
          <w:tcPr>
            <w:tcW w:w="1150" w:type="dxa"/>
          </w:tcPr>
          <w:p w14:paraId="7784EDFF"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 xml:space="preserve">Persistent </w:t>
            </w:r>
            <w:proofErr w:type="gramStart"/>
            <w:r w:rsidRPr="00AD0139">
              <w:rPr>
                <w:rFonts w:ascii="Arial" w:hAnsi="Arial" w:cs="Arial"/>
                <w:color w:val="000000" w:themeColor="text1"/>
                <w:sz w:val="20"/>
                <w:szCs w:val="20"/>
                <w:shd w:val="clear" w:color="auto" w:fill="FFFFFF"/>
              </w:rPr>
              <w:t>absentees</w:t>
            </w:r>
            <w:proofErr w:type="gramEnd"/>
            <w:r w:rsidRPr="00AD0139">
              <w:rPr>
                <w:rFonts w:ascii="Arial" w:hAnsi="Arial" w:cs="Arial"/>
                <w:color w:val="000000" w:themeColor="text1"/>
                <w:sz w:val="20"/>
                <w:szCs w:val="20"/>
                <w:shd w:val="clear" w:color="auto" w:fill="FFFFFF"/>
              </w:rPr>
              <w:t xml:space="preserve"> whole school</w:t>
            </w:r>
          </w:p>
        </w:tc>
        <w:tc>
          <w:tcPr>
            <w:tcW w:w="1150" w:type="dxa"/>
          </w:tcPr>
          <w:p w14:paraId="41AB3D42" w14:textId="77777777" w:rsidR="00E709F8" w:rsidRPr="00DE4750" w:rsidRDefault="00E709F8" w:rsidP="003F0FCE">
            <w:pPr>
              <w:rPr>
                <w:rFonts w:ascii="Arial" w:hAnsi="Arial" w:cs="Arial"/>
                <w:b/>
                <w:color w:val="000000" w:themeColor="text1"/>
                <w:sz w:val="20"/>
                <w:szCs w:val="20"/>
                <w:shd w:val="clear" w:color="auto" w:fill="FFFFFF"/>
              </w:rPr>
            </w:pPr>
            <w:r w:rsidRPr="00DE4750">
              <w:rPr>
                <w:rFonts w:ascii="Arial" w:hAnsi="Arial" w:cs="Arial"/>
                <w:b/>
                <w:color w:val="000000" w:themeColor="text1"/>
                <w:sz w:val="20"/>
                <w:szCs w:val="20"/>
                <w:shd w:val="clear" w:color="auto" w:fill="FFFFFF"/>
              </w:rPr>
              <w:t>PP persistent absentees</w:t>
            </w:r>
          </w:p>
        </w:tc>
        <w:tc>
          <w:tcPr>
            <w:tcW w:w="1150" w:type="dxa"/>
          </w:tcPr>
          <w:p w14:paraId="6159DCEC" w14:textId="77777777" w:rsidR="00E709F8" w:rsidRPr="00DE4750" w:rsidRDefault="00E709F8" w:rsidP="003F0FCE">
            <w:pPr>
              <w:rPr>
                <w:rFonts w:ascii="Arial" w:hAnsi="Arial" w:cs="Arial"/>
                <w:b/>
                <w:color w:val="000000" w:themeColor="text1"/>
                <w:sz w:val="20"/>
                <w:szCs w:val="20"/>
                <w:shd w:val="clear" w:color="auto" w:fill="FFFFFF"/>
              </w:rPr>
            </w:pPr>
            <w:r w:rsidRPr="00DE4750">
              <w:rPr>
                <w:rFonts w:ascii="Arial" w:hAnsi="Arial" w:cs="Arial"/>
                <w:b/>
                <w:color w:val="000000" w:themeColor="text1"/>
                <w:sz w:val="20"/>
                <w:szCs w:val="20"/>
                <w:shd w:val="clear" w:color="auto" w:fill="FFFFFF"/>
              </w:rPr>
              <w:t>Non-PP persistent absentees</w:t>
            </w:r>
          </w:p>
        </w:tc>
        <w:tc>
          <w:tcPr>
            <w:tcW w:w="623" w:type="dxa"/>
          </w:tcPr>
          <w:p w14:paraId="4F7D42AB"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PP</w:t>
            </w:r>
          </w:p>
        </w:tc>
      </w:tr>
      <w:tr w:rsidR="00E709F8" w:rsidRPr="00AD0139" w14:paraId="0040C252" w14:textId="77777777" w:rsidTr="003F0FCE">
        <w:trPr>
          <w:trHeight w:val="415"/>
        </w:trPr>
        <w:tc>
          <w:tcPr>
            <w:tcW w:w="555" w:type="dxa"/>
          </w:tcPr>
          <w:p w14:paraId="502BAAEB"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4</w:t>
            </w:r>
            <w:r>
              <w:rPr>
                <w:rFonts w:ascii="Arial" w:hAnsi="Arial" w:cs="Arial"/>
                <w:color w:val="000000" w:themeColor="text1"/>
                <w:sz w:val="20"/>
                <w:szCs w:val="20"/>
                <w:shd w:val="clear" w:color="auto" w:fill="FFFFFF"/>
              </w:rPr>
              <w:t>40</w:t>
            </w:r>
          </w:p>
        </w:tc>
        <w:tc>
          <w:tcPr>
            <w:tcW w:w="1218" w:type="dxa"/>
          </w:tcPr>
          <w:p w14:paraId="3648C99F"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9</w:t>
            </w:r>
            <w:r>
              <w:rPr>
                <w:rFonts w:ascii="Arial" w:hAnsi="Arial" w:cs="Arial"/>
                <w:color w:val="000000" w:themeColor="text1"/>
                <w:sz w:val="20"/>
                <w:szCs w:val="20"/>
                <w:shd w:val="clear" w:color="auto" w:fill="FFFFFF"/>
              </w:rPr>
              <w:t>4</w:t>
            </w:r>
            <w:r w:rsidRPr="00AD0139">
              <w:rPr>
                <w:rFonts w:ascii="Arial" w:hAnsi="Arial" w:cs="Arial"/>
                <w:color w:val="000000" w:themeColor="text1"/>
                <w:sz w:val="20"/>
                <w:szCs w:val="20"/>
                <w:shd w:val="clear" w:color="auto" w:fill="FFFFFF"/>
              </w:rPr>
              <w:t>%</w:t>
            </w:r>
          </w:p>
        </w:tc>
        <w:tc>
          <w:tcPr>
            <w:tcW w:w="1420" w:type="dxa"/>
          </w:tcPr>
          <w:p w14:paraId="216BA0D8" w14:textId="77777777" w:rsidR="00E709F8" w:rsidRPr="00AD0139" w:rsidRDefault="00E709F8" w:rsidP="003F0FCE">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1</w:t>
            </w:r>
            <w:r w:rsidRPr="00AD0139">
              <w:rPr>
                <w:rFonts w:ascii="Arial" w:hAnsi="Arial" w:cs="Arial"/>
                <w:color w:val="000000" w:themeColor="text1"/>
                <w:sz w:val="20"/>
                <w:szCs w:val="20"/>
                <w:shd w:val="clear" w:color="auto" w:fill="FFFFFF"/>
              </w:rPr>
              <w:t>%</w:t>
            </w:r>
          </w:p>
        </w:tc>
        <w:tc>
          <w:tcPr>
            <w:tcW w:w="1150" w:type="dxa"/>
          </w:tcPr>
          <w:p w14:paraId="39064E45"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1</w:t>
            </w:r>
            <w:r>
              <w:rPr>
                <w:rFonts w:ascii="Arial" w:hAnsi="Arial" w:cs="Arial"/>
                <w:color w:val="000000" w:themeColor="text1"/>
                <w:sz w:val="20"/>
                <w:szCs w:val="20"/>
                <w:shd w:val="clear" w:color="auto" w:fill="FFFFFF"/>
              </w:rPr>
              <w:t>6</w:t>
            </w:r>
            <w:r w:rsidRPr="00AD0139">
              <w:rPr>
                <w:rFonts w:ascii="Arial" w:hAnsi="Arial" w:cs="Arial"/>
                <w:color w:val="000000" w:themeColor="text1"/>
                <w:sz w:val="20"/>
                <w:szCs w:val="20"/>
                <w:shd w:val="clear" w:color="auto" w:fill="FFFFFF"/>
              </w:rPr>
              <w:t xml:space="preserve">%, </w:t>
            </w:r>
          </w:p>
          <w:p w14:paraId="41F571B3" w14:textId="77777777" w:rsidR="00E709F8" w:rsidRPr="00AD0139" w:rsidRDefault="00E709F8" w:rsidP="003F0FCE">
            <w:pPr>
              <w:rPr>
                <w:rFonts w:ascii="Arial" w:hAnsi="Arial" w:cs="Arial"/>
                <w:color w:val="000000" w:themeColor="text1"/>
                <w:sz w:val="20"/>
                <w:szCs w:val="20"/>
                <w:shd w:val="clear" w:color="auto" w:fill="FFFFFF"/>
              </w:rPr>
            </w:pPr>
          </w:p>
        </w:tc>
        <w:tc>
          <w:tcPr>
            <w:tcW w:w="1150" w:type="dxa"/>
          </w:tcPr>
          <w:p w14:paraId="0017C88E" w14:textId="77777777" w:rsidR="00E709F8" w:rsidRPr="00DE4750" w:rsidRDefault="00E709F8" w:rsidP="003F0FCE">
            <w:pPr>
              <w:rPr>
                <w:rFonts w:ascii="Arial" w:hAnsi="Arial" w:cs="Arial"/>
                <w:b/>
                <w:color w:val="000000" w:themeColor="text1"/>
                <w:sz w:val="20"/>
                <w:szCs w:val="20"/>
                <w:shd w:val="clear" w:color="auto" w:fill="FFFFFF"/>
              </w:rPr>
            </w:pPr>
            <w:r w:rsidRPr="00DE4750">
              <w:rPr>
                <w:rFonts w:ascii="Arial" w:hAnsi="Arial" w:cs="Arial"/>
                <w:b/>
                <w:color w:val="000000" w:themeColor="text1"/>
                <w:sz w:val="20"/>
                <w:szCs w:val="20"/>
                <w:shd w:val="clear" w:color="auto" w:fill="FFFFFF"/>
              </w:rPr>
              <w:t>24%</w:t>
            </w:r>
          </w:p>
        </w:tc>
        <w:tc>
          <w:tcPr>
            <w:tcW w:w="1150" w:type="dxa"/>
          </w:tcPr>
          <w:p w14:paraId="2B75B1F9" w14:textId="77777777" w:rsidR="00E709F8" w:rsidRPr="00DE4750" w:rsidRDefault="00E709F8" w:rsidP="003F0FCE">
            <w:pPr>
              <w:rPr>
                <w:rFonts w:ascii="Arial" w:hAnsi="Arial" w:cs="Arial"/>
                <w:b/>
                <w:color w:val="000000" w:themeColor="text1"/>
                <w:sz w:val="20"/>
                <w:szCs w:val="20"/>
                <w:shd w:val="clear" w:color="auto" w:fill="FFFFFF"/>
              </w:rPr>
            </w:pPr>
            <w:r w:rsidRPr="00DE4750">
              <w:rPr>
                <w:rFonts w:ascii="Arial" w:hAnsi="Arial" w:cs="Arial"/>
                <w:b/>
                <w:color w:val="000000" w:themeColor="text1"/>
                <w:sz w:val="20"/>
                <w:szCs w:val="20"/>
                <w:shd w:val="clear" w:color="auto" w:fill="FFFFFF"/>
              </w:rPr>
              <w:t>17%</w:t>
            </w:r>
          </w:p>
        </w:tc>
        <w:tc>
          <w:tcPr>
            <w:tcW w:w="623" w:type="dxa"/>
          </w:tcPr>
          <w:p w14:paraId="5D3974C0" w14:textId="77777777" w:rsidR="00E709F8" w:rsidRPr="00AD0139" w:rsidRDefault="00E709F8" w:rsidP="003F0FCE">
            <w:pPr>
              <w:rPr>
                <w:rFonts w:ascii="Arial" w:hAnsi="Arial" w:cs="Arial"/>
                <w:color w:val="000000" w:themeColor="text1"/>
                <w:sz w:val="20"/>
                <w:szCs w:val="20"/>
                <w:shd w:val="clear" w:color="auto" w:fill="FFFFFF"/>
              </w:rPr>
            </w:pPr>
            <w:r w:rsidRPr="00AD0139">
              <w:rPr>
                <w:rFonts w:ascii="Arial" w:hAnsi="Arial" w:cs="Arial"/>
                <w:color w:val="000000" w:themeColor="text1"/>
                <w:sz w:val="20"/>
                <w:szCs w:val="20"/>
                <w:shd w:val="clear" w:color="auto" w:fill="FFFFFF"/>
              </w:rPr>
              <w:t>9</w:t>
            </w:r>
            <w:r>
              <w:rPr>
                <w:rFonts w:ascii="Arial" w:hAnsi="Arial" w:cs="Arial"/>
                <w:color w:val="000000" w:themeColor="text1"/>
                <w:sz w:val="20"/>
                <w:szCs w:val="20"/>
                <w:shd w:val="clear" w:color="auto" w:fill="FFFFFF"/>
              </w:rPr>
              <w:t>3</w:t>
            </w:r>
            <w:r w:rsidRPr="00AD0139">
              <w:rPr>
                <w:rFonts w:ascii="Arial" w:hAnsi="Arial" w:cs="Arial"/>
                <w:color w:val="000000" w:themeColor="text1"/>
                <w:sz w:val="20"/>
                <w:szCs w:val="20"/>
                <w:shd w:val="clear" w:color="auto" w:fill="FFFFFF"/>
              </w:rPr>
              <w:t>% (36)</w:t>
            </w:r>
          </w:p>
        </w:tc>
      </w:tr>
    </w:tbl>
    <w:p w14:paraId="09FCF240" w14:textId="77777777" w:rsidR="00E709F8" w:rsidRPr="0087491C" w:rsidRDefault="00E709F8" w:rsidP="00AF0054">
      <w:pPr>
        <w:suppressAutoHyphens w:val="0"/>
        <w:autoSpaceDN/>
        <w:rPr>
          <w:color w:val="auto"/>
          <w:sz w:val="20"/>
          <w:szCs w:val="20"/>
          <w:lang w:eastAsia="en-US"/>
        </w:rPr>
      </w:pPr>
    </w:p>
    <w:p w14:paraId="31865869" w14:textId="5EA4DEE5" w:rsidR="00AF0054" w:rsidRDefault="00AF0054" w:rsidP="00AF0054">
      <w:pPr>
        <w:suppressAutoHyphens w:val="0"/>
        <w:spacing w:after="0" w:line="240" w:lineRule="auto"/>
        <w:rPr>
          <w:color w:val="auto"/>
          <w:sz w:val="20"/>
          <w:szCs w:val="20"/>
          <w:lang w:eastAsia="en-US"/>
        </w:rPr>
      </w:pPr>
      <w:r w:rsidRPr="0087491C">
        <w:rPr>
          <w:color w:val="auto"/>
          <w:sz w:val="20"/>
          <w:szCs w:val="20"/>
          <w:lang w:eastAsia="en-US"/>
        </w:rPr>
        <w:t>Our assessments and observations indicated that pupil behaviour, wellbeing and mental health were</w:t>
      </w:r>
      <w:r w:rsidR="00E709F8">
        <w:rPr>
          <w:color w:val="auto"/>
          <w:sz w:val="20"/>
          <w:szCs w:val="20"/>
          <w:lang w:eastAsia="en-US"/>
        </w:rPr>
        <w:t xml:space="preserve"> again</w:t>
      </w:r>
      <w:r w:rsidRPr="0087491C">
        <w:rPr>
          <w:color w:val="auto"/>
          <w:sz w:val="20"/>
          <w:szCs w:val="20"/>
          <w:lang w:eastAsia="en-US"/>
        </w:rPr>
        <w:t xml:space="preserve"> impacted last year, primarily due to COVID-19</w:t>
      </w:r>
      <w:r w:rsidR="00E709F8">
        <w:rPr>
          <w:color w:val="auto"/>
          <w:sz w:val="20"/>
          <w:szCs w:val="20"/>
          <w:lang w:eastAsia="en-US"/>
        </w:rPr>
        <w:t xml:space="preserve"> absence </w:t>
      </w:r>
      <w:r w:rsidRPr="0087491C">
        <w:rPr>
          <w:color w:val="auto"/>
          <w:sz w:val="20"/>
          <w:szCs w:val="20"/>
          <w:lang w:eastAsia="en-US"/>
        </w:rPr>
        <w:t xml:space="preserve">related issues. </w:t>
      </w:r>
      <w:r>
        <w:rPr>
          <w:color w:val="auto"/>
          <w:sz w:val="20"/>
          <w:szCs w:val="20"/>
          <w:lang w:eastAsia="en-US"/>
        </w:rPr>
        <w:t>During this time</w:t>
      </w:r>
      <w:r w:rsidR="00E709F8">
        <w:rPr>
          <w:color w:val="auto"/>
          <w:sz w:val="20"/>
          <w:szCs w:val="20"/>
          <w:lang w:eastAsia="en-US"/>
        </w:rPr>
        <w:t xml:space="preserve">, </w:t>
      </w:r>
      <w:r>
        <w:rPr>
          <w:color w:val="auto"/>
          <w:sz w:val="20"/>
          <w:szCs w:val="20"/>
          <w:lang w:eastAsia="en-US"/>
        </w:rPr>
        <w:t xml:space="preserve"> w</w:t>
      </w:r>
      <w:r w:rsidRPr="0087491C">
        <w:rPr>
          <w:color w:val="auto"/>
          <w:sz w:val="20"/>
          <w:szCs w:val="20"/>
          <w:lang w:eastAsia="en-US"/>
        </w:rPr>
        <w:t>e continued to make our PP pupils a high priority in this area using pupil premium funding to provide wellbeing support for all pupils, and targete</w:t>
      </w:r>
      <w:r>
        <w:rPr>
          <w:color w:val="auto"/>
          <w:sz w:val="20"/>
          <w:szCs w:val="20"/>
          <w:lang w:eastAsia="en-US"/>
        </w:rPr>
        <w:t>d interventions where required through the use of our Pastoral Support Team (PST).</w:t>
      </w:r>
    </w:p>
    <w:p w14:paraId="09FA910F" w14:textId="77777777" w:rsidR="00AF0054" w:rsidRDefault="00AF0054" w:rsidP="00AF0054">
      <w:pPr>
        <w:suppressAutoHyphens w:val="0"/>
        <w:spacing w:after="0" w:line="240" w:lineRule="auto"/>
        <w:rPr>
          <w:color w:val="auto"/>
          <w:sz w:val="20"/>
          <w:szCs w:val="20"/>
          <w:lang w:eastAsia="en-US"/>
        </w:rPr>
      </w:pPr>
    </w:p>
    <w:p w14:paraId="3033F11A" w14:textId="7607E6FB" w:rsidR="00E8442A" w:rsidRDefault="00AF0054" w:rsidP="00AF0054">
      <w:pPr>
        <w:spacing w:before="120"/>
        <w:rPr>
          <w:color w:val="auto"/>
          <w:sz w:val="20"/>
          <w:szCs w:val="20"/>
          <w:lang w:eastAsia="en-US"/>
        </w:rPr>
      </w:pPr>
      <w:r w:rsidRPr="0087491C">
        <w:rPr>
          <w:color w:val="auto"/>
          <w:sz w:val="20"/>
          <w:szCs w:val="20"/>
          <w:lang w:eastAsia="en-US"/>
        </w:rPr>
        <w:t xml:space="preserve">We </w:t>
      </w:r>
      <w:r>
        <w:rPr>
          <w:color w:val="auto"/>
          <w:sz w:val="20"/>
          <w:szCs w:val="20"/>
          <w:lang w:eastAsia="en-US"/>
        </w:rPr>
        <w:t xml:space="preserve">continue to develop and improve our Pastoral Support offer at Russell through </w:t>
      </w:r>
      <w:r w:rsidRPr="0087491C">
        <w:rPr>
          <w:color w:val="auto"/>
          <w:sz w:val="20"/>
          <w:szCs w:val="20"/>
          <w:lang w:eastAsia="en-US"/>
        </w:rPr>
        <w:t>the activities detailed in this plan.</w:t>
      </w:r>
    </w:p>
    <w:tbl>
      <w:tblPr>
        <w:tblW w:w="9493" w:type="dxa"/>
        <w:tblCellMar>
          <w:left w:w="10" w:type="dxa"/>
          <w:right w:w="10" w:type="dxa"/>
        </w:tblCellMar>
        <w:tblLook w:val="04A0" w:firstRow="1" w:lastRow="0" w:firstColumn="1" w:lastColumn="0" w:noHBand="0" w:noVBand="1"/>
      </w:tblPr>
      <w:tblGrid>
        <w:gridCol w:w="9493"/>
      </w:tblGrid>
      <w:tr w:rsidR="00EE2F0C" w14:paraId="01842A35" w14:textId="77777777" w:rsidTr="00F0777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7205" w14:textId="596FAA44" w:rsidR="00E8442A" w:rsidRPr="00E8442A" w:rsidRDefault="00E8442A" w:rsidP="00EE2F0C">
            <w:pPr>
              <w:suppressAutoHyphens w:val="0"/>
              <w:autoSpaceDN/>
              <w:spacing w:before="120"/>
              <w:rPr>
                <w:b/>
                <w:color w:val="auto"/>
                <w:sz w:val="20"/>
                <w:szCs w:val="20"/>
                <w:lang w:eastAsia="en-US"/>
              </w:rPr>
            </w:pPr>
            <w:r w:rsidRPr="00E8442A">
              <w:rPr>
                <w:b/>
                <w:color w:val="auto"/>
                <w:sz w:val="20"/>
                <w:szCs w:val="20"/>
                <w:lang w:eastAsia="en-US"/>
              </w:rPr>
              <w:t>2020 - 2021</w:t>
            </w:r>
          </w:p>
          <w:p w14:paraId="6AD4B327" w14:textId="14025AF0" w:rsidR="006A614C" w:rsidRDefault="00EE2F0C" w:rsidP="00EE2F0C">
            <w:pPr>
              <w:suppressAutoHyphens w:val="0"/>
              <w:autoSpaceDN/>
              <w:spacing w:before="120"/>
              <w:rPr>
                <w:color w:val="auto"/>
                <w:sz w:val="20"/>
                <w:szCs w:val="20"/>
                <w:lang w:eastAsia="en-US"/>
              </w:rPr>
            </w:pPr>
            <w:r w:rsidRPr="004110A3">
              <w:rPr>
                <w:color w:val="auto"/>
                <w:sz w:val="20"/>
                <w:szCs w:val="20"/>
                <w:lang w:eastAsia="en-US"/>
              </w:rPr>
              <w:t>Our internal assessments during 2020/21 suggested that the performance of disadvantaged pupils was lower than in the previous years (</w:t>
            </w:r>
            <w:proofErr w:type="gramStart"/>
            <w:r w:rsidRPr="004110A3">
              <w:rPr>
                <w:color w:val="auto"/>
                <w:sz w:val="20"/>
                <w:szCs w:val="20"/>
                <w:lang w:eastAsia="en-US"/>
              </w:rPr>
              <w:t>pre pandemic</w:t>
            </w:r>
            <w:proofErr w:type="gramEnd"/>
            <w:r w:rsidRPr="004110A3">
              <w:rPr>
                <w:color w:val="auto"/>
                <w:sz w:val="20"/>
                <w:szCs w:val="20"/>
                <w:lang w:eastAsia="en-US"/>
              </w:rPr>
              <w:t xml:space="preserve">) in key areas of the curriculum. </w:t>
            </w:r>
            <w:r w:rsidR="006A614C" w:rsidRPr="006A614C">
              <w:rPr>
                <w:color w:val="auto"/>
                <w:sz w:val="20"/>
                <w:szCs w:val="20"/>
                <w:lang w:eastAsia="en-US"/>
              </w:rPr>
              <w:t xml:space="preserve">Our assessment of the reasons for these outcomes points primarily to Covid-19 impact, which disrupted all our subject areas to varying degrees. </w:t>
            </w:r>
          </w:p>
          <w:p w14:paraId="4B290AC9" w14:textId="4F4E4285" w:rsidR="006A614C" w:rsidRDefault="006A614C" w:rsidP="00EE2F0C">
            <w:pPr>
              <w:suppressAutoHyphens w:val="0"/>
              <w:autoSpaceDN/>
              <w:spacing w:before="120"/>
              <w:rPr>
                <w:color w:val="auto"/>
                <w:sz w:val="20"/>
                <w:szCs w:val="20"/>
                <w:lang w:eastAsia="en-US"/>
              </w:rPr>
            </w:pPr>
            <w:r>
              <w:rPr>
                <w:color w:val="auto"/>
                <w:sz w:val="20"/>
                <w:szCs w:val="20"/>
                <w:lang w:eastAsia="en-US"/>
              </w:rPr>
              <w:t>Over 2020-2021 we</w:t>
            </w:r>
            <w:r w:rsidRPr="006A614C">
              <w:rPr>
                <w:color w:val="auto"/>
                <w:sz w:val="20"/>
                <w:szCs w:val="20"/>
                <w:lang w:eastAsia="en-US"/>
              </w:rPr>
              <w:t xml:space="preserve"> saw a 38% increase in PP pupils from 31 to 43. </w:t>
            </w:r>
            <w:r>
              <w:rPr>
                <w:color w:val="auto"/>
                <w:sz w:val="20"/>
                <w:szCs w:val="20"/>
                <w:lang w:eastAsia="en-US"/>
              </w:rPr>
              <w:t>By the end of the academic year</w:t>
            </w:r>
            <w:r w:rsidR="0015749C">
              <w:rPr>
                <w:color w:val="auto"/>
                <w:sz w:val="20"/>
                <w:szCs w:val="20"/>
                <w:lang w:eastAsia="en-US"/>
              </w:rPr>
              <w:t>,</w:t>
            </w:r>
            <w:r>
              <w:rPr>
                <w:color w:val="auto"/>
                <w:sz w:val="20"/>
                <w:szCs w:val="20"/>
                <w:lang w:eastAsia="en-US"/>
              </w:rPr>
              <w:t xml:space="preserve"> </w:t>
            </w:r>
            <w:r w:rsidRPr="006A614C">
              <w:rPr>
                <w:color w:val="auto"/>
                <w:sz w:val="20"/>
                <w:szCs w:val="20"/>
                <w:lang w:eastAsia="en-US"/>
              </w:rPr>
              <w:t>30% of our disadvantaged pupils were also on the SEN register with 38% of those having an EHCP. 5% of our PP pupils also had English as an additional language.</w:t>
            </w:r>
          </w:p>
          <w:p w14:paraId="5227A003" w14:textId="6C505F24" w:rsidR="006A614C" w:rsidRDefault="006A614C" w:rsidP="00EE2F0C">
            <w:pPr>
              <w:suppressAutoHyphens w:val="0"/>
              <w:autoSpaceDN/>
              <w:spacing w:before="120"/>
              <w:rPr>
                <w:color w:val="auto"/>
                <w:sz w:val="20"/>
                <w:szCs w:val="20"/>
                <w:lang w:eastAsia="en-US"/>
              </w:rPr>
            </w:pPr>
            <w:r w:rsidRPr="006A614C">
              <w:rPr>
                <w:color w:val="auto"/>
                <w:sz w:val="20"/>
                <w:szCs w:val="20"/>
                <w:lang w:eastAsia="en-US"/>
              </w:rPr>
              <w:t>Despite our previous strategies (</w:t>
            </w:r>
            <w:proofErr w:type="gramStart"/>
            <w:r w:rsidRPr="006A614C">
              <w:rPr>
                <w:color w:val="auto"/>
                <w:sz w:val="20"/>
                <w:szCs w:val="20"/>
                <w:lang w:eastAsia="en-US"/>
              </w:rPr>
              <w:t>pre pandemic</w:t>
            </w:r>
            <w:proofErr w:type="gramEnd"/>
            <w:r w:rsidRPr="006A614C">
              <w:rPr>
                <w:color w:val="auto"/>
                <w:sz w:val="20"/>
                <w:szCs w:val="20"/>
                <w:lang w:eastAsia="en-US"/>
              </w:rPr>
              <w:t>) being effective in narrowing the gaps</w:t>
            </w:r>
            <w:r>
              <w:rPr>
                <w:color w:val="auto"/>
                <w:sz w:val="20"/>
                <w:szCs w:val="20"/>
                <w:lang w:eastAsia="en-US"/>
              </w:rPr>
              <w:t xml:space="preserve"> as evidenced by our 2019 data whereby we had </w:t>
            </w:r>
            <w:r w:rsidRPr="006A614C">
              <w:rPr>
                <w:color w:val="auto"/>
                <w:sz w:val="20"/>
                <w:szCs w:val="20"/>
                <w:lang w:eastAsia="en-US"/>
              </w:rPr>
              <w:t>successfully narrowed attainm</w:t>
            </w:r>
            <w:r w:rsidR="00FC170E">
              <w:rPr>
                <w:color w:val="auto"/>
                <w:sz w:val="20"/>
                <w:szCs w:val="20"/>
                <w:lang w:eastAsia="en-US"/>
              </w:rPr>
              <w:t>ent gaps in reading (-7</w:t>
            </w:r>
            <w:r w:rsidRPr="006A614C">
              <w:rPr>
                <w:color w:val="auto"/>
                <w:sz w:val="20"/>
                <w:szCs w:val="20"/>
                <w:lang w:eastAsia="en-US"/>
              </w:rPr>
              <w:t>%</w:t>
            </w:r>
            <w:r w:rsidR="00FC170E">
              <w:rPr>
                <w:color w:val="auto"/>
                <w:sz w:val="20"/>
                <w:szCs w:val="20"/>
                <w:lang w:eastAsia="en-US"/>
              </w:rPr>
              <w:t>), Writing (-14</w:t>
            </w:r>
            <w:r>
              <w:rPr>
                <w:color w:val="auto"/>
                <w:sz w:val="20"/>
                <w:szCs w:val="20"/>
                <w:lang w:eastAsia="en-US"/>
              </w:rPr>
              <w:t>%) and Maths (</w:t>
            </w:r>
            <w:r w:rsidR="00FC170E">
              <w:rPr>
                <w:color w:val="auto"/>
                <w:sz w:val="20"/>
                <w:szCs w:val="20"/>
                <w:lang w:eastAsia="en-US"/>
              </w:rPr>
              <w:t>-</w:t>
            </w:r>
            <w:r>
              <w:rPr>
                <w:color w:val="auto"/>
                <w:sz w:val="20"/>
                <w:szCs w:val="20"/>
                <w:lang w:eastAsia="en-US"/>
              </w:rPr>
              <w:t>1</w:t>
            </w:r>
            <w:r w:rsidR="00FC170E">
              <w:rPr>
                <w:color w:val="auto"/>
                <w:sz w:val="20"/>
                <w:szCs w:val="20"/>
                <w:lang w:eastAsia="en-US"/>
              </w:rPr>
              <w:t>4</w:t>
            </w:r>
            <w:r>
              <w:rPr>
                <w:color w:val="auto"/>
                <w:sz w:val="20"/>
                <w:szCs w:val="20"/>
                <w:lang w:eastAsia="en-US"/>
              </w:rPr>
              <w:t xml:space="preserve">%) </w:t>
            </w:r>
            <w:r w:rsidRPr="006A614C">
              <w:rPr>
                <w:color w:val="auto"/>
                <w:sz w:val="20"/>
                <w:szCs w:val="20"/>
                <w:lang w:eastAsia="en-US"/>
              </w:rPr>
              <w:t>the outcomes we aimed to achieve over the last two years through our strategies have not been fully realised</w:t>
            </w:r>
            <w:r>
              <w:rPr>
                <w:color w:val="auto"/>
                <w:sz w:val="20"/>
                <w:szCs w:val="20"/>
                <w:lang w:eastAsia="en-US"/>
              </w:rPr>
              <w:t>.</w:t>
            </w:r>
          </w:p>
          <w:p w14:paraId="0358118A" w14:textId="23CB39EE" w:rsidR="004F5FE7" w:rsidRPr="004110A3" w:rsidRDefault="006A614C" w:rsidP="00EE2F0C">
            <w:pPr>
              <w:suppressAutoHyphens w:val="0"/>
              <w:autoSpaceDN/>
              <w:spacing w:before="120"/>
              <w:rPr>
                <w:color w:val="auto"/>
                <w:sz w:val="20"/>
                <w:szCs w:val="20"/>
                <w:lang w:eastAsia="en-US"/>
              </w:rPr>
            </w:pPr>
            <w:bookmarkStart w:id="20" w:name="_Hlk109728550"/>
            <w:r w:rsidRPr="006A614C">
              <w:rPr>
                <w:color w:val="auto"/>
                <w:sz w:val="20"/>
                <w:szCs w:val="20"/>
                <w:lang w:eastAsia="en-US"/>
              </w:rPr>
              <w:t>Although our gaps have now widened again</w:t>
            </w:r>
            <w:r>
              <w:rPr>
                <w:color w:val="auto"/>
                <w:sz w:val="20"/>
                <w:szCs w:val="20"/>
                <w:lang w:eastAsia="en-US"/>
              </w:rPr>
              <w:t xml:space="preserve">, as indicated </w:t>
            </w:r>
            <w:r w:rsidRPr="006A614C">
              <w:rPr>
                <w:color w:val="auto"/>
                <w:sz w:val="20"/>
                <w:szCs w:val="20"/>
                <w:highlight w:val="yellow"/>
                <w:lang w:eastAsia="en-US"/>
              </w:rPr>
              <w:t>below</w:t>
            </w:r>
            <w:r>
              <w:rPr>
                <w:color w:val="auto"/>
                <w:sz w:val="20"/>
                <w:szCs w:val="20"/>
                <w:lang w:eastAsia="en-US"/>
              </w:rPr>
              <w:t xml:space="preserve"> we feel that during</w:t>
            </w:r>
            <w:r w:rsidRPr="004110A3">
              <w:rPr>
                <w:color w:val="auto"/>
                <w:sz w:val="20"/>
                <w:szCs w:val="20"/>
                <w:lang w:eastAsia="en-US"/>
              </w:rPr>
              <w:t xml:space="preserve"> 2020/21 outcomes for our disadvantaged pupils were </w:t>
            </w:r>
            <w:r w:rsidR="00B61782">
              <w:rPr>
                <w:color w:val="auto"/>
                <w:sz w:val="20"/>
                <w:szCs w:val="20"/>
                <w:lang w:eastAsia="en-US"/>
              </w:rPr>
              <w:t xml:space="preserve">still </w:t>
            </w:r>
            <w:r w:rsidRPr="004110A3">
              <w:rPr>
                <w:color w:val="auto"/>
                <w:sz w:val="20"/>
                <w:szCs w:val="20"/>
                <w:lang w:eastAsia="en-US"/>
              </w:rPr>
              <w:t>good with the PP strategy having impact as evidenced by the following:</w:t>
            </w:r>
          </w:p>
          <w:tbl>
            <w:tblPr>
              <w:tblStyle w:val="TableGrid1"/>
              <w:tblW w:w="0" w:type="auto"/>
              <w:tblLook w:val="04A0" w:firstRow="1" w:lastRow="0" w:firstColumn="1" w:lastColumn="0" w:noHBand="0" w:noVBand="1"/>
            </w:tblPr>
            <w:tblGrid>
              <w:gridCol w:w="2318"/>
              <w:gridCol w:w="2318"/>
              <w:gridCol w:w="2319"/>
              <w:gridCol w:w="2312"/>
            </w:tblGrid>
            <w:tr w:rsidR="004F5FE7" w:rsidRPr="004110A3" w14:paraId="763E2D44" w14:textId="77777777" w:rsidTr="00F07771">
              <w:trPr>
                <w:trHeight w:val="259"/>
              </w:trPr>
              <w:tc>
                <w:tcPr>
                  <w:tcW w:w="2451" w:type="dxa"/>
                </w:tcPr>
                <w:p w14:paraId="11DDD508" w14:textId="77777777" w:rsidR="004F5FE7" w:rsidRPr="004110A3" w:rsidRDefault="004F5FE7" w:rsidP="004F5FE7">
                  <w:pPr>
                    <w:suppressAutoHyphens w:val="0"/>
                    <w:spacing w:after="0" w:line="240" w:lineRule="auto"/>
                    <w:jc w:val="center"/>
                    <w:rPr>
                      <w:rFonts w:ascii="Arial" w:hAnsi="Arial" w:cs="Arial"/>
                      <w:color w:val="auto"/>
                      <w:sz w:val="20"/>
                      <w:szCs w:val="20"/>
                    </w:rPr>
                  </w:pPr>
                </w:p>
              </w:tc>
              <w:tc>
                <w:tcPr>
                  <w:tcW w:w="2451" w:type="dxa"/>
                </w:tcPr>
                <w:p w14:paraId="06424630"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2019</w:t>
                  </w:r>
                </w:p>
              </w:tc>
              <w:tc>
                <w:tcPr>
                  <w:tcW w:w="2452" w:type="dxa"/>
                </w:tcPr>
                <w:p w14:paraId="378B4E58"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June 2021</w:t>
                  </w:r>
                </w:p>
              </w:tc>
              <w:tc>
                <w:tcPr>
                  <w:tcW w:w="2452" w:type="dxa"/>
                </w:tcPr>
                <w:p w14:paraId="76495491"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 xml:space="preserve">Difference </w:t>
                  </w:r>
                </w:p>
              </w:tc>
            </w:tr>
            <w:tr w:rsidR="004F5FE7" w:rsidRPr="004110A3" w14:paraId="76844C7E" w14:textId="77777777" w:rsidTr="00F07771">
              <w:trPr>
                <w:trHeight w:val="273"/>
              </w:trPr>
              <w:tc>
                <w:tcPr>
                  <w:tcW w:w="2451" w:type="dxa"/>
                </w:tcPr>
                <w:p w14:paraId="4A5B8DCD" w14:textId="77777777" w:rsidR="004F5FE7" w:rsidRPr="004110A3" w:rsidRDefault="004F5FE7" w:rsidP="004F5FE7">
                  <w:pPr>
                    <w:suppressAutoHyphens w:val="0"/>
                    <w:spacing w:after="0" w:line="240" w:lineRule="auto"/>
                    <w:jc w:val="center"/>
                    <w:rPr>
                      <w:rFonts w:ascii="Arial" w:hAnsi="Arial" w:cs="Arial"/>
                      <w:color w:val="auto"/>
                      <w:sz w:val="20"/>
                      <w:szCs w:val="20"/>
                    </w:rPr>
                  </w:pPr>
                </w:p>
              </w:tc>
              <w:tc>
                <w:tcPr>
                  <w:tcW w:w="2451" w:type="dxa"/>
                </w:tcPr>
                <w:p w14:paraId="355BD44E"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2452" w:type="dxa"/>
                </w:tcPr>
                <w:p w14:paraId="1EEC7E38" w14:textId="77777777" w:rsidR="004F5FE7" w:rsidRPr="004110A3" w:rsidRDefault="004F5FE7" w:rsidP="004F5FE7">
                  <w:pPr>
                    <w:suppressAutoHyphens w:val="0"/>
                    <w:spacing w:after="0" w:line="240" w:lineRule="auto"/>
                    <w:jc w:val="center"/>
                    <w:rPr>
                      <w:rFonts w:ascii="Arial" w:hAnsi="Arial" w:cs="Arial"/>
                      <w:b/>
                      <w:color w:val="auto"/>
                      <w:sz w:val="20"/>
                      <w:szCs w:val="20"/>
                    </w:rPr>
                  </w:pPr>
                  <w:r w:rsidRPr="004110A3">
                    <w:rPr>
                      <w:rFonts w:ascii="Arial" w:hAnsi="Arial" w:cs="Arial"/>
                      <w:b/>
                      <w:color w:val="auto"/>
                      <w:sz w:val="20"/>
                      <w:szCs w:val="20"/>
                    </w:rPr>
                    <w:t>PP ARE+</w:t>
                  </w:r>
                </w:p>
              </w:tc>
              <w:tc>
                <w:tcPr>
                  <w:tcW w:w="2452" w:type="dxa"/>
                </w:tcPr>
                <w:p w14:paraId="71B2E190" w14:textId="77777777" w:rsidR="004F5FE7" w:rsidRPr="004110A3" w:rsidRDefault="004F5FE7" w:rsidP="004F5FE7">
                  <w:pPr>
                    <w:suppressAutoHyphens w:val="0"/>
                    <w:spacing w:after="0" w:line="240" w:lineRule="auto"/>
                    <w:jc w:val="center"/>
                    <w:rPr>
                      <w:rFonts w:ascii="Arial" w:hAnsi="Arial" w:cs="Arial"/>
                      <w:b/>
                      <w:color w:val="auto"/>
                      <w:sz w:val="20"/>
                      <w:szCs w:val="20"/>
                    </w:rPr>
                  </w:pPr>
                </w:p>
              </w:tc>
            </w:tr>
            <w:tr w:rsidR="004F5FE7" w:rsidRPr="004110A3" w14:paraId="3DF929AE" w14:textId="77777777" w:rsidTr="00F07771">
              <w:trPr>
                <w:trHeight w:val="259"/>
              </w:trPr>
              <w:tc>
                <w:tcPr>
                  <w:tcW w:w="2451" w:type="dxa"/>
                </w:tcPr>
                <w:p w14:paraId="4C776F4A"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Reading</w:t>
                  </w:r>
                </w:p>
              </w:tc>
              <w:tc>
                <w:tcPr>
                  <w:tcW w:w="2451" w:type="dxa"/>
                </w:tcPr>
                <w:p w14:paraId="1CF54AEB"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80%</w:t>
                  </w:r>
                </w:p>
              </w:tc>
              <w:tc>
                <w:tcPr>
                  <w:tcW w:w="2452" w:type="dxa"/>
                </w:tcPr>
                <w:p w14:paraId="0947D578" w14:textId="02C751C4"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61</w:t>
                  </w:r>
                  <w:r w:rsidR="004F5FE7" w:rsidRPr="004110A3">
                    <w:rPr>
                      <w:rFonts w:ascii="Arial" w:hAnsi="Arial" w:cs="Arial"/>
                      <w:color w:val="auto"/>
                      <w:sz w:val="20"/>
                      <w:szCs w:val="20"/>
                    </w:rPr>
                    <w:t>%</w:t>
                  </w:r>
                </w:p>
              </w:tc>
              <w:tc>
                <w:tcPr>
                  <w:tcW w:w="2452" w:type="dxa"/>
                </w:tcPr>
                <w:p w14:paraId="23D503A2" w14:textId="60C081D7"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-19</w:t>
                  </w:r>
                  <w:r w:rsidR="004F5FE7" w:rsidRPr="004110A3">
                    <w:rPr>
                      <w:rFonts w:ascii="Arial" w:hAnsi="Arial" w:cs="Arial"/>
                      <w:color w:val="auto"/>
                      <w:sz w:val="20"/>
                      <w:szCs w:val="20"/>
                    </w:rPr>
                    <w:t>%</w:t>
                  </w:r>
                </w:p>
              </w:tc>
            </w:tr>
            <w:tr w:rsidR="004F5FE7" w:rsidRPr="004110A3" w14:paraId="2A98803C" w14:textId="77777777" w:rsidTr="00F07771">
              <w:trPr>
                <w:trHeight w:val="259"/>
              </w:trPr>
              <w:tc>
                <w:tcPr>
                  <w:tcW w:w="2451" w:type="dxa"/>
                </w:tcPr>
                <w:p w14:paraId="1AC0CB29"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Writing</w:t>
                  </w:r>
                </w:p>
              </w:tc>
              <w:tc>
                <w:tcPr>
                  <w:tcW w:w="2451" w:type="dxa"/>
                </w:tcPr>
                <w:p w14:paraId="713E9A4A"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65%</w:t>
                  </w:r>
                </w:p>
              </w:tc>
              <w:tc>
                <w:tcPr>
                  <w:tcW w:w="2452" w:type="dxa"/>
                </w:tcPr>
                <w:p w14:paraId="09B20425"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44%</w:t>
                  </w:r>
                </w:p>
              </w:tc>
              <w:tc>
                <w:tcPr>
                  <w:tcW w:w="2452" w:type="dxa"/>
                </w:tcPr>
                <w:p w14:paraId="0D55AB47"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-21%</w:t>
                  </w:r>
                </w:p>
              </w:tc>
            </w:tr>
            <w:tr w:rsidR="004F5FE7" w:rsidRPr="004110A3" w14:paraId="4862E171" w14:textId="77777777" w:rsidTr="00F07771">
              <w:trPr>
                <w:trHeight w:val="259"/>
              </w:trPr>
              <w:tc>
                <w:tcPr>
                  <w:tcW w:w="2451" w:type="dxa"/>
                </w:tcPr>
                <w:p w14:paraId="377C558A"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maths</w:t>
                  </w:r>
                </w:p>
              </w:tc>
              <w:tc>
                <w:tcPr>
                  <w:tcW w:w="2451" w:type="dxa"/>
                </w:tcPr>
                <w:p w14:paraId="37EA5D82" w14:textId="77777777" w:rsidR="004F5FE7" w:rsidRPr="004110A3" w:rsidRDefault="004F5FE7" w:rsidP="004F5FE7">
                  <w:pPr>
                    <w:suppressAutoHyphens w:val="0"/>
                    <w:spacing w:after="0" w:line="240" w:lineRule="auto"/>
                    <w:jc w:val="center"/>
                    <w:rPr>
                      <w:rFonts w:ascii="Arial" w:hAnsi="Arial" w:cs="Arial"/>
                      <w:color w:val="auto"/>
                      <w:sz w:val="20"/>
                      <w:szCs w:val="20"/>
                    </w:rPr>
                  </w:pPr>
                  <w:r w:rsidRPr="004110A3">
                    <w:rPr>
                      <w:rFonts w:ascii="Arial" w:hAnsi="Arial" w:cs="Arial"/>
                      <w:color w:val="auto"/>
                      <w:sz w:val="20"/>
                      <w:szCs w:val="20"/>
                    </w:rPr>
                    <w:t>68%</w:t>
                  </w:r>
                </w:p>
              </w:tc>
              <w:tc>
                <w:tcPr>
                  <w:tcW w:w="2452" w:type="dxa"/>
                </w:tcPr>
                <w:p w14:paraId="35121DEB" w14:textId="63B7D45B"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55</w:t>
                  </w:r>
                  <w:r w:rsidR="004F5FE7" w:rsidRPr="004110A3">
                    <w:rPr>
                      <w:rFonts w:ascii="Arial" w:hAnsi="Arial" w:cs="Arial"/>
                      <w:color w:val="auto"/>
                      <w:sz w:val="20"/>
                      <w:szCs w:val="20"/>
                    </w:rPr>
                    <w:t>%</w:t>
                  </w:r>
                </w:p>
              </w:tc>
              <w:tc>
                <w:tcPr>
                  <w:tcW w:w="2452" w:type="dxa"/>
                </w:tcPr>
                <w:p w14:paraId="1312841C" w14:textId="43FE7B14" w:rsidR="004F5FE7" w:rsidRPr="004110A3" w:rsidRDefault="00FC170E" w:rsidP="004F5FE7">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-13</w:t>
                  </w:r>
                  <w:r w:rsidR="004F5FE7" w:rsidRPr="004110A3">
                    <w:rPr>
                      <w:rFonts w:ascii="Arial" w:hAnsi="Arial" w:cs="Arial"/>
                      <w:color w:val="auto"/>
                      <w:sz w:val="20"/>
                      <w:szCs w:val="20"/>
                    </w:rPr>
                    <w:t>%</w:t>
                  </w:r>
                </w:p>
              </w:tc>
            </w:tr>
          </w:tbl>
          <w:bookmarkEnd w:id="20"/>
          <w:p w14:paraId="2D3C3EF2" w14:textId="506F7482" w:rsidR="00EE2F0C" w:rsidRPr="004110A3" w:rsidRDefault="00EE2F0C" w:rsidP="00EE2F0C">
            <w:pPr>
              <w:suppressAutoHyphens w:val="0"/>
              <w:autoSpaceDN/>
              <w:spacing w:before="120"/>
              <w:rPr>
                <w:color w:val="auto"/>
                <w:sz w:val="20"/>
                <w:szCs w:val="20"/>
                <w:lang w:eastAsia="en-US"/>
              </w:rPr>
            </w:pPr>
            <w:r w:rsidRPr="004110A3">
              <w:rPr>
                <w:color w:val="auto"/>
                <w:sz w:val="20"/>
                <w:szCs w:val="20"/>
                <w:lang w:eastAsia="en-US"/>
              </w:rPr>
              <w:lastRenderedPageBreak/>
              <w:t xml:space="preserve">Foundation Stage – GLD June 2021 50% (only 4 children). This is 6% higher than the LA average for 2019 (pre </w:t>
            </w:r>
            <w:proofErr w:type="spellStart"/>
            <w:r w:rsidRPr="004110A3">
              <w:rPr>
                <w:color w:val="auto"/>
                <w:sz w:val="20"/>
                <w:szCs w:val="20"/>
                <w:lang w:eastAsia="en-US"/>
              </w:rPr>
              <w:t>covid</w:t>
            </w:r>
            <w:proofErr w:type="spellEnd"/>
            <w:r w:rsidRPr="004110A3">
              <w:rPr>
                <w:color w:val="auto"/>
                <w:sz w:val="20"/>
                <w:szCs w:val="20"/>
                <w:lang w:eastAsia="en-US"/>
              </w:rPr>
              <w:t>) this was compared to 69% non-PP</w:t>
            </w:r>
            <w:r w:rsidR="004F5FE7" w:rsidRPr="004110A3">
              <w:rPr>
                <w:color w:val="auto"/>
                <w:sz w:val="20"/>
                <w:szCs w:val="20"/>
                <w:lang w:eastAsia="en-US"/>
              </w:rPr>
              <w:t xml:space="preserve"> internally</w:t>
            </w:r>
            <w:r w:rsidR="006A614C">
              <w:rPr>
                <w:color w:val="auto"/>
                <w:sz w:val="20"/>
                <w:szCs w:val="20"/>
                <w:lang w:eastAsia="en-US"/>
              </w:rPr>
              <w:t>.</w:t>
            </w:r>
          </w:p>
          <w:tbl>
            <w:tblPr>
              <w:tblStyle w:val="TableGrid1"/>
              <w:tblW w:w="0" w:type="auto"/>
              <w:tblLook w:val="04A0" w:firstRow="1" w:lastRow="0" w:firstColumn="1" w:lastColumn="0" w:noHBand="0" w:noVBand="1"/>
            </w:tblPr>
            <w:tblGrid>
              <w:gridCol w:w="963"/>
              <w:gridCol w:w="762"/>
              <w:gridCol w:w="790"/>
              <w:gridCol w:w="1026"/>
              <w:gridCol w:w="762"/>
              <w:gridCol w:w="790"/>
              <w:gridCol w:w="1026"/>
              <w:gridCol w:w="1061"/>
              <w:gridCol w:w="1061"/>
              <w:gridCol w:w="1026"/>
            </w:tblGrid>
            <w:tr w:rsidR="00EE2F0C" w:rsidRPr="00030422" w14:paraId="29E59274" w14:textId="77777777" w:rsidTr="00F07771">
              <w:trPr>
                <w:trHeight w:val="485"/>
              </w:trPr>
              <w:tc>
                <w:tcPr>
                  <w:tcW w:w="1150" w:type="dxa"/>
                </w:tcPr>
                <w:p w14:paraId="4C76F5E4" w14:textId="77777777" w:rsidR="00EE2F0C" w:rsidRPr="004F5FE7" w:rsidRDefault="00EE2F0C" w:rsidP="00EE2F0C">
                  <w:pPr>
                    <w:suppressAutoHyphens w:val="0"/>
                    <w:spacing w:after="0" w:line="240" w:lineRule="auto"/>
                    <w:jc w:val="center"/>
                    <w:rPr>
                      <w:rFonts w:ascii="Arial" w:hAnsi="Arial" w:cs="Arial"/>
                      <w:color w:val="auto"/>
                      <w:sz w:val="20"/>
                      <w:szCs w:val="20"/>
                    </w:rPr>
                  </w:pPr>
                </w:p>
              </w:tc>
              <w:tc>
                <w:tcPr>
                  <w:tcW w:w="2946" w:type="dxa"/>
                  <w:gridSpan w:val="3"/>
                </w:tcPr>
                <w:p w14:paraId="0AC40BAA" w14:textId="77777777" w:rsidR="00EE2F0C" w:rsidRPr="004F5FE7" w:rsidRDefault="00EE2F0C" w:rsidP="00EE2F0C">
                  <w:pPr>
                    <w:suppressAutoHyphens w:val="0"/>
                    <w:spacing w:after="0" w:line="240" w:lineRule="auto"/>
                    <w:jc w:val="center"/>
                    <w:rPr>
                      <w:rFonts w:ascii="Arial" w:hAnsi="Arial" w:cs="Arial"/>
                      <w:b/>
                      <w:color w:val="auto"/>
                      <w:sz w:val="20"/>
                      <w:szCs w:val="20"/>
                      <w:u w:val="single"/>
                    </w:rPr>
                  </w:pPr>
                  <w:r w:rsidRPr="004F5FE7">
                    <w:rPr>
                      <w:rFonts w:ascii="Arial" w:hAnsi="Arial" w:cs="Arial"/>
                      <w:b/>
                      <w:color w:val="auto"/>
                      <w:sz w:val="20"/>
                      <w:szCs w:val="20"/>
                    </w:rPr>
                    <w:t>Oct 2020</w:t>
                  </w:r>
                </w:p>
                <w:p w14:paraId="1E003873" w14:textId="77777777" w:rsidR="00EE2F0C" w:rsidRPr="004F5FE7" w:rsidRDefault="00EE2F0C" w:rsidP="00EE2F0C">
                  <w:pPr>
                    <w:suppressAutoHyphens w:val="0"/>
                    <w:spacing w:after="0" w:line="240" w:lineRule="auto"/>
                    <w:jc w:val="center"/>
                    <w:rPr>
                      <w:rFonts w:ascii="Arial" w:hAnsi="Arial" w:cs="Arial"/>
                      <w:b/>
                      <w:color w:val="auto"/>
                      <w:sz w:val="20"/>
                      <w:szCs w:val="20"/>
                    </w:rPr>
                  </w:pPr>
                </w:p>
              </w:tc>
              <w:tc>
                <w:tcPr>
                  <w:tcW w:w="2946" w:type="dxa"/>
                  <w:gridSpan w:val="3"/>
                </w:tcPr>
                <w:p w14:paraId="0982566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June 2021</w:t>
                  </w:r>
                </w:p>
              </w:tc>
              <w:tc>
                <w:tcPr>
                  <w:tcW w:w="1341" w:type="dxa"/>
                </w:tcPr>
                <w:p w14:paraId="68390029"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Oct to June</w:t>
                  </w:r>
                </w:p>
              </w:tc>
              <w:tc>
                <w:tcPr>
                  <w:tcW w:w="1341" w:type="dxa"/>
                </w:tcPr>
                <w:p w14:paraId="6DC809D2"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Oct to June</w:t>
                  </w:r>
                </w:p>
              </w:tc>
              <w:tc>
                <w:tcPr>
                  <w:tcW w:w="1351" w:type="dxa"/>
                </w:tcPr>
                <w:p w14:paraId="2E2DB0D4" w14:textId="77777777" w:rsidR="00EE2F0C" w:rsidRPr="004F5FE7" w:rsidRDefault="00EE2F0C" w:rsidP="00EE2F0C">
                  <w:pPr>
                    <w:suppressAutoHyphens w:val="0"/>
                    <w:spacing w:after="0" w:line="240" w:lineRule="auto"/>
                    <w:jc w:val="center"/>
                    <w:rPr>
                      <w:rFonts w:ascii="Arial" w:hAnsi="Arial" w:cs="Arial"/>
                      <w:b/>
                      <w:color w:val="auto"/>
                      <w:sz w:val="20"/>
                      <w:szCs w:val="20"/>
                    </w:rPr>
                  </w:pPr>
                </w:p>
              </w:tc>
            </w:tr>
            <w:tr w:rsidR="00EE2F0C" w:rsidRPr="00030422" w14:paraId="32AA777B" w14:textId="77777777" w:rsidTr="00F07771">
              <w:trPr>
                <w:trHeight w:val="235"/>
              </w:trPr>
              <w:tc>
                <w:tcPr>
                  <w:tcW w:w="1150" w:type="dxa"/>
                </w:tcPr>
                <w:p w14:paraId="67303305" w14:textId="77777777" w:rsidR="00EE2F0C" w:rsidRPr="004F5FE7" w:rsidRDefault="00EE2F0C" w:rsidP="00EE2F0C">
                  <w:pPr>
                    <w:suppressAutoHyphens w:val="0"/>
                    <w:spacing w:after="0" w:line="240" w:lineRule="auto"/>
                    <w:jc w:val="center"/>
                    <w:rPr>
                      <w:rFonts w:ascii="Arial" w:hAnsi="Arial" w:cs="Arial"/>
                      <w:color w:val="auto"/>
                      <w:sz w:val="20"/>
                      <w:szCs w:val="20"/>
                    </w:rPr>
                  </w:pPr>
                </w:p>
              </w:tc>
              <w:tc>
                <w:tcPr>
                  <w:tcW w:w="767" w:type="dxa"/>
                </w:tcPr>
                <w:p w14:paraId="3F224093"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PP ARE+</w:t>
                  </w:r>
                </w:p>
              </w:tc>
              <w:tc>
                <w:tcPr>
                  <w:tcW w:w="827" w:type="dxa"/>
                </w:tcPr>
                <w:p w14:paraId="2014279D"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Other</w:t>
                  </w:r>
                </w:p>
              </w:tc>
              <w:tc>
                <w:tcPr>
                  <w:tcW w:w="1351" w:type="dxa"/>
                </w:tcPr>
                <w:p w14:paraId="40406E3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Difference</w:t>
                  </w:r>
                </w:p>
              </w:tc>
              <w:tc>
                <w:tcPr>
                  <w:tcW w:w="767" w:type="dxa"/>
                </w:tcPr>
                <w:p w14:paraId="02D0954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PP ARE+</w:t>
                  </w:r>
                </w:p>
              </w:tc>
              <w:tc>
                <w:tcPr>
                  <w:tcW w:w="827" w:type="dxa"/>
                </w:tcPr>
                <w:p w14:paraId="16FAF30D"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Other </w:t>
                  </w:r>
                </w:p>
              </w:tc>
              <w:tc>
                <w:tcPr>
                  <w:tcW w:w="1351" w:type="dxa"/>
                </w:tcPr>
                <w:p w14:paraId="344AE6AF"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Difference</w:t>
                  </w:r>
                </w:p>
              </w:tc>
              <w:tc>
                <w:tcPr>
                  <w:tcW w:w="1341" w:type="dxa"/>
                </w:tcPr>
                <w:p w14:paraId="38809174"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PP ARE+ difference </w:t>
                  </w:r>
                </w:p>
              </w:tc>
              <w:tc>
                <w:tcPr>
                  <w:tcW w:w="1341" w:type="dxa"/>
                </w:tcPr>
                <w:p w14:paraId="3758ECBA"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Other ARE+ difference </w:t>
                  </w:r>
                </w:p>
              </w:tc>
              <w:tc>
                <w:tcPr>
                  <w:tcW w:w="1351" w:type="dxa"/>
                </w:tcPr>
                <w:p w14:paraId="697E7063" w14:textId="77777777" w:rsidR="00EE2F0C" w:rsidRPr="004F5FE7" w:rsidRDefault="00EE2F0C" w:rsidP="00EE2F0C">
                  <w:pPr>
                    <w:suppressAutoHyphens w:val="0"/>
                    <w:spacing w:after="0" w:line="240" w:lineRule="auto"/>
                    <w:jc w:val="center"/>
                    <w:rPr>
                      <w:rFonts w:ascii="Arial" w:hAnsi="Arial" w:cs="Arial"/>
                      <w:b/>
                      <w:color w:val="auto"/>
                      <w:sz w:val="20"/>
                      <w:szCs w:val="20"/>
                    </w:rPr>
                  </w:pPr>
                  <w:r w:rsidRPr="004F5FE7">
                    <w:rPr>
                      <w:rFonts w:ascii="Arial" w:hAnsi="Arial" w:cs="Arial"/>
                      <w:b/>
                      <w:color w:val="auto"/>
                      <w:sz w:val="20"/>
                      <w:szCs w:val="20"/>
                    </w:rPr>
                    <w:t xml:space="preserve">Difference </w:t>
                  </w:r>
                </w:p>
              </w:tc>
            </w:tr>
            <w:tr w:rsidR="00EE2F0C" w:rsidRPr="00030422" w14:paraId="23F57662" w14:textId="77777777" w:rsidTr="00F07771">
              <w:trPr>
                <w:trHeight w:val="235"/>
              </w:trPr>
              <w:tc>
                <w:tcPr>
                  <w:tcW w:w="1150" w:type="dxa"/>
                </w:tcPr>
                <w:p w14:paraId="50B68AA4"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 xml:space="preserve">Reading </w:t>
                  </w:r>
                </w:p>
              </w:tc>
              <w:tc>
                <w:tcPr>
                  <w:tcW w:w="767" w:type="dxa"/>
                </w:tcPr>
                <w:p w14:paraId="05F19112"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51%</w:t>
                  </w:r>
                </w:p>
              </w:tc>
              <w:tc>
                <w:tcPr>
                  <w:tcW w:w="827" w:type="dxa"/>
                </w:tcPr>
                <w:p w14:paraId="1F570AB3"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69%</w:t>
                  </w:r>
                </w:p>
              </w:tc>
              <w:tc>
                <w:tcPr>
                  <w:tcW w:w="1351" w:type="dxa"/>
                </w:tcPr>
                <w:p w14:paraId="6942407A"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-18%</w:t>
                  </w:r>
                </w:p>
              </w:tc>
              <w:tc>
                <w:tcPr>
                  <w:tcW w:w="767" w:type="dxa"/>
                </w:tcPr>
                <w:p w14:paraId="2DB08527" w14:textId="0E0A3D46"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61</w:t>
                  </w:r>
                  <w:r w:rsidR="004F5FE7" w:rsidRPr="004F5FE7">
                    <w:rPr>
                      <w:rFonts w:ascii="Arial" w:hAnsi="Arial" w:cs="Arial"/>
                      <w:color w:val="auto"/>
                      <w:sz w:val="20"/>
                      <w:szCs w:val="20"/>
                    </w:rPr>
                    <w:t>%</w:t>
                  </w:r>
                </w:p>
              </w:tc>
              <w:tc>
                <w:tcPr>
                  <w:tcW w:w="827" w:type="dxa"/>
                </w:tcPr>
                <w:p w14:paraId="67F0F42B"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78%</w:t>
                  </w:r>
                </w:p>
              </w:tc>
              <w:tc>
                <w:tcPr>
                  <w:tcW w:w="1351" w:type="dxa"/>
                </w:tcPr>
                <w:p w14:paraId="21D40F02" w14:textId="1F150E57" w:rsidR="00EE2F0C" w:rsidRPr="006A614C" w:rsidRDefault="00FC170E" w:rsidP="00EE2F0C">
                  <w:pPr>
                    <w:suppressAutoHyphens w:val="0"/>
                    <w:spacing w:after="0" w:line="240" w:lineRule="auto"/>
                    <w:jc w:val="center"/>
                    <w:rPr>
                      <w:rFonts w:ascii="Arial" w:hAnsi="Arial" w:cs="Arial"/>
                      <w:color w:val="auto"/>
                      <w:sz w:val="20"/>
                      <w:szCs w:val="20"/>
                      <w:highlight w:val="yellow"/>
                    </w:rPr>
                  </w:pPr>
                  <w:r>
                    <w:rPr>
                      <w:rFonts w:ascii="Arial" w:hAnsi="Arial" w:cs="Arial"/>
                      <w:color w:val="auto"/>
                      <w:sz w:val="20"/>
                      <w:szCs w:val="20"/>
                      <w:highlight w:val="yellow"/>
                    </w:rPr>
                    <w:t>-17</w:t>
                  </w:r>
                  <w:r w:rsidR="00EE2F0C" w:rsidRPr="006A614C">
                    <w:rPr>
                      <w:rFonts w:ascii="Arial" w:hAnsi="Arial" w:cs="Arial"/>
                      <w:color w:val="auto"/>
                      <w:sz w:val="20"/>
                      <w:szCs w:val="20"/>
                      <w:highlight w:val="yellow"/>
                    </w:rPr>
                    <w:t>%</w:t>
                  </w:r>
                </w:p>
              </w:tc>
              <w:tc>
                <w:tcPr>
                  <w:tcW w:w="1341" w:type="dxa"/>
                </w:tcPr>
                <w:p w14:paraId="5F507D17" w14:textId="3D364FF1"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+10</w:t>
                  </w:r>
                  <w:r w:rsidR="00EE2F0C" w:rsidRPr="004F5FE7">
                    <w:rPr>
                      <w:rFonts w:ascii="Arial" w:hAnsi="Arial" w:cs="Arial"/>
                      <w:color w:val="auto"/>
                      <w:sz w:val="20"/>
                      <w:szCs w:val="20"/>
                    </w:rPr>
                    <w:t>%</w:t>
                  </w:r>
                </w:p>
              </w:tc>
              <w:tc>
                <w:tcPr>
                  <w:tcW w:w="1341" w:type="dxa"/>
                </w:tcPr>
                <w:p w14:paraId="2DDBD27E" w14:textId="40B79F03"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w:t>
                  </w:r>
                  <w:r w:rsidR="00FC170E">
                    <w:rPr>
                      <w:rFonts w:ascii="Arial" w:hAnsi="Arial" w:cs="Arial"/>
                      <w:color w:val="auto"/>
                      <w:sz w:val="20"/>
                      <w:szCs w:val="20"/>
                    </w:rPr>
                    <w:t>9</w:t>
                  </w:r>
                  <w:r w:rsidRPr="004F5FE7">
                    <w:rPr>
                      <w:rFonts w:ascii="Arial" w:hAnsi="Arial" w:cs="Arial"/>
                      <w:color w:val="auto"/>
                      <w:sz w:val="20"/>
                      <w:szCs w:val="20"/>
                    </w:rPr>
                    <w:t>%</w:t>
                  </w:r>
                </w:p>
              </w:tc>
              <w:tc>
                <w:tcPr>
                  <w:tcW w:w="1351" w:type="dxa"/>
                </w:tcPr>
                <w:p w14:paraId="6526FE44" w14:textId="46835917"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w:t>
                  </w:r>
                  <w:r w:rsidR="00EE2F0C" w:rsidRPr="004F5FE7">
                    <w:rPr>
                      <w:rFonts w:ascii="Arial" w:hAnsi="Arial" w:cs="Arial"/>
                      <w:color w:val="auto"/>
                      <w:sz w:val="20"/>
                      <w:szCs w:val="20"/>
                    </w:rPr>
                    <w:t>%</w:t>
                  </w:r>
                </w:p>
              </w:tc>
            </w:tr>
            <w:tr w:rsidR="00EE2F0C" w:rsidRPr="00030422" w14:paraId="259DA19C" w14:textId="77777777" w:rsidTr="00F07771">
              <w:trPr>
                <w:trHeight w:val="248"/>
              </w:trPr>
              <w:tc>
                <w:tcPr>
                  <w:tcW w:w="1150" w:type="dxa"/>
                </w:tcPr>
                <w:p w14:paraId="1ACB54DC"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Writing</w:t>
                  </w:r>
                </w:p>
              </w:tc>
              <w:tc>
                <w:tcPr>
                  <w:tcW w:w="767" w:type="dxa"/>
                </w:tcPr>
                <w:p w14:paraId="05834BCD"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38%</w:t>
                  </w:r>
                </w:p>
              </w:tc>
              <w:tc>
                <w:tcPr>
                  <w:tcW w:w="827" w:type="dxa"/>
                </w:tcPr>
                <w:p w14:paraId="18FF9CB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68%</w:t>
                  </w:r>
                </w:p>
              </w:tc>
              <w:tc>
                <w:tcPr>
                  <w:tcW w:w="1351" w:type="dxa"/>
                </w:tcPr>
                <w:p w14:paraId="212BD686"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-30%</w:t>
                  </w:r>
                </w:p>
              </w:tc>
              <w:tc>
                <w:tcPr>
                  <w:tcW w:w="767" w:type="dxa"/>
                </w:tcPr>
                <w:p w14:paraId="29D19571" w14:textId="70FD02E0"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44</w:t>
                  </w:r>
                  <w:r w:rsidR="004F5FE7" w:rsidRPr="004F5FE7">
                    <w:rPr>
                      <w:rFonts w:ascii="Arial" w:hAnsi="Arial" w:cs="Arial"/>
                      <w:color w:val="auto"/>
                      <w:sz w:val="20"/>
                      <w:szCs w:val="20"/>
                    </w:rPr>
                    <w:t>%</w:t>
                  </w:r>
                </w:p>
              </w:tc>
              <w:tc>
                <w:tcPr>
                  <w:tcW w:w="827" w:type="dxa"/>
                </w:tcPr>
                <w:p w14:paraId="685EE3D2"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66%</w:t>
                  </w:r>
                </w:p>
              </w:tc>
              <w:tc>
                <w:tcPr>
                  <w:tcW w:w="1351" w:type="dxa"/>
                </w:tcPr>
                <w:p w14:paraId="1B56CBFA" w14:textId="77777777" w:rsidR="00EE2F0C" w:rsidRPr="006A614C" w:rsidRDefault="00EE2F0C" w:rsidP="00EE2F0C">
                  <w:pPr>
                    <w:suppressAutoHyphens w:val="0"/>
                    <w:spacing w:after="0" w:line="240" w:lineRule="auto"/>
                    <w:jc w:val="center"/>
                    <w:rPr>
                      <w:rFonts w:ascii="Arial" w:hAnsi="Arial" w:cs="Arial"/>
                      <w:color w:val="auto"/>
                      <w:sz w:val="20"/>
                      <w:szCs w:val="20"/>
                      <w:highlight w:val="yellow"/>
                    </w:rPr>
                  </w:pPr>
                  <w:r w:rsidRPr="006A614C">
                    <w:rPr>
                      <w:rFonts w:ascii="Arial" w:hAnsi="Arial" w:cs="Arial"/>
                      <w:color w:val="auto"/>
                      <w:sz w:val="20"/>
                      <w:szCs w:val="20"/>
                      <w:highlight w:val="yellow"/>
                    </w:rPr>
                    <w:t>-22%</w:t>
                  </w:r>
                </w:p>
              </w:tc>
              <w:tc>
                <w:tcPr>
                  <w:tcW w:w="1341" w:type="dxa"/>
                </w:tcPr>
                <w:p w14:paraId="6BDC03BE"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w:t>
                  </w:r>
                </w:p>
              </w:tc>
              <w:tc>
                <w:tcPr>
                  <w:tcW w:w="1341" w:type="dxa"/>
                </w:tcPr>
                <w:p w14:paraId="72888CA0"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-2%</w:t>
                  </w:r>
                </w:p>
              </w:tc>
              <w:tc>
                <w:tcPr>
                  <w:tcW w:w="1351" w:type="dxa"/>
                </w:tcPr>
                <w:p w14:paraId="7B87D905"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+8%</w:t>
                  </w:r>
                </w:p>
              </w:tc>
            </w:tr>
            <w:tr w:rsidR="00EE2F0C" w:rsidRPr="00030422" w14:paraId="709950A1" w14:textId="77777777" w:rsidTr="00F07771">
              <w:trPr>
                <w:trHeight w:val="235"/>
              </w:trPr>
              <w:tc>
                <w:tcPr>
                  <w:tcW w:w="1150" w:type="dxa"/>
                </w:tcPr>
                <w:p w14:paraId="2B4D9CD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Maths</w:t>
                  </w:r>
                </w:p>
              </w:tc>
              <w:tc>
                <w:tcPr>
                  <w:tcW w:w="767" w:type="dxa"/>
                </w:tcPr>
                <w:p w14:paraId="5B869C4D"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41%</w:t>
                  </w:r>
                </w:p>
              </w:tc>
              <w:tc>
                <w:tcPr>
                  <w:tcW w:w="827" w:type="dxa"/>
                </w:tcPr>
                <w:p w14:paraId="562718A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63%</w:t>
                  </w:r>
                </w:p>
              </w:tc>
              <w:tc>
                <w:tcPr>
                  <w:tcW w:w="1351" w:type="dxa"/>
                </w:tcPr>
                <w:p w14:paraId="34E9A0FA"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-22%</w:t>
                  </w:r>
                </w:p>
              </w:tc>
              <w:tc>
                <w:tcPr>
                  <w:tcW w:w="767" w:type="dxa"/>
                </w:tcPr>
                <w:p w14:paraId="01D1564A" w14:textId="611B3E30"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55</w:t>
                  </w:r>
                  <w:r w:rsidR="004F5FE7" w:rsidRPr="004F5FE7">
                    <w:rPr>
                      <w:rFonts w:ascii="Arial" w:hAnsi="Arial" w:cs="Arial"/>
                      <w:color w:val="auto"/>
                      <w:sz w:val="20"/>
                      <w:szCs w:val="20"/>
                    </w:rPr>
                    <w:t>%</w:t>
                  </w:r>
                </w:p>
              </w:tc>
              <w:tc>
                <w:tcPr>
                  <w:tcW w:w="827" w:type="dxa"/>
                </w:tcPr>
                <w:p w14:paraId="56E80297"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73%</w:t>
                  </w:r>
                </w:p>
              </w:tc>
              <w:tc>
                <w:tcPr>
                  <w:tcW w:w="1351" w:type="dxa"/>
                </w:tcPr>
                <w:p w14:paraId="1DB82D0E" w14:textId="0B9441F9" w:rsidR="00EE2F0C" w:rsidRPr="006A614C" w:rsidRDefault="00FC170E" w:rsidP="00EE2F0C">
                  <w:pPr>
                    <w:suppressAutoHyphens w:val="0"/>
                    <w:spacing w:after="0" w:line="240" w:lineRule="auto"/>
                    <w:jc w:val="center"/>
                    <w:rPr>
                      <w:rFonts w:ascii="Arial" w:hAnsi="Arial" w:cs="Arial"/>
                      <w:color w:val="auto"/>
                      <w:sz w:val="20"/>
                      <w:szCs w:val="20"/>
                      <w:highlight w:val="yellow"/>
                    </w:rPr>
                  </w:pPr>
                  <w:r>
                    <w:rPr>
                      <w:rFonts w:ascii="Arial" w:hAnsi="Arial" w:cs="Arial"/>
                      <w:color w:val="auto"/>
                      <w:sz w:val="20"/>
                      <w:szCs w:val="20"/>
                      <w:highlight w:val="yellow"/>
                    </w:rPr>
                    <w:t>-18</w:t>
                  </w:r>
                  <w:r w:rsidR="004F5FE7" w:rsidRPr="006A614C">
                    <w:rPr>
                      <w:rFonts w:ascii="Arial" w:hAnsi="Arial" w:cs="Arial"/>
                      <w:color w:val="auto"/>
                      <w:sz w:val="20"/>
                      <w:szCs w:val="20"/>
                      <w:highlight w:val="yellow"/>
                    </w:rPr>
                    <w:t>%</w:t>
                  </w:r>
                </w:p>
              </w:tc>
              <w:tc>
                <w:tcPr>
                  <w:tcW w:w="1341" w:type="dxa"/>
                </w:tcPr>
                <w:p w14:paraId="3DA54688" w14:textId="567109C0"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+14</w:t>
                  </w:r>
                  <w:r w:rsidR="00EE2F0C" w:rsidRPr="004F5FE7">
                    <w:rPr>
                      <w:rFonts w:ascii="Arial" w:hAnsi="Arial" w:cs="Arial"/>
                      <w:color w:val="auto"/>
                      <w:sz w:val="20"/>
                      <w:szCs w:val="20"/>
                    </w:rPr>
                    <w:t>%</w:t>
                  </w:r>
                </w:p>
              </w:tc>
              <w:tc>
                <w:tcPr>
                  <w:tcW w:w="1341" w:type="dxa"/>
                </w:tcPr>
                <w:p w14:paraId="088F9E16" w14:textId="77777777" w:rsidR="00EE2F0C" w:rsidRPr="004F5FE7" w:rsidRDefault="00EE2F0C" w:rsidP="00EE2F0C">
                  <w:pPr>
                    <w:suppressAutoHyphens w:val="0"/>
                    <w:spacing w:after="0" w:line="240" w:lineRule="auto"/>
                    <w:jc w:val="center"/>
                    <w:rPr>
                      <w:rFonts w:ascii="Arial" w:hAnsi="Arial" w:cs="Arial"/>
                      <w:color w:val="auto"/>
                      <w:sz w:val="20"/>
                      <w:szCs w:val="20"/>
                    </w:rPr>
                  </w:pPr>
                  <w:r w:rsidRPr="004F5FE7">
                    <w:rPr>
                      <w:rFonts w:ascii="Arial" w:hAnsi="Arial" w:cs="Arial"/>
                      <w:color w:val="auto"/>
                      <w:sz w:val="20"/>
                      <w:szCs w:val="20"/>
                    </w:rPr>
                    <w:t>+10%</w:t>
                  </w:r>
                </w:p>
              </w:tc>
              <w:tc>
                <w:tcPr>
                  <w:tcW w:w="1351" w:type="dxa"/>
                </w:tcPr>
                <w:p w14:paraId="08B05AD5" w14:textId="42FE5233" w:rsidR="00EE2F0C" w:rsidRPr="004F5FE7" w:rsidRDefault="00FC170E" w:rsidP="00EE2F0C">
                  <w:pPr>
                    <w:suppressAutoHyphens w:val="0"/>
                    <w:spacing w:after="0" w:line="240" w:lineRule="auto"/>
                    <w:jc w:val="center"/>
                    <w:rPr>
                      <w:rFonts w:ascii="Arial" w:hAnsi="Arial" w:cs="Arial"/>
                      <w:color w:val="auto"/>
                      <w:sz w:val="20"/>
                      <w:szCs w:val="20"/>
                    </w:rPr>
                  </w:pPr>
                  <w:r>
                    <w:rPr>
                      <w:rFonts w:ascii="Arial" w:hAnsi="Arial" w:cs="Arial"/>
                      <w:color w:val="auto"/>
                      <w:sz w:val="20"/>
                      <w:szCs w:val="20"/>
                    </w:rPr>
                    <w:t>+4</w:t>
                  </w:r>
                  <w:r w:rsidR="00EE2F0C" w:rsidRPr="004F5FE7">
                    <w:rPr>
                      <w:rFonts w:ascii="Arial" w:hAnsi="Arial" w:cs="Arial"/>
                      <w:color w:val="auto"/>
                      <w:sz w:val="20"/>
                      <w:szCs w:val="20"/>
                    </w:rPr>
                    <w:t>%</w:t>
                  </w:r>
                </w:p>
              </w:tc>
            </w:tr>
          </w:tbl>
          <w:p w14:paraId="45263D11"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 xml:space="preserve">Whole school PP reading ARE 6% more than the LA KS1 average (55%) for 2019 FSM analysis (pre </w:t>
            </w:r>
            <w:proofErr w:type="spellStart"/>
            <w:r w:rsidRPr="00FC170E">
              <w:rPr>
                <w:rFonts w:cs="Arial"/>
                <w:color w:val="auto"/>
                <w:sz w:val="20"/>
                <w:szCs w:val="20"/>
              </w:rPr>
              <w:t>covid</w:t>
            </w:r>
            <w:proofErr w:type="spellEnd"/>
            <w:r w:rsidRPr="00FC170E">
              <w:rPr>
                <w:rFonts w:cs="Arial"/>
                <w:color w:val="auto"/>
                <w:sz w:val="20"/>
                <w:szCs w:val="20"/>
              </w:rPr>
              <w:t xml:space="preserve">), </w:t>
            </w:r>
          </w:p>
          <w:p w14:paraId="67019622"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 xml:space="preserve">Whole school PP writing ARE 3% less than the LA KS1 average (47%) for 2019 FSM analysis (pre </w:t>
            </w:r>
            <w:proofErr w:type="spellStart"/>
            <w:r w:rsidRPr="00FC170E">
              <w:rPr>
                <w:rFonts w:cs="Arial"/>
                <w:color w:val="auto"/>
                <w:sz w:val="20"/>
                <w:szCs w:val="20"/>
              </w:rPr>
              <w:t>covid</w:t>
            </w:r>
            <w:proofErr w:type="spellEnd"/>
            <w:r w:rsidRPr="00FC170E">
              <w:rPr>
                <w:rFonts w:cs="Arial"/>
                <w:color w:val="auto"/>
                <w:sz w:val="20"/>
                <w:szCs w:val="20"/>
              </w:rPr>
              <w:t>)</w:t>
            </w:r>
          </w:p>
          <w:p w14:paraId="42E971D7"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 xml:space="preserve">Whole school PP maths ARE equal to the LA KS1 average (55%) for 2019 FSM analysis (pre </w:t>
            </w:r>
            <w:proofErr w:type="spellStart"/>
            <w:r w:rsidRPr="00FC170E">
              <w:rPr>
                <w:rFonts w:cs="Arial"/>
                <w:color w:val="auto"/>
                <w:sz w:val="20"/>
                <w:szCs w:val="20"/>
              </w:rPr>
              <w:t>covid</w:t>
            </w:r>
            <w:proofErr w:type="spellEnd"/>
            <w:r w:rsidRPr="00FC170E">
              <w:rPr>
                <w:rFonts w:cs="Arial"/>
                <w:color w:val="auto"/>
                <w:sz w:val="20"/>
                <w:szCs w:val="20"/>
              </w:rPr>
              <w:t>)</w:t>
            </w:r>
          </w:p>
          <w:p w14:paraId="10C116A1"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 xml:space="preserve">Whole school reading gap between PP and other is 8% less than the LA KS1 average (-25%) for 2019 </w:t>
            </w:r>
          </w:p>
          <w:p w14:paraId="5A8DE9F1" w14:textId="77777777" w:rsidR="00FC170E" w:rsidRPr="00FC170E" w:rsidRDefault="00FC170E" w:rsidP="00FC170E">
            <w:pPr>
              <w:suppressAutoHyphens w:val="0"/>
              <w:spacing w:after="0" w:line="240" w:lineRule="auto"/>
              <w:rPr>
                <w:rFonts w:cs="Arial"/>
                <w:color w:val="auto"/>
                <w:sz w:val="20"/>
                <w:szCs w:val="20"/>
              </w:rPr>
            </w:pPr>
            <w:r w:rsidRPr="00FC170E">
              <w:rPr>
                <w:rFonts w:cs="Arial"/>
                <w:color w:val="auto"/>
                <w:sz w:val="20"/>
                <w:szCs w:val="20"/>
              </w:rPr>
              <w:t>Whole school writing gap between PP and other is 5% less than the LA KS1 average (-27%) for 2019</w:t>
            </w:r>
          </w:p>
          <w:p w14:paraId="48B02ED2" w14:textId="19448CAE" w:rsidR="004F5FE7" w:rsidRDefault="00FC170E" w:rsidP="00FC170E">
            <w:pPr>
              <w:suppressAutoHyphens w:val="0"/>
              <w:spacing w:after="0" w:line="240" w:lineRule="auto"/>
              <w:rPr>
                <w:rFonts w:cs="Arial"/>
                <w:color w:val="auto"/>
                <w:sz w:val="20"/>
                <w:szCs w:val="20"/>
              </w:rPr>
            </w:pPr>
            <w:r w:rsidRPr="00FC170E">
              <w:rPr>
                <w:rFonts w:cs="Arial"/>
                <w:color w:val="auto"/>
                <w:sz w:val="20"/>
                <w:szCs w:val="20"/>
              </w:rPr>
              <w:t>Whole school maths gap between PP and other is 6% less than the LA KS1 average (-24%) for 2019</w:t>
            </w:r>
          </w:p>
          <w:p w14:paraId="75D5BABD" w14:textId="77777777" w:rsidR="00AD0139" w:rsidRPr="004F5FE7" w:rsidRDefault="00AD0139" w:rsidP="00FC170E">
            <w:pPr>
              <w:suppressAutoHyphens w:val="0"/>
              <w:spacing w:after="0" w:line="240" w:lineRule="auto"/>
              <w:rPr>
                <w:rFonts w:cs="Arial"/>
                <w:color w:val="auto"/>
                <w:sz w:val="20"/>
                <w:szCs w:val="20"/>
              </w:rPr>
            </w:pPr>
          </w:p>
          <w:p w14:paraId="2A011CA9"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Non-SEN PP ARE+ for June 21:</w:t>
            </w:r>
          </w:p>
          <w:p w14:paraId="07B5483B"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R: 73% - +8% than all PP. -5% compared to ‘other’</w:t>
            </w:r>
          </w:p>
          <w:p w14:paraId="50A0A1D3"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W: 53% - +9% than all PP. -13% compared to ‘other’.</w:t>
            </w:r>
          </w:p>
          <w:p w14:paraId="3D6D03CE" w14:textId="77777777" w:rsidR="004F5FE7" w:rsidRPr="004F5FE7" w:rsidRDefault="004F5FE7" w:rsidP="004F5FE7">
            <w:pPr>
              <w:suppressAutoHyphens w:val="0"/>
              <w:spacing w:after="0" w:line="240" w:lineRule="auto"/>
              <w:rPr>
                <w:rFonts w:cs="Arial"/>
                <w:color w:val="auto"/>
                <w:sz w:val="20"/>
                <w:szCs w:val="20"/>
              </w:rPr>
            </w:pPr>
            <w:r w:rsidRPr="004F5FE7">
              <w:rPr>
                <w:rFonts w:cs="Arial"/>
                <w:color w:val="auto"/>
                <w:sz w:val="20"/>
                <w:szCs w:val="20"/>
              </w:rPr>
              <w:t>M: 67% - +14% than all PP. -6% compared to ‘other’</w:t>
            </w:r>
          </w:p>
          <w:p w14:paraId="035DF410" w14:textId="77777777" w:rsidR="004F5FE7" w:rsidRDefault="004F5FE7" w:rsidP="004F5FE7">
            <w:pPr>
              <w:suppressAutoHyphens w:val="0"/>
              <w:spacing w:after="0" w:line="240" w:lineRule="auto"/>
              <w:rPr>
                <w:rFonts w:ascii="Century Gothic" w:hAnsi="Century Gothic"/>
                <w:b/>
                <w:color w:val="auto"/>
                <w:sz w:val="20"/>
                <w:szCs w:val="20"/>
                <w:u w:val="single"/>
              </w:rPr>
            </w:pPr>
          </w:p>
          <w:p w14:paraId="672A53EB" w14:textId="6E90B7C6" w:rsidR="004F5FE7" w:rsidRPr="000D6EE9" w:rsidRDefault="004F5FE7" w:rsidP="004F5FE7">
            <w:pPr>
              <w:suppressAutoHyphens w:val="0"/>
              <w:spacing w:after="0" w:line="240" w:lineRule="auto"/>
              <w:rPr>
                <w:rFonts w:cs="Arial"/>
                <w:color w:val="auto"/>
                <w:sz w:val="20"/>
                <w:szCs w:val="20"/>
              </w:rPr>
            </w:pPr>
            <w:r w:rsidRPr="000D6EE9">
              <w:rPr>
                <w:rFonts w:cs="Arial"/>
                <w:color w:val="auto"/>
                <w:sz w:val="20"/>
                <w:szCs w:val="20"/>
              </w:rPr>
              <w:t>Our disadvantaged pupils made more progress than ‘other’ pupils in years 2 and 4 for R, W and M.</w:t>
            </w:r>
          </w:p>
          <w:p w14:paraId="5DE24DCA" w14:textId="77777777" w:rsidR="004F5FE7" w:rsidRPr="00030422" w:rsidRDefault="004F5FE7" w:rsidP="004F5FE7">
            <w:pPr>
              <w:suppressAutoHyphens w:val="0"/>
              <w:spacing w:after="0" w:line="240" w:lineRule="auto"/>
              <w:rPr>
                <w:rFonts w:ascii="Century Gothic" w:hAnsi="Century Gothic"/>
                <w:color w:val="auto"/>
                <w:sz w:val="20"/>
                <w:szCs w:val="20"/>
                <w:highlight w:val="green"/>
              </w:rPr>
            </w:pPr>
          </w:p>
          <w:p w14:paraId="4DCF1C0B" w14:textId="77777777" w:rsidR="004F5FE7" w:rsidRPr="004F5FE7" w:rsidRDefault="004F5FE7" w:rsidP="004F5FE7">
            <w:pPr>
              <w:suppressAutoHyphens w:val="0"/>
              <w:spacing w:after="0" w:line="240" w:lineRule="auto"/>
              <w:rPr>
                <w:rFonts w:cs="Arial"/>
                <w:b/>
                <w:color w:val="000000"/>
                <w:sz w:val="20"/>
                <w:szCs w:val="20"/>
                <w:u w:val="single"/>
                <w:lang w:val="en-US"/>
              </w:rPr>
            </w:pPr>
            <w:r w:rsidRPr="004F5FE7">
              <w:rPr>
                <w:rFonts w:cs="Arial"/>
                <w:b/>
                <w:color w:val="000000"/>
                <w:sz w:val="20"/>
                <w:szCs w:val="20"/>
                <w:u w:val="single"/>
                <w:lang w:val="en-US"/>
              </w:rPr>
              <w:t>Year 2 phonics results</w:t>
            </w:r>
          </w:p>
          <w:p w14:paraId="14041551" w14:textId="35AF6055" w:rsidR="00B61782" w:rsidRDefault="004F5FE7" w:rsidP="00B61782">
            <w:pPr>
              <w:suppressAutoHyphens w:val="0"/>
              <w:spacing w:after="0" w:line="240" w:lineRule="auto"/>
              <w:rPr>
                <w:rFonts w:cs="Arial"/>
                <w:color w:val="000000"/>
                <w:sz w:val="20"/>
                <w:szCs w:val="20"/>
              </w:rPr>
            </w:pPr>
            <w:r>
              <w:rPr>
                <w:rFonts w:cs="Arial"/>
                <w:color w:val="000000"/>
                <w:sz w:val="20"/>
                <w:szCs w:val="20"/>
                <w:lang w:val="en-US"/>
              </w:rPr>
              <w:t>Out of the 5 PP pupils</w:t>
            </w:r>
            <w:r w:rsidRPr="004F5FE7">
              <w:rPr>
                <w:rFonts w:cs="Arial"/>
                <w:color w:val="000000"/>
                <w:sz w:val="20"/>
                <w:szCs w:val="20"/>
                <w:lang w:val="en-US"/>
              </w:rPr>
              <w:t xml:space="preserve"> 80% passed the year 2 phonics check.</w:t>
            </w:r>
            <w:r w:rsidR="00B61782" w:rsidRPr="004110A3">
              <w:rPr>
                <w:rFonts w:cs="Arial"/>
                <w:sz w:val="20"/>
                <w:szCs w:val="20"/>
              </w:rPr>
              <w:t xml:space="preserve"> A notable achievement was the Y2 phonics screening, with 93% of all children passing (+15% on LA of 78%)</w:t>
            </w:r>
          </w:p>
          <w:p w14:paraId="240F71DA" w14:textId="77777777" w:rsidR="00B61782" w:rsidRPr="00B61782" w:rsidRDefault="00B61782" w:rsidP="00B61782">
            <w:pPr>
              <w:suppressAutoHyphens w:val="0"/>
              <w:spacing w:after="0" w:line="240" w:lineRule="auto"/>
              <w:rPr>
                <w:rFonts w:cs="Arial"/>
                <w:color w:val="000000"/>
                <w:sz w:val="20"/>
                <w:szCs w:val="20"/>
              </w:rPr>
            </w:pPr>
          </w:p>
          <w:p w14:paraId="7BAC9E1A" w14:textId="77777777" w:rsidR="0015749C" w:rsidRDefault="00EE2F0C" w:rsidP="00F07771">
            <w:pPr>
              <w:suppressAutoHyphens w:val="0"/>
              <w:autoSpaceDN/>
              <w:spacing w:before="120"/>
              <w:rPr>
                <w:color w:val="auto"/>
                <w:sz w:val="20"/>
                <w:szCs w:val="20"/>
                <w:lang w:eastAsia="en-US"/>
              </w:rPr>
            </w:pPr>
            <w:r w:rsidRPr="004110A3">
              <w:rPr>
                <w:color w:val="auto"/>
                <w:sz w:val="20"/>
                <w:szCs w:val="20"/>
                <w:lang w:eastAsia="en-US"/>
              </w:rPr>
              <w:t>As evidenced in schools across the country, school closure was most detrimental to our disadvantaged pupils, and they were not able to benefit from our pupil premium funded improvements to teaching and targeted interventions to the degree we had intended</w:t>
            </w:r>
            <w:r w:rsidR="000D6EE9" w:rsidRPr="004110A3">
              <w:rPr>
                <w:color w:val="auto"/>
                <w:sz w:val="20"/>
                <w:szCs w:val="20"/>
                <w:lang w:eastAsia="en-US"/>
              </w:rPr>
              <w:t xml:space="preserve"> and had provided previously</w:t>
            </w:r>
            <w:r w:rsidR="00B61782">
              <w:rPr>
                <w:color w:val="auto"/>
                <w:sz w:val="20"/>
                <w:szCs w:val="20"/>
                <w:lang w:eastAsia="en-US"/>
              </w:rPr>
              <w:t xml:space="preserve">. </w:t>
            </w:r>
          </w:p>
          <w:p w14:paraId="3792DBC2" w14:textId="6F6E78EE" w:rsidR="00E94417" w:rsidRDefault="00E94417" w:rsidP="00F07771">
            <w:pPr>
              <w:suppressAutoHyphens w:val="0"/>
              <w:autoSpaceDN/>
              <w:spacing w:before="120"/>
              <w:rPr>
                <w:color w:val="auto"/>
                <w:sz w:val="20"/>
                <w:szCs w:val="20"/>
                <w:lang w:eastAsia="en-US"/>
              </w:rPr>
            </w:pPr>
            <w:r w:rsidRPr="00E94417">
              <w:rPr>
                <w:color w:val="auto"/>
                <w:sz w:val="20"/>
                <w:szCs w:val="20"/>
                <w:lang w:eastAsia="en-US"/>
              </w:rPr>
              <w:t xml:space="preserve">The impact was mitigated by our resolution to maintain a </w:t>
            </w:r>
            <w:proofErr w:type="gramStart"/>
            <w:r w:rsidRPr="00E94417">
              <w:rPr>
                <w:color w:val="auto"/>
                <w:sz w:val="20"/>
                <w:szCs w:val="20"/>
                <w:lang w:eastAsia="en-US"/>
              </w:rPr>
              <w:t>high quality</w:t>
            </w:r>
            <w:proofErr w:type="gramEnd"/>
            <w:r w:rsidRPr="00E94417">
              <w:rPr>
                <w:color w:val="auto"/>
                <w:sz w:val="20"/>
                <w:szCs w:val="20"/>
                <w:lang w:eastAsia="en-US"/>
              </w:rPr>
              <w:t xml:space="preserve"> curriculum, including during periods of partial closure, which was aided by use of online live learning for all children daily.</w:t>
            </w:r>
            <w:r w:rsidR="000646F1">
              <w:rPr>
                <w:color w:val="auto"/>
                <w:sz w:val="20"/>
                <w:szCs w:val="20"/>
                <w:lang w:eastAsia="en-US"/>
              </w:rPr>
              <w:t xml:space="preserve"> </w:t>
            </w:r>
            <w:r w:rsidR="00855E7C">
              <w:rPr>
                <w:color w:val="auto"/>
                <w:sz w:val="20"/>
                <w:szCs w:val="20"/>
                <w:lang w:eastAsia="en-US"/>
              </w:rPr>
              <w:t>Paren</w:t>
            </w:r>
            <w:r w:rsidR="000646F1">
              <w:rPr>
                <w:color w:val="auto"/>
                <w:sz w:val="20"/>
                <w:szCs w:val="20"/>
                <w:lang w:eastAsia="en-US"/>
              </w:rPr>
              <w:t xml:space="preserve">t feedback from this </w:t>
            </w:r>
            <w:r w:rsidR="0015749C">
              <w:rPr>
                <w:color w:val="auto"/>
                <w:sz w:val="20"/>
                <w:szCs w:val="20"/>
                <w:lang w:eastAsia="en-US"/>
              </w:rPr>
              <w:t xml:space="preserve">for all pupils </w:t>
            </w:r>
            <w:r w:rsidR="000646F1">
              <w:rPr>
                <w:color w:val="auto"/>
                <w:sz w:val="20"/>
                <w:szCs w:val="20"/>
                <w:lang w:eastAsia="en-US"/>
              </w:rPr>
              <w:t xml:space="preserve">was extremely positive </w:t>
            </w:r>
            <w:r w:rsidR="00855E7C">
              <w:rPr>
                <w:color w:val="auto"/>
                <w:sz w:val="20"/>
                <w:szCs w:val="20"/>
                <w:lang w:eastAsia="en-US"/>
              </w:rPr>
              <w:t>with over 90</w:t>
            </w:r>
            <w:r w:rsidR="000646F1">
              <w:rPr>
                <w:color w:val="auto"/>
                <w:sz w:val="20"/>
                <w:szCs w:val="20"/>
                <w:lang w:eastAsia="en-US"/>
              </w:rPr>
              <w:t>%</w:t>
            </w:r>
            <w:r w:rsidR="00855E7C">
              <w:rPr>
                <w:color w:val="auto"/>
                <w:sz w:val="20"/>
                <w:szCs w:val="20"/>
                <w:lang w:eastAsia="en-US"/>
              </w:rPr>
              <w:t xml:space="preserve"> reporting their children were accessing this all to most of the time and 88% feeling their children’s learning was still progressing. They felt the following aspects were working well:</w:t>
            </w:r>
          </w:p>
          <w:p w14:paraId="7713A502" w14:textId="03BEDB29" w:rsidR="00E94417" w:rsidRDefault="000646F1" w:rsidP="00F07771">
            <w:pPr>
              <w:suppressAutoHyphens w:val="0"/>
              <w:autoSpaceDN/>
              <w:spacing w:before="120"/>
              <w:rPr>
                <w:color w:val="auto"/>
                <w:sz w:val="20"/>
                <w:szCs w:val="20"/>
                <w:lang w:eastAsia="en-US"/>
              </w:rPr>
            </w:pPr>
            <w:r w:rsidRPr="00485589">
              <w:rPr>
                <w:noProof/>
                <w:sz w:val="22"/>
                <w:szCs w:val="22"/>
              </w:rPr>
              <w:drawing>
                <wp:inline distT="0" distB="0" distL="0" distR="0" wp14:anchorId="4B672059" wp14:editId="3F97CF14">
                  <wp:extent cx="3629025" cy="1661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752810" cy="1717675"/>
                          </a:xfrm>
                          <a:prstGeom prst="rect">
                            <a:avLst/>
                          </a:prstGeom>
                        </pic:spPr>
                      </pic:pic>
                    </a:graphicData>
                  </a:graphic>
                </wp:inline>
              </w:drawing>
            </w:r>
          </w:p>
          <w:p w14:paraId="3748026F" w14:textId="58950A01" w:rsidR="00B61782" w:rsidRPr="00855E7C" w:rsidRDefault="00855E7C" w:rsidP="00855E7C">
            <w:pPr>
              <w:suppressAutoHyphens w:val="0"/>
              <w:autoSpaceDN/>
              <w:spacing w:before="120"/>
              <w:rPr>
                <w:color w:val="auto"/>
                <w:sz w:val="20"/>
                <w:szCs w:val="20"/>
                <w:lang w:eastAsia="en-US"/>
              </w:rPr>
            </w:pPr>
            <w:r>
              <w:rPr>
                <w:color w:val="auto"/>
                <w:sz w:val="20"/>
                <w:szCs w:val="20"/>
                <w:lang w:eastAsia="en-US"/>
              </w:rPr>
              <w:lastRenderedPageBreak/>
              <w:t>Of the provisions we were able to run over 2020-2021 i</w:t>
            </w:r>
            <w:r w:rsidR="004110A3" w:rsidRPr="004110A3">
              <w:rPr>
                <w:color w:val="auto"/>
                <w:sz w:val="20"/>
                <w:szCs w:val="20"/>
                <w:lang w:eastAsia="en-US"/>
              </w:rPr>
              <w:t xml:space="preserve">nternal </w:t>
            </w:r>
            <w:r w:rsidR="00B61782">
              <w:rPr>
                <w:color w:val="auto"/>
                <w:sz w:val="20"/>
                <w:szCs w:val="20"/>
                <w:lang w:eastAsia="en-US"/>
              </w:rPr>
              <w:t xml:space="preserve">monitoring and </w:t>
            </w:r>
            <w:r w:rsidR="004110A3" w:rsidRPr="004110A3">
              <w:rPr>
                <w:color w:val="auto"/>
                <w:sz w:val="20"/>
                <w:szCs w:val="20"/>
                <w:lang w:eastAsia="en-US"/>
              </w:rPr>
              <w:t xml:space="preserve">analysis </w:t>
            </w:r>
            <w:r w:rsidR="00B61782">
              <w:rPr>
                <w:color w:val="auto"/>
                <w:sz w:val="20"/>
                <w:szCs w:val="20"/>
                <w:lang w:eastAsia="en-US"/>
              </w:rPr>
              <w:t>indicates</w:t>
            </w:r>
            <w:r>
              <w:rPr>
                <w:color w:val="auto"/>
                <w:sz w:val="20"/>
                <w:szCs w:val="20"/>
                <w:lang w:eastAsia="en-US"/>
              </w:rPr>
              <w:t xml:space="preserve"> they were </w:t>
            </w:r>
            <w:r w:rsidR="004110A3" w:rsidRPr="004110A3">
              <w:rPr>
                <w:color w:val="auto"/>
                <w:sz w:val="20"/>
                <w:szCs w:val="20"/>
                <w:lang w:eastAsia="en-US"/>
              </w:rPr>
              <w:t>highly effective</w:t>
            </w:r>
            <w:r w:rsidR="00B61782">
              <w:rPr>
                <w:color w:val="auto"/>
                <w:sz w:val="20"/>
                <w:szCs w:val="20"/>
                <w:lang w:eastAsia="en-US"/>
              </w:rPr>
              <w:t xml:space="preserve">. </w:t>
            </w:r>
            <w:r w:rsidR="00B61782" w:rsidRPr="00B61782">
              <w:rPr>
                <w:color w:val="auto"/>
                <w:sz w:val="20"/>
                <w:szCs w:val="20"/>
                <w:lang w:eastAsia="en-US"/>
              </w:rPr>
              <w:t xml:space="preserve">Summer provisions for PP </w:t>
            </w:r>
            <w:r w:rsidR="00B61782">
              <w:rPr>
                <w:color w:val="auto"/>
                <w:sz w:val="20"/>
                <w:szCs w:val="20"/>
                <w:lang w:eastAsia="en-US"/>
              </w:rPr>
              <w:t>pupils had an average of +0.08 i</w:t>
            </w:r>
            <w:r w:rsidR="00B61782" w:rsidRPr="00B61782">
              <w:rPr>
                <w:color w:val="auto"/>
                <w:sz w:val="20"/>
                <w:szCs w:val="20"/>
                <w:lang w:eastAsia="en-US"/>
              </w:rPr>
              <w:t>mpact which shows they were having a more positive impact than expected.</w:t>
            </w:r>
          </w:p>
          <w:p w14:paraId="71483CAA" w14:textId="53C27DE5" w:rsidR="000D6EE9" w:rsidRDefault="00B61782" w:rsidP="00E94417">
            <w:pPr>
              <w:suppressAutoHyphens w:val="0"/>
              <w:spacing w:after="0" w:line="240" w:lineRule="auto"/>
              <w:rPr>
                <w:color w:val="auto"/>
                <w:sz w:val="22"/>
                <w:szCs w:val="22"/>
                <w:lang w:eastAsia="en-US"/>
              </w:rPr>
            </w:pPr>
            <w:r>
              <w:rPr>
                <w:rFonts w:cs="Arial"/>
                <w:color w:val="000000"/>
                <w:sz w:val="20"/>
                <w:szCs w:val="20"/>
              </w:rPr>
              <w:t>The introduction of Doodle maths to year 1 was also effective with 63% of children making &gt;6 months progress between the period of December and June. This was inclusive of the lockdown period between January and the 8</w:t>
            </w:r>
            <w:r w:rsidRPr="00B61782">
              <w:rPr>
                <w:rFonts w:cs="Arial"/>
                <w:color w:val="000000"/>
                <w:sz w:val="20"/>
                <w:szCs w:val="20"/>
                <w:vertAlign w:val="superscript"/>
              </w:rPr>
              <w:t>th</w:t>
            </w:r>
            <w:r>
              <w:rPr>
                <w:rFonts w:cs="Arial"/>
                <w:color w:val="000000"/>
                <w:sz w:val="20"/>
                <w:szCs w:val="20"/>
              </w:rPr>
              <w:t xml:space="preserve"> March where we were not able to full embed the programme. </w:t>
            </w:r>
          </w:p>
          <w:p w14:paraId="67649321" w14:textId="77777777" w:rsidR="00E94417" w:rsidRDefault="00E94417" w:rsidP="00E94417">
            <w:pPr>
              <w:suppressAutoHyphens w:val="0"/>
              <w:spacing w:after="0" w:line="240" w:lineRule="auto"/>
              <w:rPr>
                <w:color w:val="auto"/>
                <w:sz w:val="22"/>
                <w:szCs w:val="22"/>
                <w:lang w:eastAsia="en-US"/>
              </w:rPr>
            </w:pPr>
          </w:p>
          <w:p w14:paraId="69D10B51" w14:textId="3035E649" w:rsidR="00855E7C" w:rsidRPr="0087491C" w:rsidRDefault="00855E7C" w:rsidP="00F07771">
            <w:pPr>
              <w:suppressAutoHyphens w:val="0"/>
              <w:autoSpaceDN/>
              <w:rPr>
                <w:color w:val="auto"/>
                <w:sz w:val="20"/>
                <w:szCs w:val="20"/>
                <w:lang w:eastAsia="en-US"/>
              </w:rPr>
            </w:pPr>
            <w:r w:rsidRPr="00855E7C">
              <w:rPr>
                <w:color w:val="auto"/>
                <w:sz w:val="20"/>
                <w:szCs w:val="20"/>
                <w:lang w:eastAsia="en-US"/>
              </w:rPr>
              <w:t xml:space="preserve">Whole school attendance remained high at 97.93% with PP attendance at </w:t>
            </w:r>
            <w:r w:rsidR="0087491C">
              <w:rPr>
                <w:color w:val="auto"/>
                <w:sz w:val="20"/>
                <w:szCs w:val="20"/>
                <w:lang w:eastAsia="en-US"/>
              </w:rPr>
              <w:t xml:space="preserve">96.83 </w:t>
            </w:r>
            <w:r>
              <w:rPr>
                <w:color w:val="auto"/>
                <w:sz w:val="20"/>
                <w:szCs w:val="20"/>
                <w:lang w:eastAsia="en-US"/>
              </w:rPr>
              <w:t>(NA for</w:t>
            </w:r>
            <w:r w:rsidRPr="00855E7C">
              <w:rPr>
                <w:color w:val="auto"/>
                <w:sz w:val="20"/>
                <w:szCs w:val="20"/>
                <w:lang w:eastAsia="en-US"/>
              </w:rPr>
              <w:t xml:space="preserve"> Aut</w:t>
            </w:r>
            <w:r w:rsidR="0087491C">
              <w:rPr>
                <w:color w:val="auto"/>
                <w:sz w:val="20"/>
                <w:szCs w:val="20"/>
                <w:lang w:eastAsia="en-US"/>
              </w:rPr>
              <w:t>umn</w:t>
            </w:r>
            <w:r w:rsidRPr="00855E7C">
              <w:rPr>
                <w:color w:val="auto"/>
                <w:sz w:val="20"/>
                <w:szCs w:val="20"/>
                <w:lang w:eastAsia="en-US"/>
              </w:rPr>
              <w:t xml:space="preserve"> 19/20 </w:t>
            </w:r>
            <w:r>
              <w:rPr>
                <w:color w:val="auto"/>
                <w:sz w:val="20"/>
                <w:szCs w:val="20"/>
                <w:lang w:eastAsia="en-US"/>
              </w:rPr>
              <w:t xml:space="preserve">was </w:t>
            </w:r>
            <w:r w:rsidRPr="00855E7C">
              <w:rPr>
                <w:color w:val="auto"/>
                <w:sz w:val="20"/>
                <w:szCs w:val="20"/>
                <w:lang w:eastAsia="en-US"/>
              </w:rPr>
              <w:t>92.4%</w:t>
            </w:r>
            <w:r w:rsidR="0087491C">
              <w:rPr>
                <w:color w:val="auto"/>
                <w:sz w:val="20"/>
                <w:szCs w:val="20"/>
                <w:lang w:eastAsia="en-US"/>
              </w:rPr>
              <w:t xml:space="preserve"> and for Autumn 2020-2021 95%</w:t>
            </w:r>
            <w:r w:rsidRPr="00855E7C">
              <w:rPr>
                <w:color w:val="auto"/>
                <w:sz w:val="20"/>
                <w:szCs w:val="20"/>
                <w:lang w:eastAsia="en-US"/>
              </w:rPr>
              <w:t>)</w:t>
            </w:r>
            <w:r w:rsidR="0087491C">
              <w:rPr>
                <w:color w:val="auto"/>
                <w:sz w:val="20"/>
                <w:szCs w:val="20"/>
                <w:lang w:eastAsia="en-US"/>
              </w:rPr>
              <w:t xml:space="preserve"> </w:t>
            </w:r>
          </w:p>
          <w:p w14:paraId="219773CB" w14:textId="053A22AE" w:rsidR="0087491C" w:rsidRDefault="00EE2F0C" w:rsidP="0087491C">
            <w:pPr>
              <w:suppressAutoHyphens w:val="0"/>
              <w:spacing w:after="0" w:line="240" w:lineRule="auto"/>
              <w:rPr>
                <w:color w:val="auto"/>
                <w:sz w:val="20"/>
                <w:szCs w:val="20"/>
                <w:lang w:eastAsia="en-US"/>
              </w:rPr>
            </w:pPr>
            <w:r w:rsidRPr="0087491C">
              <w:rPr>
                <w:color w:val="auto"/>
                <w:sz w:val="20"/>
                <w:szCs w:val="20"/>
                <w:lang w:eastAsia="en-US"/>
              </w:rPr>
              <w:t xml:space="preserve">Our assessments and observations indicated that pupil behaviour, wellbeing and mental health were impacted last year, primarily due to COVID-19-related issues. </w:t>
            </w:r>
            <w:r w:rsidR="00CA7BEF">
              <w:rPr>
                <w:color w:val="auto"/>
                <w:sz w:val="20"/>
                <w:szCs w:val="20"/>
                <w:lang w:eastAsia="en-US"/>
              </w:rPr>
              <w:t xml:space="preserve">During this </w:t>
            </w:r>
            <w:proofErr w:type="gramStart"/>
            <w:r w:rsidR="00CA7BEF">
              <w:rPr>
                <w:color w:val="auto"/>
                <w:sz w:val="20"/>
                <w:szCs w:val="20"/>
                <w:lang w:eastAsia="en-US"/>
              </w:rPr>
              <w:t>time</w:t>
            </w:r>
            <w:proofErr w:type="gramEnd"/>
            <w:r w:rsidR="00CA7BEF">
              <w:rPr>
                <w:color w:val="auto"/>
                <w:sz w:val="20"/>
                <w:szCs w:val="20"/>
                <w:lang w:eastAsia="en-US"/>
              </w:rPr>
              <w:t xml:space="preserve"> w</w:t>
            </w:r>
            <w:r w:rsidR="0087491C" w:rsidRPr="0087491C">
              <w:rPr>
                <w:color w:val="auto"/>
                <w:sz w:val="20"/>
                <w:szCs w:val="20"/>
                <w:lang w:eastAsia="en-US"/>
              </w:rPr>
              <w:t>e continued to make our PP pupils a high priority in this area using</w:t>
            </w:r>
            <w:r w:rsidRPr="0087491C">
              <w:rPr>
                <w:color w:val="auto"/>
                <w:sz w:val="20"/>
                <w:szCs w:val="20"/>
                <w:lang w:eastAsia="en-US"/>
              </w:rPr>
              <w:t xml:space="preserve"> pupil premium funding to provide wellbeing support for all pupils, and targete</w:t>
            </w:r>
            <w:r w:rsidR="00B4750A">
              <w:rPr>
                <w:color w:val="auto"/>
                <w:sz w:val="20"/>
                <w:szCs w:val="20"/>
                <w:lang w:eastAsia="en-US"/>
              </w:rPr>
              <w:t>d interventions where required through the use of our Pastoral Support Team (PST)</w:t>
            </w:r>
            <w:r w:rsidR="00CA7BEF">
              <w:rPr>
                <w:color w:val="auto"/>
                <w:sz w:val="20"/>
                <w:szCs w:val="20"/>
                <w:lang w:eastAsia="en-US"/>
              </w:rPr>
              <w:t>.</w:t>
            </w:r>
          </w:p>
          <w:p w14:paraId="44F1DECF" w14:textId="77777777" w:rsidR="00CA7BEF" w:rsidRDefault="00CA7BEF" w:rsidP="0087491C">
            <w:pPr>
              <w:suppressAutoHyphens w:val="0"/>
              <w:spacing w:after="0" w:line="240" w:lineRule="auto"/>
              <w:rPr>
                <w:color w:val="auto"/>
                <w:sz w:val="20"/>
                <w:szCs w:val="20"/>
                <w:lang w:eastAsia="en-US"/>
              </w:rPr>
            </w:pPr>
          </w:p>
          <w:p w14:paraId="438E6407" w14:textId="47159239" w:rsidR="0087491C" w:rsidRPr="00B4750A" w:rsidRDefault="0087491C" w:rsidP="0087491C">
            <w:pPr>
              <w:suppressAutoHyphens w:val="0"/>
              <w:spacing w:after="0" w:line="240" w:lineRule="auto"/>
              <w:rPr>
                <w:rFonts w:cs="Arial"/>
                <w:b/>
                <w:color w:val="auto"/>
                <w:sz w:val="20"/>
                <w:szCs w:val="20"/>
              </w:rPr>
            </w:pPr>
            <w:r w:rsidRPr="00B4750A">
              <w:rPr>
                <w:rFonts w:cs="Arial"/>
                <w:b/>
                <w:color w:val="auto"/>
                <w:sz w:val="20"/>
                <w:szCs w:val="20"/>
              </w:rPr>
              <w:t xml:space="preserve">Autumn </w:t>
            </w:r>
          </w:p>
          <w:p w14:paraId="48A032BD" w14:textId="77777777"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1:1 support 21% of PP children</w:t>
            </w:r>
          </w:p>
          <w:p w14:paraId="44C76077" w14:textId="7A762418"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Desty mentoring 2% of PP children</w:t>
            </w:r>
            <w:r w:rsidR="00B4750A" w:rsidRPr="00B4750A">
              <w:rPr>
                <w:rFonts w:cs="Arial"/>
                <w:color w:val="auto"/>
                <w:sz w:val="20"/>
                <w:szCs w:val="20"/>
              </w:rPr>
              <w:t xml:space="preserve"> by the end of the year there was a reduction in SDQ score</w:t>
            </w:r>
          </w:p>
          <w:p w14:paraId="2FCC8CF9" w14:textId="23CA6D73"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PP provision: 100% effective</w:t>
            </w:r>
          </w:p>
          <w:p w14:paraId="098A4D59" w14:textId="77777777" w:rsidR="0087491C" w:rsidRPr="00B4750A" w:rsidRDefault="0087491C" w:rsidP="0087491C">
            <w:pPr>
              <w:suppressAutoHyphens w:val="0"/>
              <w:spacing w:after="0" w:line="240" w:lineRule="auto"/>
              <w:rPr>
                <w:rFonts w:cs="Arial"/>
                <w:color w:val="auto"/>
                <w:sz w:val="20"/>
                <w:szCs w:val="20"/>
                <w:lang w:eastAsia="en-US"/>
              </w:rPr>
            </w:pPr>
          </w:p>
          <w:p w14:paraId="1A45220E" w14:textId="77777777" w:rsidR="0087491C" w:rsidRPr="00B4750A" w:rsidRDefault="0087491C" w:rsidP="0087491C">
            <w:pPr>
              <w:suppressAutoHyphens w:val="0"/>
              <w:spacing w:after="0" w:line="240" w:lineRule="auto"/>
              <w:rPr>
                <w:rFonts w:cs="Arial"/>
                <w:color w:val="auto"/>
                <w:sz w:val="20"/>
                <w:szCs w:val="20"/>
              </w:rPr>
            </w:pPr>
            <w:r w:rsidRPr="00B4750A">
              <w:rPr>
                <w:rFonts w:cs="Arial"/>
                <w:b/>
                <w:color w:val="auto"/>
                <w:sz w:val="20"/>
                <w:szCs w:val="20"/>
              </w:rPr>
              <w:t xml:space="preserve">Spring </w:t>
            </w:r>
            <w:r w:rsidRPr="00B4750A">
              <w:rPr>
                <w:rFonts w:cs="Arial"/>
                <w:color w:val="auto"/>
                <w:sz w:val="20"/>
                <w:szCs w:val="20"/>
              </w:rPr>
              <w:t xml:space="preserve"> </w:t>
            </w:r>
          </w:p>
          <w:p w14:paraId="69382536" w14:textId="77777777"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1:1 support 23% of PP children</w:t>
            </w:r>
          </w:p>
          <w:p w14:paraId="29F87650" w14:textId="63807CC8" w:rsidR="0087491C" w:rsidRPr="00B4750A" w:rsidRDefault="00B4750A" w:rsidP="0087491C">
            <w:pPr>
              <w:suppressAutoHyphens w:val="0"/>
              <w:spacing w:after="0" w:line="240" w:lineRule="auto"/>
              <w:rPr>
                <w:rFonts w:cs="Arial"/>
                <w:color w:val="auto"/>
                <w:sz w:val="20"/>
                <w:szCs w:val="20"/>
              </w:rPr>
            </w:pPr>
            <w:r>
              <w:rPr>
                <w:rFonts w:cs="Arial"/>
                <w:color w:val="auto"/>
                <w:sz w:val="20"/>
                <w:szCs w:val="20"/>
              </w:rPr>
              <w:t>PST</w:t>
            </w:r>
            <w:r w:rsidR="0087491C" w:rsidRPr="00B4750A">
              <w:rPr>
                <w:rFonts w:cs="Arial"/>
                <w:color w:val="auto"/>
                <w:sz w:val="20"/>
                <w:szCs w:val="20"/>
              </w:rPr>
              <w:t xml:space="preserve"> carried out regular checking in class and zoom meetings with a number of PP families in order to support the children and adults during the Lockdown period.</w:t>
            </w:r>
          </w:p>
          <w:p w14:paraId="3BDFB1E8" w14:textId="77777777" w:rsidR="0087491C" w:rsidRPr="00B4750A" w:rsidRDefault="0087491C" w:rsidP="0087491C">
            <w:pPr>
              <w:suppressAutoHyphens w:val="0"/>
              <w:spacing w:after="0" w:line="240" w:lineRule="auto"/>
              <w:rPr>
                <w:rFonts w:cs="Arial"/>
                <w:b/>
                <w:color w:val="auto"/>
                <w:sz w:val="20"/>
                <w:szCs w:val="20"/>
              </w:rPr>
            </w:pPr>
          </w:p>
          <w:p w14:paraId="0FB8D8C4" w14:textId="77777777" w:rsidR="0087491C" w:rsidRPr="00B4750A" w:rsidRDefault="0087491C" w:rsidP="0087491C">
            <w:pPr>
              <w:suppressAutoHyphens w:val="0"/>
              <w:spacing w:after="0" w:line="240" w:lineRule="auto"/>
              <w:rPr>
                <w:rFonts w:cs="Arial"/>
                <w:b/>
                <w:color w:val="auto"/>
                <w:sz w:val="20"/>
                <w:szCs w:val="20"/>
              </w:rPr>
            </w:pPr>
            <w:r w:rsidRPr="00B4750A">
              <w:rPr>
                <w:rFonts w:cs="Arial"/>
                <w:b/>
                <w:color w:val="auto"/>
                <w:sz w:val="20"/>
                <w:szCs w:val="20"/>
              </w:rPr>
              <w:t xml:space="preserve">Summer </w:t>
            </w:r>
          </w:p>
          <w:p w14:paraId="4160959E" w14:textId="77777777" w:rsidR="0087491C" w:rsidRPr="00B4750A" w:rsidRDefault="0087491C" w:rsidP="0087491C">
            <w:pPr>
              <w:suppressAutoHyphens w:val="0"/>
              <w:spacing w:after="0" w:line="240" w:lineRule="auto"/>
              <w:rPr>
                <w:rFonts w:cs="Arial"/>
                <w:color w:val="auto"/>
                <w:sz w:val="20"/>
                <w:szCs w:val="20"/>
              </w:rPr>
            </w:pPr>
            <w:r w:rsidRPr="00B4750A">
              <w:rPr>
                <w:rFonts w:cs="Arial"/>
                <w:color w:val="auto"/>
                <w:sz w:val="20"/>
                <w:szCs w:val="20"/>
              </w:rPr>
              <w:t>1:1 support 12% of PP children</w:t>
            </w:r>
          </w:p>
          <w:p w14:paraId="396FA6F9" w14:textId="77777777" w:rsidR="0087491C" w:rsidRPr="00B4750A" w:rsidRDefault="0087491C" w:rsidP="0087491C">
            <w:pPr>
              <w:suppressAutoHyphens w:val="0"/>
              <w:spacing w:after="0" w:line="240" w:lineRule="auto"/>
              <w:rPr>
                <w:rFonts w:cs="Arial"/>
                <w:color w:val="auto"/>
                <w:sz w:val="20"/>
                <w:szCs w:val="20"/>
                <w:lang w:eastAsia="en-US"/>
              </w:rPr>
            </w:pPr>
          </w:p>
          <w:p w14:paraId="35FF73B6"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Year 3 Lego play 5% of PP children</w:t>
            </w:r>
          </w:p>
          <w:p w14:paraId="2406DB7F"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All: 100% effective</w:t>
            </w:r>
          </w:p>
          <w:p w14:paraId="361F4A77" w14:textId="77777777" w:rsidR="00B4750A" w:rsidRPr="00030422" w:rsidRDefault="00B4750A" w:rsidP="00B4750A">
            <w:pPr>
              <w:suppressAutoHyphens w:val="0"/>
              <w:spacing w:after="0" w:line="240" w:lineRule="auto"/>
              <w:rPr>
                <w:rFonts w:ascii="Century Gothic" w:hAnsi="Century Gothic"/>
                <w:color w:val="auto"/>
                <w:sz w:val="20"/>
                <w:szCs w:val="20"/>
              </w:rPr>
            </w:pPr>
            <w:r w:rsidRPr="00B4750A">
              <w:rPr>
                <w:rFonts w:cs="Arial"/>
                <w:color w:val="auto"/>
                <w:sz w:val="20"/>
                <w:szCs w:val="20"/>
              </w:rPr>
              <w:t xml:space="preserve">PP: 100% effective </w:t>
            </w:r>
          </w:p>
          <w:p w14:paraId="69787AF7" w14:textId="77777777" w:rsidR="00B4750A" w:rsidRPr="00030422" w:rsidRDefault="00B4750A" w:rsidP="00B4750A">
            <w:pPr>
              <w:suppressAutoHyphens w:val="0"/>
              <w:spacing w:after="0" w:line="240" w:lineRule="auto"/>
              <w:rPr>
                <w:rFonts w:ascii="Century Gothic" w:hAnsi="Century Gothic"/>
                <w:color w:val="auto"/>
                <w:sz w:val="20"/>
                <w:szCs w:val="20"/>
              </w:rPr>
            </w:pPr>
          </w:p>
          <w:p w14:paraId="4E12375D"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Year 4 Lego play therapy 7% of PP children</w:t>
            </w:r>
          </w:p>
          <w:p w14:paraId="2BE2B843" w14:textId="77777777" w:rsidR="00B4750A" w:rsidRP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All: 89% effective with some making more than expected progress</w:t>
            </w:r>
          </w:p>
          <w:p w14:paraId="33C3B523" w14:textId="6390FD25" w:rsidR="00B4750A" w:rsidRDefault="00B4750A" w:rsidP="00B4750A">
            <w:pPr>
              <w:suppressAutoHyphens w:val="0"/>
              <w:spacing w:after="0" w:line="240" w:lineRule="auto"/>
              <w:rPr>
                <w:rFonts w:cs="Arial"/>
                <w:color w:val="auto"/>
                <w:sz w:val="20"/>
                <w:szCs w:val="20"/>
              </w:rPr>
            </w:pPr>
            <w:r w:rsidRPr="00B4750A">
              <w:rPr>
                <w:rFonts w:cs="Arial"/>
                <w:color w:val="auto"/>
                <w:sz w:val="20"/>
                <w:szCs w:val="20"/>
              </w:rPr>
              <w:t>PP: 67% effective</w:t>
            </w:r>
          </w:p>
          <w:p w14:paraId="4C4C6043" w14:textId="77777777" w:rsidR="00B4750A" w:rsidRPr="00B4750A" w:rsidRDefault="00B4750A" w:rsidP="00B4750A">
            <w:pPr>
              <w:suppressAutoHyphens w:val="0"/>
              <w:spacing w:after="0" w:line="240" w:lineRule="auto"/>
              <w:rPr>
                <w:rFonts w:cs="Arial"/>
                <w:color w:val="auto"/>
                <w:sz w:val="20"/>
                <w:szCs w:val="20"/>
              </w:rPr>
            </w:pPr>
          </w:p>
          <w:p w14:paraId="0070C6B8" w14:textId="62607B57" w:rsidR="00EE2F0C" w:rsidRPr="00B4750A" w:rsidRDefault="00EE2F0C" w:rsidP="00B4750A">
            <w:pPr>
              <w:suppressAutoHyphens w:val="0"/>
              <w:spacing w:after="0" w:line="240" w:lineRule="auto"/>
              <w:rPr>
                <w:color w:val="auto"/>
                <w:sz w:val="20"/>
                <w:szCs w:val="20"/>
                <w:lang w:eastAsia="en-US"/>
              </w:rPr>
            </w:pPr>
            <w:r w:rsidRPr="0087491C">
              <w:rPr>
                <w:color w:val="auto"/>
                <w:sz w:val="20"/>
                <w:szCs w:val="20"/>
                <w:lang w:eastAsia="en-US"/>
              </w:rPr>
              <w:t xml:space="preserve">We </w:t>
            </w:r>
            <w:r w:rsidR="00B4750A">
              <w:rPr>
                <w:color w:val="auto"/>
                <w:sz w:val="20"/>
                <w:szCs w:val="20"/>
                <w:lang w:eastAsia="en-US"/>
              </w:rPr>
              <w:t xml:space="preserve">continue to develop and improve our Pastoral Support offer at Russell through </w:t>
            </w:r>
            <w:r w:rsidRPr="0087491C">
              <w:rPr>
                <w:color w:val="auto"/>
                <w:sz w:val="20"/>
                <w:szCs w:val="20"/>
                <w:lang w:eastAsia="en-US"/>
              </w:rPr>
              <w:t>the activities detailed in this plan.</w:t>
            </w:r>
            <w:r w:rsidR="0087491C" w:rsidRPr="0087491C">
              <w:rPr>
                <w:color w:val="auto"/>
                <w:sz w:val="20"/>
                <w:szCs w:val="20"/>
                <w:lang w:eastAsia="en-US"/>
              </w:rPr>
              <w:t xml:space="preserve"> </w:t>
            </w:r>
          </w:p>
        </w:tc>
      </w:tr>
    </w:tbl>
    <w:p w14:paraId="2A7D5548" w14:textId="4C8D305B" w:rsidR="00E66558" w:rsidRPr="00B4750A" w:rsidRDefault="00B4750A">
      <w:pPr>
        <w:pStyle w:val="Heading2"/>
        <w:spacing w:before="600"/>
        <w:rPr>
          <w:sz w:val="20"/>
          <w:szCs w:val="20"/>
        </w:rPr>
      </w:pPr>
      <w:r w:rsidRPr="00B4750A">
        <w:rPr>
          <w:sz w:val="20"/>
          <w:szCs w:val="20"/>
        </w:rPr>
        <w:lastRenderedPageBreak/>
        <w:t>E</w:t>
      </w:r>
      <w:r w:rsidR="009D71E8" w:rsidRPr="00B4750A">
        <w:rPr>
          <w:sz w:val="20"/>
          <w:szCs w:val="20"/>
        </w:rPr>
        <w:t>xternally provided programmes</w:t>
      </w:r>
    </w:p>
    <w:p w14:paraId="2A7D5549" w14:textId="77777777" w:rsidR="00E66558" w:rsidRPr="00B4750A" w:rsidRDefault="009D71E8">
      <w:pPr>
        <w:rPr>
          <w:i/>
          <w:iCs/>
          <w:sz w:val="20"/>
          <w:szCs w:val="20"/>
        </w:rPr>
      </w:pPr>
      <w:r w:rsidRPr="00B4750A">
        <w:rPr>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573"/>
        <w:gridCol w:w="4443"/>
      </w:tblGrid>
      <w:tr w:rsidR="00E66558" w:rsidRPr="00B4750A"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B4750A" w:rsidRDefault="009D71E8">
            <w:pPr>
              <w:pStyle w:val="TableHeader"/>
              <w:jc w:val="left"/>
              <w:rPr>
                <w:sz w:val="20"/>
                <w:szCs w:val="20"/>
              </w:rPr>
            </w:pPr>
            <w:r w:rsidRPr="00B4750A">
              <w:rPr>
                <w:sz w:val="20"/>
                <w:szCs w:val="20"/>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B4750A" w:rsidRDefault="009D71E8">
            <w:pPr>
              <w:pStyle w:val="TableHeader"/>
              <w:jc w:val="left"/>
              <w:rPr>
                <w:sz w:val="20"/>
                <w:szCs w:val="20"/>
              </w:rPr>
            </w:pPr>
            <w:r w:rsidRPr="00B4750A">
              <w:rPr>
                <w:sz w:val="20"/>
                <w:szCs w:val="20"/>
              </w:rPr>
              <w:t>Provider</w:t>
            </w:r>
          </w:p>
        </w:tc>
      </w:tr>
      <w:tr w:rsidR="00E66558" w:rsidRPr="00B4750A"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FD1F042" w:rsidR="00E66558" w:rsidRPr="00B4750A" w:rsidRDefault="00E8442A">
            <w:pPr>
              <w:pStyle w:val="TableRow"/>
              <w:rPr>
                <w:sz w:val="20"/>
                <w:szCs w:val="20"/>
              </w:rPr>
            </w:pPr>
            <w:r>
              <w:rPr>
                <w:sz w:val="20"/>
                <w:szCs w:val="20"/>
              </w:rPr>
              <w:t>KS2 Reading Fluency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82A1C07" w:rsidR="00E66558" w:rsidRPr="00B4750A" w:rsidRDefault="00E8442A">
            <w:pPr>
              <w:pStyle w:val="TableRowCentered"/>
              <w:jc w:val="left"/>
              <w:rPr>
                <w:sz w:val="20"/>
              </w:rPr>
            </w:pPr>
            <w:r>
              <w:rPr>
                <w:sz w:val="20"/>
              </w:rPr>
              <w:t>CBC Council</w:t>
            </w:r>
          </w:p>
        </w:tc>
      </w:tr>
      <w:tr w:rsidR="00E66558" w:rsidRPr="00B4750A"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3C7CEDE" w:rsidR="00E66558" w:rsidRPr="00B4750A" w:rsidRDefault="00E8442A">
            <w:pPr>
              <w:pStyle w:val="TableRow"/>
              <w:rPr>
                <w:sz w:val="20"/>
                <w:szCs w:val="20"/>
              </w:rPr>
            </w:pPr>
            <w:r>
              <w:rPr>
                <w:sz w:val="20"/>
                <w:szCs w:val="20"/>
              </w:rPr>
              <w:t>NELI</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45A4CC9" w:rsidR="00E66558" w:rsidRPr="00B4750A" w:rsidRDefault="00E8442A">
            <w:pPr>
              <w:pStyle w:val="TableRowCentered"/>
              <w:jc w:val="left"/>
              <w:rPr>
                <w:sz w:val="20"/>
              </w:rPr>
            </w:pPr>
            <w:r>
              <w:rPr>
                <w:sz w:val="20"/>
              </w:rPr>
              <w:t>NFER</w:t>
            </w:r>
          </w:p>
        </w:tc>
      </w:tr>
      <w:tr w:rsidR="00E8442A" w:rsidRPr="00B4750A" w14:paraId="5ED7FE1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7D9B" w14:textId="45898ED8" w:rsidR="00E8442A" w:rsidRDefault="00E8442A">
            <w:pPr>
              <w:pStyle w:val="TableRow"/>
              <w:rPr>
                <w:sz w:val="20"/>
                <w:szCs w:val="20"/>
              </w:rPr>
            </w:pPr>
            <w:r>
              <w:rPr>
                <w:sz w:val="20"/>
                <w:szCs w:val="20"/>
              </w:rPr>
              <w:t>Doodle Maths/Spell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572F6" w14:textId="132B2A44" w:rsidR="00E8442A" w:rsidRDefault="00E8442A">
            <w:pPr>
              <w:pStyle w:val="TableRowCentered"/>
              <w:jc w:val="left"/>
              <w:rPr>
                <w:sz w:val="20"/>
              </w:rPr>
            </w:pPr>
            <w:r>
              <w:rPr>
                <w:sz w:val="20"/>
              </w:rPr>
              <w:t>Doodle</w:t>
            </w:r>
          </w:p>
        </w:tc>
      </w:tr>
      <w:tr w:rsidR="00E8442A" w:rsidRPr="00B4750A" w14:paraId="23DD4DD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C498" w14:textId="620EE7BF" w:rsidR="00E8442A" w:rsidRDefault="00E8442A">
            <w:pPr>
              <w:pStyle w:val="TableRow"/>
              <w:rPr>
                <w:sz w:val="20"/>
                <w:szCs w:val="20"/>
              </w:rPr>
            </w:pPr>
            <w:r>
              <w:rPr>
                <w:sz w:val="20"/>
                <w:szCs w:val="20"/>
              </w:rPr>
              <w:t>TTRS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D787" w14:textId="13C033A6" w:rsidR="00E8442A" w:rsidRDefault="00E8442A">
            <w:pPr>
              <w:pStyle w:val="TableRowCentered"/>
              <w:jc w:val="left"/>
              <w:rPr>
                <w:sz w:val="20"/>
              </w:rPr>
            </w:pPr>
            <w:r>
              <w:rPr>
                <w:sz w:val="20"/>
              </w:rPr>
              <w:t>TTRS</w:t>
            </w:r>
          </w:p>
        </w:tc>
      </w:tr>
      <w:tr w:rsidR="00E8442A" w:rsidRPr="00B4750A" w14:paraId="4E03CC2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17C7" w14:textId="2773EEB7" w:rsidR="00E8442A" w:rsidRDefault="00E8442A">
            <w:pPr>
              <w:pStyle w:val="TableRow"/>
              <w:rPr>
                <w:sz w:val="20"/>
                <w:szCs w:val="20"/>
              </w:rPr>
            </w:pPr>
            <w:r>
              <w:rPr>
                <w:sz w:val="20"/>
                <w:szCs w:val="20"/>
              </w:rPr>
              <w:t>Switch On reading and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2E1F8" w14:textId="100B13C6" w:rsidR="00E8442A" w:rsidRDefault="00E8442A">
            <w:pPr>
              <w:pStyle w:val="TableRowCentered"/>
              <w:jc w:val="left"/>
              <w:rPr>
                <w:sz w:val="20"/>
              </w:rPr>
            </w:pPr>
            <w:r>
              <w:rPr>
                <w:sz w:val="20"/>
              </w:rPr>
              <w:t>CBC Council</w:t>
            </w:r>
          </w:p>
        </w:tc>
      </w:tr>
      <w:tr w:rsidR="00406F9B" w:rsidRPr="00B4750A" w14:paraId="4D14823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6B8C" w14:textId="6BECE76C" w:rsidR="00406F9B" w:rsidRDefault="00406F9B">
            <w:pPr>
              <w:pStyle w:val="TableRow"/>
              <w:rPr>
                <w:sz w:val="20"/>
                <w:szCs w:val="20"/>
              </w:rPr>
            </w:pPr>
            <w:r>
              <w:rPr>
                <w:sz w:val="20"/>
                <w:szCs w:val="20"/>
              </w:rPr>
              <w:t xml:space="preserve">Accelerated Reader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6A6AA" w14:textId="7B825157" w:rsidR="00406F9B" w:rsidRDefault="00406F9B">
            <w:pPr>
              <w:pStyle w:val="TableRowCentered"/>
              <w:jc w:val="left"/>
              <w:rPr>
                <w:sz w:val="20"/>
              </w:rPr>
            </w:pPr>
            <w:r>
              <w:rPr>
                <w:sz w:val="20"/>
              </w:rPr>
              <w:t>Renaissance</w:t>
            </w:r>
          </w:p>
        </w:tc>
      </w:tr>
      <w:tr w:rsidR="003F7106" w:rsidRPr="00B4750A" w14:paraId="00F717E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4CBB" w14:textId="2F98A8B6" w:rsidR="003F7106" w:rsidRDefault="003F7106">
            <w:pPr>
              <w:pStyle w:val="TableRow"/>
              <w:rPr>
                <w:sz w:val="20"/>
                <w:szCs w:val="20"/>
              </w:rPr>
            </w:pPr>
            <w:r>
              <w:rPr>
                <w:sz w:val="20"/>
                <w:szCs w:val="20"/>
              </w:rPr>
              <w:lastRenderedPageBreak/>
              <w:t>Third Space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87C4" w14:textId="2859F510" w:rsidR="003F7106" w:rsidRDefault="003F7106">
            <w:pPr>
              <w:pStyle w:val="TableRowCentered"/>
              <w:jc w:val="left"/>
              <w:rPr>
                <w:sz w:val="20"/>
              </w:rPr>
            </w:pPr>
            <w:r>
              <w:rPr>
                <w:sz w:val="20"/>
              </w:rPr>
              <w:t>Third Space Learning</w:t>
            </w:r>
          </w:p>
        </w:tc>
      </w:tr>
    </w:tbl>
    <w:bookmarkEnd w:id="14"/>
    <w:bookmarkEnd w:id="15"/>
    <w:bookmarkEnd w:id="17"/>
    <w:p w14:paraId="5F3F4A6B" w14:textId="77777777" w:rsidR="00EE2F0C" w:rsidRPr="00EE2F0C" w:rsidRDefault="00EE2F0C" w:rsidP="00EE2F0C">
      <w:pPr>
        <w:pageBreakBefore/>
        <w:spacing w:line="240" w:lineRule="auto"/>
        <w:outlineLvl w:val="0"/>
        <w:rPr>
          <w:b/>
          <w:color w:val="104F75"/>
          <w:sz w:val="36"/>
        </w:rPr>
      </w:pPr>
      <w:r w:rsidRPr="00EE2F0C">
        <w:rPr>
          <w:b/>
          <w:color w:val="104F75"/>
          <w:sz w:val="36"/>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E2F0C" w:rsidRPr="00EE2F0C" w14:paraId="168EFCAB" w14:textId="77777777" w:rsidTr="00F07771">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6C22A" w14:textId="77777777" w:rsidR="00EE2F0C" w:rsidRPr="00B4750A" w:rsidRDefault="00EE2F0C" w:rsidP="00EE2F0C">
            <w:pPr>
              <w:suppressAutoHyphens w:val="0"/>
              <w:autoSpaceDN/>
              <w:spacing w:before="120" w:after="120"/>
              <w:rPr>
                <w:rFonts w:cs="Arial"/>
                <w:b/>
                <w:bCs/>
                <w:iCs/>
                <w:color w:val="auto"/>
                <w:sz w:val="20"/>
                <w:szCs w:val="20"/>
                <w:lang w:eastAsia="en-US"/>
              </w:rPr>
            </w:pPr>
            <w:r w:rsidRPr="00B4750A">
              <w:rPr>
                <w:rFonts w:cs="Arial"/>
                <w:b/>
                <w:bCs/>
                <w:iCs/>
                <w:color w:val="auto"/>
                <w:sz w:val="20"/>
                <w:szCs w:val="20"/>
                <w:lang w:eastAsia="en-US"/>
              </w:rPr>
              <w:t>Additional activity</w:t>
            </w:r>
          </w:p>
          <w:p w14:paraId="7623902F" w14:textId="181E1377" w:rsidR="00EE2F0C" w:rsidRPr="00B4750A" w:rsidRDefault="00EE2F0C" w:rsidP="00EE2F0C">
            <w:pPr>
              <w:suppressAutoHyphens w:val="0"/>
              <w:autoSpaceDN/>
              <w:spacing w:before="120" w:after="120"/>
              <w:rPr>
                <w:rFonts w:cs="Arial"/>
                <w:iCs/>
                <w:color w:val="auto"/>
                <w:sz w:val="20"/>
                <w:szCs w:val="20"/>
                <w:lang w:eastAsia="en-US"/>
              </w:rPr>
            </w:pPr>
            <w:r w:rsidRPr="00B4750A">
              <w:rPr>
                <w:rFonts w:cs="Arial"/>
                <w:iCs/>
                <w:color w:val="auto"/>
                <w:sz w:val="20"/>
                <w:szCs w:val="20"/>
                <w:lang w:eastAsia="en-US"/>
              </w:rPr>
              <w:t xml:space="preserve">Our pupil premium strategy </w:t>
            </w:r>
            <w:r w:rsidR="00E8442A">
              <w:rPr>
                <w:rFonts w:cs="Arial"/>
                <w:iCs/>
                <w:color w:val="auto"/>
                <w:sz w:val="20"/>
                <w:szCs w:val="20"/>
                <w:lang w:eastAsia="en-US"/>
              </w:rPr>
              <w:t xml:space="preserve">has been </w:t>
            </w:r>
            <w:r w:rsidRPr="00B4750A">
              <w:rPr>
                <w:rFonts w:cs="Arial"/>
                <w:iCs/>
                <w:color w:val="auto"/>
                <w:sz w:val="20"/>
                <w:szCs w:val="20"/>
                <w:lang w:eastAsia="en-US"/>
              </w:rPr>
              <w:t xml:space="preserve">supplemented by additional activity that </w:t>
            </w:r>
            <w:r w:rsidR="00E8442A">
              <w:rPr>
                <w:rFonts w:cs="Arial"/>
                <w:iCs/>
                <w:color w:val="auto"/>
                <w:sz w:val="20"/>
                <w:szCs w:val="20"/>
                <w:lang w:eastAsia="en-US"/>
              </w:rPr>
              <w:t xml:space="preserve">has </w:t>
            </w:r>
            <w:r w:rsidRPr="00B4750A">
              <w:rPr>
                <w:rFonts w:cs="Arial"/>
                <w:iCs/>
                <w:color w:val="auto"/>
                <w:sz w:val="20"/>
                <w:szCs w:val="20"/>
                <w:lang w:eastAsia="en-US"/>
              </w:rPr>
              <w:t>not being funded by pupil premium or recovery premium. That include</w:t>
            </w:r>
            <w:r w:rsidR="00E8442A">
              <w:rPr>
                <w:rFonts w:cs="Arial"/>
                <w:iCs/>
                <w:color w:val="auto"/>
                <w:sz w:val="20"/>
                <w:szCs w:val="20"/>
                <w:lang w:eastAsia="en-US"/>
              </w:rPr>
              <w:t>d</w:t>
            </w:r>
            <w:r w:rsidRPr="00B4750A">
              <w:rPr>
                <w:rFonts w:cs="Arial"/>
                <w:iCs/>
                <w:color w:val="auto"/>
                <w:sz w:val="20"/>
                <w:szCs w:val="20"/>
                <w:lang w:eastAsia="en-US"/>
              </w:rPr>
              <w:t xml:space="preserve">: </w:t>
            </w:r>
          </w:p>
          <w:p w14:paraId="5C2C9C56" w14:textId="2838F656" w:rsidR="00EE2F0C" w:rsidRPr="00E8442A" w:rsidRDefault="00EE2F0C" w:rsidP="00EE2F0C">
            <w:pPr>
              <w:numPr>
                <w:ilvl w:val="0"/>
                <w:numId w:val="35"/>
              </w:numPr>
              <w:suppressAutoHyphens w:val="0"/>
              <w:autoSpaceDN/>
              <w:spacing w:before="60" w:after="60"/>
              <w:ind w:left="714" w:hanging="357"/>
              <w:rPr>
                <w:rFonts w:cs="Arial"/>
                <w:iCs/>
                <w:color w:val="auto"/>
                <w:sz w:val="20"/>
                <w:szCs w:val="20"/>
                <w:lang w:eastAsia="en-US"/>
              </w:rPr>
            </w:pPr>
            <w:r w:rsidRPr="00B4750A">
              <w:rPr>
                <w:color w:val="auto"/>
                <w:sz w:val="20"/>
                <w:szCs w:val="20"/>
              </w:rPr>
              <w:t xml:space="preserve">utilising </w:t>
            </w:r>
            <w:r w:rsidR="00E8442A">
              <w:rPr>
                <w:color w:val="auto"/>
                <w:sz w:val="20"/>
                <w:szCs w:val="20"/>
              </w:rPr>
              <w:t>the</w:t>
            </w:r>
            <w:r w:rsidRPr="00B4750A">
              <w:rPr>
                <w:color w:val="auto"/>
                <w:sz w:val="20"/>
                <w:szCs w:val="20"/>
              </w:rPr>
              <w:t xml:space="preserve"> </w:t>
            </w:r>
            <w:hyperlink r:id="rId46" w:history="1">
              <w:r w:rsidRPr="00B4750A">
                <w:rPr>
                  <w:color w:val="0070C0"/>
                  <w:sz w:val="20"/>
                  <w:szCs w:val="20"/>
                  <w:u w:val="single"/>
                </w:rPr>
                <w:t>DfE grant to train a senior mental health lead</w:t>
              </w:r>
            </w:hyperlink>
            <w:r w:rsidRPr="00B4750A">
              <w:rPr>
                <w:color w:val="auto"/>
                <w:sz w:val="20"/>
                <w:szCs w:val="20"/>
              </w:rPr>
              <w:t>. The training we have selected focus</w:t>
            </w:r>
            <w:r w:rsidR="00E8442A">
              <w:rPr>
                <w:color w:val="auto"/>
                <w:sz w:val="20"/>
                <w:szCs w:val="20"/>
              </w:rPr>
              <w:t>ed</w:t>
            </w:r>
            <w:r w:rsidRPr="00B4750A">
              <w:rPr>
                <w:color w:val="auto"/>
                <w:sz w:val="20"/>
                <w:szCs w:val="20"/>
              </w:rPr>
              <w:t xml:space="preserve"> on the training needs identified through the online tool: develop</w:t>
            </w:r>
            <w:r w:rsidR="00E8442A">
              <w:rPr>
                <w:color w:val="auto"/>
                <w:sz w:val="20"/>
                <w:szCs w:val="20"/>
              </w:rPr>
              <w:t>ing</w:t>
            </w:r>
            <w:r w:rsidRPr="00B4750A">
              <w:rPr>
                <w:color w:val="auto"/>
                <w:sz w:val="20"/>
                <w:szCs w:val="20"/>
              </w:rPr>
              <w:t xml:space="preserve"> our understanding of our pupils’ needs, give pupils a voice in how we address wellbeing, and support more effective collaboration with parents.</w:t>
            </w:r>
          </w:p>
          <w:p w14:paraId="2C4EFAA4" w14:textId="0E69F57C" w:rsidR="00E8442A" w:rsidRPr="00B4750A" w:rsidRDefault="00E8442A" w:rsidP="00EE2F0C">
            <w:pPr>
              <w:numPr>
                <w:ilvl w:val="0"/>
                <w:numId w:val="35"/>
              </w:numPr>
              <w:suppressAutoHyphens w:val="0"/>
              <w:autoSpaceDN/>
              <w:spacing w:before="60" w:after="60"/>
              <w:ind w:left="714" w:hanging="357"/>
              <w:rPr>
                <w:rFonts w:cs="Arial"/>
                <w:iCs/>
                <w:color w:val="auto"/>
                <w:sz w:val="20"/>
                <w:szCs w:val="20"/>
                <w:lang w:eastAsia="en-US"/>
              </w:rPr>
            </w:pPr>
            <w:r>
              <w:rPr>
                <w:rFonts w:cs="Arial"/>
                <w:iCs/>
                <w:color w:val="auto"/>
                <w:sz w:val="20"/>
                <w:szCs w:val="20"/>
                <w:lang w:eastAsia="en-US"/>
              </w:rPr>
              <w:t>In addition, we trained two mental health first aiders</w:t>
            </w:r>
          </w:p>
          <w:p w14:paraId="774B4091" w14:textId="77777777" w:rsidR="00EE2F0C" w:rsidRPr="00B4750A" w:rsidRDefault="00EE2F0C" w:rsidP="00EE2F0C">
            <w:pPr>
              <w:suppressAutoHyphens w:val="0"/>
              <w:autoSpaceDN/>
              <w:spacing w:before="240" w:after="120"/>
              <w:rPr>
                <w:rFonts w:cs="Arial"/>
                <w:b/>
                <w:bCs/>
                <w:iCs/>
                <w:color w:val="auto"/>
                <w:sz w:val="20"/>
                <w:szCs w:val="20"/>
                <w:lang w:eastAsia="en-US"/>
              </w:rPr>
            </w:pPr>
            <w:r w:rsidRPr="00B4750A">
              <w:rPr>
                <w:rFonts w:cs="Arial"/>
                <w:b/>
                <w:bCs/>
                <w:iCs/>
                <w:color w:val="auto"/>
                <w:sz w:val="20"/>
                <w:szCs w:val="20"/>
                <w:lang w:eastAsia="en-US"/>
              </w:rPr>
              <w:t>Planning, implementation, and evaluation</w:t>
            </w:r>
          </w:p>
          <w:p w14:paraId="54ACCB56" w14:textId="675AFA15" w:rsidR="00E8442A" w:rsidRPr="00B4750A" w:rsidRDefault="00EE2F0C" w:rsidP="00EE2F0C">
            <w:pPr>
              <w:suppressAutoHyphens w:val="0"/>
              <w:autoSpaceDN/>
              <w:spacing w:before="120"/>
              <w:rPr>
                <w:rFonts w:cs="Arial"/>
                <w:iCs/>
                <w:color w:val="auto"/>
                <w:sz w:val="20"/>
                <w:szCs w:val="20"/>
                <w:lang w:eastAsia="en-US"/>
              </w:rPr>
            </w:pPr>
            <w:r w:rsidRPr="00B4750A">
              <w:rPr>
                <w:rFonts w:cs="Arial"/>
                <w:iCs/>
                <w:color w:val="auto"/>
                <w:sz w:val="20"/>
                <w:szCs w:val="20"/>
                <w:lang w:eastAsia="en-US"/>
              </w:rPr>
              <w:t xml:space="preserve">In planning our new pupil premium strategy, we evaluated why activity undertaken in previous years had not had the degree of impact that we had expected. We also commissioned a pupil premium review </w:t>
            </w:r>
            <w:r w:rsidR="00362048">
              <w:rPr>
                <w:rFonts w:cs="Arial"/>
                <w:iCs/>
                <w:color w:val="auto"/>
                <w:sz w:val="20"/>
                <w:szCs w:val="20"/>
                <w:lang w:eastAsia="en-US"/>
              </w:rPr>
              <w:t>in Autumn 2021-2022 to get an external perspective</w:t>
            </w:r>
            <w:r w:rsidR="00E8442A">
              <w:rPr>
                <w:rFonts w:cs="Arial"/>
                <w:iCs/>
                <w:color w:val="auto"/>
                <w:sz w:val="20"/>
                <w:szCs w:val="20"/>
                <w:lang w:eastAsia="en-US"/>
              </w:rPr>
              <w:t>,</w:t>
            </w:r>
            <w:r w:rsidR="00362048">
              <w:rPr>
                <w:rFonts w:cs="Arial"/>
                <w:iCs/>
                <w:color w:val="auto"/>
                <w:sz w:val="20"/>
                <w:szCs w:val="20"/>
                <w:lang w:eastAsia="en-US"/>
              </w:rPr>
              <w:t xml:space="preserve"> and signed up to the RADY programme</w:t>
            </w:r>
            <w:r w:rsidR="00E8442A">
              <w:rPr>
                <w:rFonts w:cs="Arial"/>
                <w:iCs/>
                <w:color w:val="auto"/>
                <w:sz w:val="20"/>
                <w:szCs w:val="20"/>
                <w:lang w:eastAsia="en-US"/>
              </w:rPr>
              <w:t>.  Both these had very positive reviews and the recommendation was to do ‘more of the same’ in 2022/23 as we had successfully closed gaps in reading (-2%), narrowed the gap in Maths (-15%), but still needed to work on writing, which had been the most significantly impacted area during Covd-19.</w:t>
            </w:r>
          </w:p>
          <w:p w14:paraId="140E5A52" w14:textId="488814C0" w:rsidR="00EE2F0C" w:rsidRPr="00B4750A" w:rsidRDefault="00EE2F0C" w:rsidP="00EE2F0C">
            <w:pPr>
              <w:suppressAutoHyphens w:val="0"/>
              <w:autoSpaceDN/>
              <w:spacing w:before="120"/>
              <w:rPr>
                <w:rFonts w:cs="Arial"/>
                <w:iCs/>
                <w:color w:val="auto"/>
                <w:sz w:val="20"/>
                <w:szCs w:val="20"/>
                <w:lang w:eastAsia="en-US"/>
              </w:rPr>
            </w:pPr>
            <w:r w:rsidRPr="00B4750A">
              <w:rPr>
                <w:rFonts w:cs="Arial"/>
                <w:iCs/>
                <w:color w:val="auto"/>
                <w:sz w:val="20"/>
                <w:szCs w:val="20"/>
                <w:lang w:eastAsia="en-US"/>
              </w:rPr>
              <w:t>We triangulated evidence from multiple sources of data including assessments, engagement in class, book scrutiny</w:t>
            </w:r>
            <w:r w:rsidR="00362048">
              <w:rPr>
                <w:rFonts w:cs="Arial"/>
                <w:iCs/>
                <w:color w:val="auto"/>
                <w:sz w:val="20"/>
                <w:szCs w:val="20"/>
                <w:lang w:eastAsia="en-US"/>
              </w:rPr>
              <w:t>, feedback from parents, pupil</w:t>
            </w:r>
            <w:r w:rsidRPr="00B4750A">
              <w:rPr>
                <w:rFonts w:cs="Arial"/>
                <w:iCs/>
                <w:color w:val="auto"/>
                <w:sz w:val="20"/>
                <w:szCs w:val="20"/>
                <w:lang w:eastAsia="en-US"/>
              </w:rPr>
              <w:t xml:space="preserve">s and teachers in order to identify the challenges faced by disadvantaged pupils. </w:t>
            </w:r>
          </w:p>
          <w:p w14:paraId="05ABC8AB" w14:textId="00AF221F" w:rsidR="00EE2F0C" w:rsidRPr="00B4750A" w:rsidRDefault="00EE2F0C" w:rsidP="00EE2F0C">
            <w:pPr>
              <w:suppressAutoHyphens w:val="0"/>
              <w:autoSpaceDN/>
              <w:spacing w:before="120"/>
              <w:rPr>
                <w:rFonts w:cs="Arial"/>
                <w:iCs/>
                <w:color w:val="auto"/>
                <w:sz w:val="20"/>
                <w:szCs w:val="20"/>
                <w:lang w:eastAsia="en-US"/>
              </w:rPr>
            </w:pPr>
            <w:r w:rsidRPr="00B4750A">
              <w:rPr>
                <w:rFonts w:cs="Arial"/>
                <w:iCs/>
                <w:color w:val="auto"/>
                <w:sz w:val="20"/>
                <w:szCs w:val="20"/>
                <w:lang w:eastAsia="en-US"/>
              </w:rPr>
              <w:t>We looked at a number of reports, studies and research papers and attended CP</w:t>
            </w:r>
            <w:r w:rsidR="00362048">
              <w:rPr>
                <w:rFonts w:cs="Arial"/>
                <w:iCs/>
                <w:color w:val="auto"/>
                <w:sz w:val="20"/>
                <w:szCs w:val="20"/>
                <w:lang w:eastAsia="en-US"/>
              </w:rPr>
              <w:t xml:space="preserve">D courses around effective use of pupil premium, focussing on areas such as; developing an </w:t>
            </w:r>
            <w:proofErr w:type="gramStart"/>
            <w:r w:rsidR="00362048">
              <w:rPr>
                <w:rFonts w:cs="Arial"/>
                <w:iCs/>
                <w:color w:val="auto"/>
                <w:sz w:val="20"/>
                <w:szCs w:val="20"/>
                <w:lang w:eastAsia="en-US"/>
              </w:rPr>
              <w:t>evidence based</w:t>
            </w:r>
            <w:proofErr w:type="gramEnd"/>
            <w:r w:rsidR="00362048">
              <w:rPr>
                <w:rFonts w:cs="Arial"/>
                <w:iCs/>
                <w:color w:val="auto"/>
                <w:sz w:val="20"/>
                <w:szCs w:val="20"/>
                <w:lang w:eastAsia="en-US"/>
              </w:rPr>
              <w:t xml:space="preserve"> PP strategy; </w:t>
            </w:r>
            <w:r w:rsidRPr="00B4750A">
              <w:rPr>
                <w:rFonts w:cs="Arial"/>
                <w:iCs/>
                <w:color w:val="auto"/>
                <w:sz w:val="20"/>
                <w:szCs w:val="20"/>
                <w:lang w:eastAsia="en-US"/>
              </w:rPr>
              <w:t>the impact of disadvantage on education outcomes and how to address challenges to learning presented by socio-economic disadvantage. We also looked at studies about the impact of the pandemic on disadvantaged</w:t>
            </w:r>
            <w:r w:rsidR="00362048">
              <w:rPr>
                <w:rFonts w:cs="Arial"/>
                <w:iCs/>
                <w:color w:val="auto"/>
                <w:sz w:val="20"/>
                <w:szCs w:val="20"/>
                <w:lang w:eastAsia="en-US"/>
              </w:rPr>
              <w:t xml:space="preserve"> pupils.</w:t>
            </w:r>
          </w:p>
          <w:p w14:paraId="2A3E0989" w14:textId="77777777" w:rsidR="00EE2F0C" w:rsidRPr="00B4750A" w:rsidRDefault="00EE2F0C" w:rsidP="00EE2F0C">
            <w:pPr>
              <w:spacing w:before="120" w:after="120"/>
              <w:rPr>
                <w:color w:val="auto"/>
                <w:sz w:val="20"/>
                <w:szCs w:val="20"/>
              </w:rPr>
            </w:pPr>
            <w:r w:rsidRPr="00B4750A">
              <w:rPr>
                <w:color w:val="auto"/>
                <w:sz w:val="20"/>
                <w:szCs w:val="20"/>
              </w:rPr>
              <w:t xml:space="preserve">We used the </w:t>
            </w:r>
            <w:hyperlink r:id="rId47" w:history="1">
              <w:r w:rsidRPr="00B4750A">
                <w:rPr>
                  <w:color w:val="0070C0"/>
                  <w:sz w:val="20"/>
                  <w:szCs w:val="20"/>
                  <w:u w:val="single"/>
                </w:rPr>
                <w:t>EEF’s implementation guidance</w:t>
              </w:r>
            </w:hyperlink>
            <w:r w:rsidRPr="00B4750A">
              <w:rPr>
                <w:color w:val="auto"/>
                <w:sz w:val="20"/>
                <w:szCs w:val="20"/>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3F05F418" w14:textId="49AAF1F9" w:rsidR="00EE2F0C" w:rsidRDefault="00EE2F0C" w:rsidP="00EE2F0C">
            <w:pPr>
              <w:spacing w:before="120" w:after="120"/>
              <w:rPr>
                <w:color w:val="auto"/>
                <w:sz w:val="20"/>
                <w:szCs w:val="20"/>
              </w:rPr>
            </w:pPr>
            <w:r w:rsidRPr="00B4750A">
              <w:rPr>
                <w:color w:val="auto"/>
                <w:sz w:val="20"/>
                <w:szCs w:val="20"/>
              </w:rPr>
              <w:t>We have put a robust evaluation framework in place for the duration of our three-year approach and will adjust our plan over time to secure better outcomes for pupils.</w:t>
            </w:r>
          </w:p>
          <w:p w14:paraId="3E11BFEA" w14:textId="02A53768" w:rsidR="001118B7" w:rsidRDefault="001118B7" w:rsidP="00EE2F0C">
            <w:pPr>
              <w:spacing w:before="120" w:after="120"/>
              <w:rPr>
                <w:color w:val="auto"/>
                <w:sz w:val="20"/>
                <w:szCs w:val="20"/>
              </w:rPr>
            </w:pPr>
          </w:p>
          <w:p w14:paraId="174B4742" w14:textId="02A53768" w:rsidR="001118B7" w:rsidRDefault="001118B7" w:rsidP="00EE2F0C">
            <w:pPr>
              <w:spacing w:before="120" w:after="120"/>
              <w:rPr>
                <w:color w:val="auto"/>
                <w:sz w:val="20"/>
                <w:szCs w:val="20"/>
              </w:rPr>
            </w:pPr>
          </w:p>
          <w:p w14:paraId="29009633" w14:textId="497F9863" w:rsidR="00CF5F14" w:rsidRPr="00EE2F0C" w:rsidRDefault="00CF5F14" w:rsidP="00EE2F0C">
            <w:pPr>
              <w:spacing w:before="120" w:after="120"/>
              <w:rPr>
                <w:sz w:val="28"/>
                <w:szCs w:val="28"/>
              </w:rPr>
            </w:pPr>
          </w:p>
        </w:tc>
      </w:tr>
    </w:tbl>
    <w:p w14:paraId="067FF34F" w14:textId="70D641F0" w:rsidR="00EE2F0C" w:rsidRDefault="00EE2F0C" w:rsidP="00EE2F0C">
      <w:pPr>
        <w:spacing w:after="0" w:line="240" w:lineRule="auto"/>
      </w:pPr>
    </w:p>
    <w:p w14:paraId="66AC9417" w14:textId="05BA1299" w:rsidR="00CF5F14" w:rsidRDefault="00CF5F14" w:rsidP="00EE2F0C">
      <w:pPr>
        <w:spacing w:after="0" w:line="240" w:lineRule="auto"/>
      </w:pPr>
    </w:p>
    <w:p w14:paraId="4E681BB2" w14:textId="0AFB6AA3" w:rsidR="00CF5F14" w:rsidRDefault="00CF5F14" w:rsidP="00EE2F0C">
      <w:pPr>
        <w:spacing w:after="0" w:line="240" w:lineRule="auto"/>
      </w:pPr>
    </w:p>
    <w:p w14:paraId="6A36A310" w14:textId="4D1A9153" w:rsidR="00CF5F14" w:rsidRDefault="00CF5F14" w:rsidP="00EE2F0C">
      <w:pPr>
        <w:spacing w:after="0" w:line="240" w:lineRule="auto"/>
      </w:pPr>
    </w:p>
    <w:p w14:paraId="0F46084E" w14:textId="0CB94213" w:rsidR="00CF5F14" w:rsidRDefault="00CF5F14" w:rsidP="00EE2F0C">
      <w:pPr>
        <w:spacing w:after="0" w:line="240" w:lineRule="auto"/>
      </w:pPr>
    </w:p>
    <w:p w14:paraId="3A288D0C" w14:textId="40B7DD67" w:rsidR="00CF5F14" w:rsidRDefault="00CF5F14" w:rsidP="00EE2F0C">
      <w:pPr>
        <w:spacing w:after="0" w:line="240" w:lineRule="auto"/>
      </w:pPr>
    </w:p>
    <w:p w14:paraId="68B57C4D" w14:textId="156E858B" w:rsidR="00CF5F14" w:rsidRDefault="00CF5F14" w:rsidP="00EE2F0C">
      <w:pPr>
        <w:spacing w:after="0" w:line="240" w:lineRule="auto"/>
      </w:pPr>
    </w:p>
    <w:p w14:paraId="4C05EABB" w14:textId="1A0ADB7B" w:rsidR="00CF5F14" w:rsidRDefault="00CF5F14" w:rsidP="00EE2F0C">
      <w:pPr>
        <w:spacing w:after="0" w:line="240" w:lineRule="auto"/>
      </w:pPr>
    </w:p>
    <w:p w14:paraId="2D92C577" w14:textId="72AE4084" w:rsidR="00CF5F14" w:rsidRDefault="00CF5F14" w:rsidP="00EE2F0C">
      <w:pPr>
        <w:spacing w:after="0" w:line="240" w:lineRule="auto"/>
      </w:pPr>
    </w:p>
    <w:p w14:paraId="263FD486" w14:textId="61DB0FF3" w:rsidR="001118B7" w:rsidRPr="00EE2F0C" w:rsidRDefault="001118B7" w:rsidP="001118B7">
      <w:pPr>
        <w:pageBreakBefore/>
        <w:spacing w:line="240" w:lineRule="auto"/>
        <w:outlineLvl w:val="0"/>
        <w:rPr>
          <w:b/>
          <w:color w:val="104F75"/>
          <w:sz w:val="36"/>
        </w:rPr>
      </w:pPr>
      <w:r w:rsidRPr="00EE2F0C">
        <w:rPr>
          <w:b/>
          <w:color w:val="104F75"/>
          <w:sz w:val="36"/>
        </w:rPr>
        <w:lastRenderedPageBreak/>
        <w:t>Further information</w:t>
      </w:r>
      <w:r>
        <w:rPr>
          <w:b/>
          <w:color w:val="104F75"/>
          <w:sz w:val="36"/>
        </w:rPr>
        <w:t>- 2</w:t>
      </w:r>
      <w:r w:rsidRPr="00EE2F0C">
        <w:rPr>
          <w:b/>
          <w:color w:val="104F75"/>
          <w:sz w:val="36"/>
        </w:rPr>
        <w:t xml:space="preserve"> (optional)</w:t>
      </w:r>
    </w:p>
    <w:p w14:paraId="4B6879AF" w14:textId="77777777" w:rsidR="00CF5F14" w:rsidRDefault="00CF5F14" w:rsidP="00EE2F0C">
      <w:pPr>
        <w:spacing w:after="0" w:line="240" w:lineRule="auto"/>
      </w:pPr>
    </w:p>
    <w:p w14:paraId="195D3258" w14:textId="7EE56C8E" w:rsidR="001E125F" w:rsidRDefault="001E125F" w:rsidP="00EE2F0C">
      <w:pPr>
        <w:spacing w:after="0" w:line="240" w:lineRule="auto"/>
        <w:rPr>
          <w:sz w:val="20"/>
          <w:szCs w:val="20"/>
        </w:rPr>
      </w:pPr>
      <w:r w:rsidRPr="001E125F">
        <w:rPr>
          <w:sz w:val="20"/>
          <w:szCs w:val="20"/>
        </w:rPr>
        <w:t>The PP strategy has been written with the ‘</w:t>
      </w:r>
      <w:hyperlink r:id="rId48" w:history="1">
        <w:r w:rsidRPr="001E125F">
          <w:rPr>
            <w:rStyle w:val="Hyperlink"/>
            <w:sz w:val="20"/>
            <w:szCs w:val="20"/>
          </w:rPr>
          <w:t>Using Pupil Premium for School Leaders’</w:t>
        </w:r>
      </w:hyperlink>
      <w:r w:rsidRPr="001E125F">
        <w:rPr>
          <w:sz w:val="20"/>
          <w:szCs w:val="20"/>
        </w:rPr>
        <w:t xml:space="preserve"> document and the Menu of approaches.  These have been referenced </w:t>
      </w:r>
      <w:r w:rsidR="00CF5F14">
        <w:rPr>
          <w:sz w:val="20"/>
          <w:szCs w:val="20"/>
        </w:rPr>
        <w:t xml:space="preserve">in the document </w:t>
      </w:r>
      <w:r w:rsidRPr="001E125F">
        <w:rPr>
          <w:sz w:val="20"/>
          <w:szCs w:val="20"/>
        </w:rPr>
        <w:t>using the following codes:</w:t>
      </w:r>
    </w:p>
    <w:tbl>
      <w:tblPr>
        <w:tblStyle w:val="TableGrid"/>
        <w:tblW w:w="0" w:type="auto"/>
        <w:tblLook w:val="04A0" w:firstRow="1" w:lastRow="0" w:firstColumn="1" w:lastColumn="0" w:noHBand="0" w:noVBand="1"/>
      </w:tblPr>
      <w:tblGrid>
        <w:gridCol w:w="6010"/>
        <w:gridCol w:w="3006"/>
      </w:tblGrid>
      <w:tr w:rsidR="001E125F" w14:paraId="56700E55" w14:textId="77777777" w:rsidTr="00D25CD4">
        <w:tc>
          <w:tcPr>
            <w:tcW w:w="6010" w:type="dxa"/>
            <w:vMerge w:val="restart"/>
          </w:tcPr>
          <w:p w14:paraId="3F64174B" w14:textId="104A4EE3" w:rsidR="001E125F" w:rsidRDefault="001E125F" w:rsidP="00EE2F0C">
            <w:pPr>
              <w:spacing w:after="0" w:line="240" w:lineRule="auto"/>
              <w:rPr>
                <w:sz w:val="20"/>
                <w:szCs w:val="20"/>
              </w:rPr>
            </w:pPr>
            <w:r w:rsidRPr="001E125F">
              <w:rPr>
                <w:noProof/>
                <w:sz w:val="20"/>
                <w:szCs w:val="20"/>
              </w:rPr>
              <w:drawing>
                <wp:inline distT="0" distB="0" distL="0" distR="0" wp14:anchorId="0DC104A7" wp14:editId="4F85572A">
                  <wp:extent cx="3476625" cy="321817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505990" cy="3245352"/>
                          </a:xfrm>
                          <a:prstGeom prst="rect">
                            <a:avLst/>
                          </a:prstGeom>
                        </pic:spPr>
                      </pic:pic>
                    </a:graphicData>
                  </a:graphic>
                </wp:inline>
              </w:drawing>
            </w:r>
          </w:p>
        </w:tc>
        <w:tc>
          <w:tcPr>
            <w:tcW w:w="3006" w:type="dxa"/>
          </w:tcPr>
          <w:p w14:paraId="7DDE5BAE" w14:textId="4306A05A" w:rsidR="00CF5F14" w:rsidRDefault="00CF5F14" w:rsidP="00EE2F0C">
            <w:pPr>
              <w:spacing w:after="0" w:line="240" w:lineRule="auto"/>
              <w:rPr>
                <w:sz w:val="20"/>
                <w:szCs w:val="20"/>
              </w:rPr>
            </w:pPr>
          </w:p>
        </w:tc>
      </w:tr>
      <w:tr w:rsidR="00CF5F14" w14:paraId="54E3E68C" w14:textId="77777777" w:rsidTr="00D25CD4">
        <w:trPr>
          <w:trHeight w:val="1749"/>
        </w:trPr>
        <w:tc>
          <w:tcPr>
            <w:tcW w:w="6010" w:type="dxa"/>
            <w:vMerge/>
          </w:tcPr>
          <w:p w14:paraId="4AA9D946" w14:textId="77777777" w:rsidR="00CF5F14" w:rsidRDefault="00CF5F14" w:rsidP="00EE2F0C">
            <w:pPr>
              <w:spacing w:after="0" w:line="240" w:lineRule="auto"/>
              <w:rPr>
                <w:sz w:val="20"/>
                <w:szCs w:val="20"/>
              </w:rPr>
            </w:pPr>
          </w:p>
        </w:tc>
        <w:tc>
          <w:tcPr>
            <w:tcW w:w="3006" w:type="dxa"/>
          </w:tcPr>
          <w:p w14:paraId="2B4171AF" w14:textId="77777777" w:rsidR="00CF5F14" w:rsidRPr="00CF5F14" w:rsidRDefault="00CF5F14" w:rsidP="00EE2F0C">
            <w:pPr>
              <w:spacing w:after="0" w:line="240" w:lineRule="auto"/>
              <w:rPr>
                <w:rFonts w:ascii="Arial" w:hAnsi="Arial" w:cs="Arial"/>
                <w:sz w:val="16"/>
                <w:szCs w:val="16"/>
              </w:rPr>
            </w:pPr>
          </w:p>
          <w:p w14:paraId="43F43A70" w14:textId="5006ADAC"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HQT 1</w:t>
            </w:r>
          </w:p>
          <w:p w14:paraId="1AB3CAC0" w14:textId="7E75D54E" w:rsidR="00CF5F14" w:rsidRPr="00CF5F14" w:rsidRDefault="00CF5F14" w:rsidP="00EE2F0C">
            <w:pPr>
              <w:spacing w:after="0" w:line="240" w:lineRule="auto"/>
              <w:rPr>
                <w:rFonts w:ascii="Arial" w:hAnsi="Arial" w:cs="Arial"/>
                <w:sz w:val="18"/>
                <w:szCs w:val="18"/>
              </w:rPr>
            </w:pPr>
          </w:p>
          <w:p w14:paraId="0984FBF6" w14:textId="1DD1F526"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HQT 2</w:t>
            </w:r>
          </w:p>
          <w:p w14:paraId="1AB66A2E" w14:textId="6314231A" w:rsidR="00CF5F14" w:rsidRPr="00CF5F14" w:rsidRDefault="00CF5F14" w:rsidP="00EE2F0C">
            <w:pPr>
              <w:spacing w:after="0" w:line="240" w:lineRule="auto"/>
              <w:rPr>
                <w:rFonts w:ascii="Arial" w:hAnsi="Arial" w:cs="Arial"/>
                <w:sz w:val="18"/>
                <w:szCs w:val="18"/>
              </w:rPr>
            </w:pPr>
          </w:p>
          <w:p w14:paraId="169385B9" w14:textId="0C11EA49"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HQT 3</w:t>
            </w:r>
          </w:p>
          <w:p w14:paraId="5AF48531" w14:textId="26559B5B"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HQT 4</w:t>
            </w:r>
          </w:p>
          <w:p w14:paraId="4062F0D3" w14:textId="77777777" w:rsidR="00CF5F14" w:rsidRDefault="00CF5F14" w:rsidP="00CF5F14">
            <w:pPr>
              <w:spacing w:after="0" w:line="240" w:lineRule="auto"/>
              <w:rPr>
                <w:rFonts w:ascii="Arial" w:hAnsi="Arial" w:cs="Arial"/>
                <w:sz w:val="18"/>
                <w:szCs w:val="18"/>
              </w:rPr>
            </w:pPr>
            <w:r w:rsidRPr="00CF5F14">
              <w:rPr>
                <w:rFonts w:ascii="Arial" w:hAnsi="Arial" w:cs="Arial"/>
                <w:sz w:val="18"/>
                <w:szCs w:val="18"/>
              </w:rPr>
              <w:t>HQT 5</w:t>
            </w:r>
          </w:p>
          <w:p w14:paraId="71012B38" w14:textId="2EBD9264" w:rsidR="00CF5F14" w:rsidRPr="00CF5F14" w:rsidRDefault="00CF5F14" w:rsidP="00CF5F14">
            <w:pPr>
              <w:spacing w:after="0" w:line="240" w:lineRule="auto"/>
              <w:rPr>
                <w:rFonts w:ascii="Arial" w:hAnsi="Arial" w:cs="Arial"/>
                <w:sz w:val="18"/>
                <w:szCs w:val="18"/>
              </w:rPr>
            </w:pPr>
          </w:p>
        </w:tc>
      </w:tr>
      <w:tr w:rsidR="00CF5F14" w14:paraId="4227842A" w14:textId="77777777" w:rsidTr="00CF5F14">
        <w:trPr>
          <w:trHeight w:val="1400"/>
        </w:trPr>
        <w:tc>
          <w:tcPr>
            <w:tcW w:w="6010" w:type="dxa"/>
            <w:vMerge/>
          </w:tcPr>
          <w:p w14:paraId="4D4F4815" w14:textId="77777777" w:rsidR="00CF5F14" w:rsidRDefault="00CF5F14" w:rsidP="00EE2F0C">
            <w:pPr>
              <w:spacing w:after="0" w:line="240" w:lineRule="auto"/>
              <w:rPr>
                <w:sz w:val="20"/>
                <w:szCs w:val="20"/>
              </w:rPr>
            </w:pPr>
          </w:p>
        </w:tc>
        <w:tc>
          <w:tcPr>
            <w:tcW w:w="3006" w:type="dxa"/>
          </w:tcPr>
          <w:p w14:paraId="50E8F72B" w14:textId="77777777"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TAS 1</w:t>
            </w:r>
          </w:p>
          <w:p w14:paraId="202824C5" w14:textId="77777777" w:rsidR="00CF5F14" w:rsidRPr="00CF5F14" w:rsidRDefault="00CF5F14" w:rsidP="00EE2F0C">
            <w:pPr>
              <w:spacing w:after="0" w:line="240" w:lineRule="auto"/>
              <w:rPr>
                <w:rFonts w:ascii="Arial" w:hAnsi="Arial" w:cs="Arial"/>
                <w:sz w:val="18"/>
                <w:szCs w:val="18"/>
              </w:rPr>
            </w:pPr>
          </w:p>
          <w:p w14:paraId="265C5FA2" w14:textId="77777777"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TAS 2</w:t>
            </w:r>
          </w:p>
          <w:p w14:paraId="12230ABD" w14:textId="2700D80F"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TAS</w:t>
            </w:r>
            <w:r>
              <w:rPr>
                <w:rFonts w:ascii="Arial" w:hAnsi="Arial" w:cs="Arial"/>
                <w:sz w:val="18"/>
                <w:szCs w:val="18"/>
              </w:rPr>
              <w:t xml:space="preserve"> </w:t>
            </w:r>
            <w:r w:rsidRPr="00CF5F14">
              <w:rPr>
                <w:rFonts w:ascii="Arial" w:hAnsi="Arial" w:cs="Arial"/>
                <w:sz w:val="18"/>
                <w:szCs w:val="18"/>
              </w:rPr>
              <w:t>3</w:t>
            </w:r>
          </w:p>
          <w:p w14:paraId="66AE6B01" w14:textId="246D9D6E" w:rsidR="00CF5F14" w:rsidRDefault="00CF5F14" w:rsidP="00EE2F0C">
            <w:pPr>
              <w:spacing w:after="0" w:line="240" w:lineRule="auto"/>
              <w:rPr>
                <w:rFonts w:ascii="Arial" w:hAnsi="Arial" w:cs="Arial"/>
                <w:sz w:val="18"/>
                <w:szCs w:val="18"/>
              </w:rPr>
            </w:pPr>
            <w:r w:rsidRPr="00CF5F14">
              <w:rPr>
                <w:rFonts w:ascii="Arial" w:hAnsi="Arial" w:cs="Arial"/>
                <w:sz w:val="18"/>
                <w:szCs w:val="18"/>
              </w:rPr>
              <w:t>TAS 4</w:t>
            </w:r>
          </w:p>
          <w:p w14:paraId="758D2092" w14:textId="721DFC3B"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TAS 5</w:t>
            </w:r>
          </w:p>
        </w:tc>
      </w:tr>
      <w:tr w:rsidR="00CF5F14" w14:paraId="7651AE75" w14:textId="77777777" w:rsidTr="00D25CD4">
        <w:trPr>
          <w:trHeight w:val="1515"/>
        </w:trPr>
        <w:tc>
          <w:tcPr>
            <w:tcW w:w="6010" w:type="dxa"/>
            <w:vMerge/>
          </w:tcPr>
          <w:p w14:paraId="57C8F20D" w14:textId="77777777" w:rsidR="00CF5F14" w:rsidRDefault="00CF5F14" w:rsidP="00EE2F0C">
            <w:pPr>
              <w:spacing w:after="0" w:line="240" w:lineRule="auto"/>
              <w:rPr>
                <w:sz w:val="20"/>
                <w:szCs w:val="20"/>
              </w:rPr>
            </w:pPr>
          </w:p>
        </w:tc>
        <w:tc>
          <w:tcPr>
            <w:tcW w:w="3006" w:type="dxa"/>
          </w:tcPr>
          <w:p w14:paraId="691F63BB" w14:textId="77777777"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WS 1</w:t>
            </w:r>
          </w:p>
          <w:p w14:paraId="5653E028" w14:textId="3BA87643"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WS 2</w:t>
            </w:r>
          </w:p>
          <w:p w14:paraId="1A347E27" w14:textId="515BC278" w:rsidR="00CF5F14" w:rsidRDefault="00CF5F14" w:rsidP="00EE2F0C">
            <w:pPr>
              <w:spacing w:after="0" w:line="240" w:lineRule="auto"/>
              <w:rPr>
                <w:rFonts w:ascii="Arial" w:hAnsi="Arial" w:cs="Arial"/>
                <w:sz w:val="18"/>
                <w:szCs w:val="18"/>
              </w:rPr>
            </w:pPr>
            <w:r w:rsidRPr="00CF5F14">
              <w:rPr>
                <w:rFonts w:ascii="Arial" w:hAnsi="Arial" w:cs="Arial"/>
                <w:sz w:val="18"/>
                <w:szCs w:val="18"/>
              </w:rPr>
              <w:t>WS 3</w:t>
            </w:r>
          </w:p>
          <w:p w14:paraId="4840672F" w14:textId="77777777" w:rsidR="00CF5F14" w:rsidRPr="00CF5F14" w:rsidRDefault="00CF5F14" w:rsidP="00EE2F0C">
            <w:pPr>
              <w:spacing w:after="0" w:line="240" w:lineRule="auto"/>
              <w:rPr>
                <w:rFonts w:ascii="Arial" w:hAnsi="Arial" w:cs="Arial"/>
                <w:sz w:val="18"/>
                <w:szCs w:val="18"/>
              </w:rPr>
            </w:pPr>
          </w:p>
          <w:p w14:paraId="21ABDB8B" w14:textId="77777777"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WS 4</w:t>
            </w:r>
          </w:p>
          <w:p w14:paraId="3E2E60FA" w14:textId="77777777"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WS 5</w:t>
            </w:r>
          </w:p>
          <w:p w14:paraId="52FAB07E" w14:textId="60244D89" w:rsidR="00CF5F14" w:rsidRPr="00CF5F14" w:rsidRDefault="00CF5F14" w:rsidP="00EE2F0C">
            <w:pPr>
              <w:spacing w:after="0" w:line="240" w:lineRule="auto"/>
              <w:rPr>
                <w:rFonts w:ascii="Arial" w:hAnsi="Arial" w:cs="Arial"/>
                <w:sz w:val="18"/>
                <w:szCs w:val="18"/>
              </w:rPr>
            </w:pPr>
            <w:r w:rsidRPr="00CF5F14">
              <w:rPr>
                <w:rFonts w:ascii="Arial" w:hAnsi="Arial" w:cs="Arial"/>
                <w:sz w:val="18"/>
                <w:szCs w:val="18"/>
              </w:rPr>
              <w:t>WS 6</w:t>
            </w:r>
          </w:p>
        </w:tc>
      </w:tr>
    </w:tbl>
    <w:p w14:paraId="383FAF7B" w14:textId="77777777" w:rsidR="001E125F" w:rsidRPr="001E125F" w:rsidRDefault="001E125F" w:rsidP="00EE2F0C">
      <w:pPr>
        <w:spacing w:after="0" w:line="240" w:lineRule="auto"/>
        <w:rPr>
          <w:sz w:val="20"/>
          <w:szCs w:val="20"/>
        </w:rPr>
      </w:pPr>
    </w:p>
    <w:sectPr w:rsidR="001E125F" w:rsidRPr="001E125F" w:rsidSect="00E709F8">
      <w:pgSz w:w="11906" w:h="16838"/>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B03E" w14:textId="77777777" w:rsidR="00E54ECB" w:rsidRDefault="00E54ECB">
      <w:pPr>
        <w:spacing w:after="0" w:line="240" w:lineRule="auto"/>
      </w:pPr>
      <w:r>
        <w:separator/>
      </w:r>
    </w:p>
  </w:endnote>
  <w:endnote w:type="continuationSeparator" w:id="0">
    <w:p w14:paraId="54245E8C" w14:textId="77777777" w:rsidR="00E54ECB" w:rsidRDefault="00E5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5DBBA8F3" w:rsidR="00E54ECB" w:rsidRDefault="00E54ECB">
    <w:pPr>
      <w:pStyle w:val="Footer"/>
      <w:ind w:firstLine="4513"/>
    </w:pPr>
    <w:r>
      <w:fldChar w:fldCharType="begin"/>
    </w:r>
    <w:r>
      <w:instrText xml:space="preserve"> PAGE </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7A515" w14:textId="77777777" w:rsidR="00E54ECB" w:rsidRDefault="00E54ECB">
      <w:pPr>
        <w:spacing w:after="0" w:line="240" w:lineRule="auto"/>
      </w:pPr>
      <w:r>
        <w:separator/>
      </w:r>
    </w:p>
  </w:footnote>
  <w:footnote w:type="continuationSeparator" w:id="0">
    <w:p w14:paraId="4CAF44F4" w14:textId="77777777" w:rsidR="00E54ECB" w:rsidRDefault="00E5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E54ECB" w:rsidRDefault="00E5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B74"/>
    <w:multiLevelType w:val="hybridMultilevel"/>
    <w:tmpl w:val="0AAA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70E3A"/>
    <w:multiLevelType w:val="hybridMultilevel"/>
    <w:tmpl w:val="E0A8129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C033B"/>
    <w:multiLevelType w:val="hybridMultilevel"/>
    <w:tmpl w:val="7B025DB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21C82"/>
    <w:multiLevelType w:val="hybridMultilevel"/>
    <w:tmpl w:val="CC1E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CF6CAD"/>
    <w:multiLevelType w:val="hybridMultilevel"/>
    <w:tmpl w:val="FAC8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0063A"/>
    <w:multiLevelType w:val="hybridMultilevel"/>
    <w:tmpl w:val="FD92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131276"/>
    <w:multiLevelType w:val="hybridMultilevel"/>
    <w:tmpl w:val="D16A62C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4B86A00"/>
    <w:multiLevelType w:val="hybridMultilevel"/>
    <w:tmpl w:val="84C883B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2C474F94"/>
    <w:multiLevelType w:val="hybridMultilevel"/>
    <w:tmpl w:val="6AA6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32D8571C"/>
    <w:multiLevelType w:val="hybridMultilevel"/>
    <w:tmpl w:val="27704B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33311370"/>
    <w:multiLevelType w:val="hybridMultilevel"/>
    <w:tmpl w:val="EC3427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35316589"/>
    <w:multiLevelType w:val="hybridMultilevel"/>
    <w:tmpl w:val="0FD0EE5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364664F1"/>
    <w:multiLevelType w:val="hybridMultilevel"/>
    <w:tmpl w:val="967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1CC6367"/>
    <w:multiLevelType w:val="hybridMultilevel"/>
    <w:tmpl w:val="83F4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42B3C"/>
    <w:multiLevelType w:val="hybridMultilevel"/>
    <w:tmpl w:val="B8EA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32617"/>
    <w:multiLevelType w:val="hybridMultilevel"/>
    <w:tmpl w:val="FEF6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F1F74"/>
    <w:multiLevelType w:val="hybridMultilevel"/>
    <w:tmpl w:val="DB68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60171"/>
    <w:multiLevelType w:val="multilevel"/>
    <w:tmpl w:val="DF2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24A6C9D"/>
    <w:multiLevelType w:val="hybridMultilevel"/>
    <w:tmpl w:val="34F2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6BED227F"/>
    <w:multiLevelType w:val="hybridMultilevel"/>
    <w:tmpl w:val="2E84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D756E"/>
    <w:multiLevelType w:val="hybridMultilevel"/>
    <w:tmpl w:val="C2BAF2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32366B0"/>
    <w:multiLevelType w:val="hybridMultilevel"/>
    <w:tmpl w:val="7F4C23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91326BC"/>
    <w:multiLevelType w:val="hybridMultilevel"/>
    <w:tmpl w:val="7B528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5"/>
  </w:num>
  <w:num w:numId="5">
    <w:abstractNumId w:val="5"/>
  </w:num>
  <w:num w:numId="6">
    <w:abstractNumId w:val="21"/>
  </w:num>
  <w:num w:numId="7">
    <w:abstractNumId w:val="29"/>
  </w:num>
  <w:num w:numId="8">
    <w:abstractNumId w:val="36"/>
  </w:num>
  <w:num w:numId="9">
    <w:abstractNumId w:val="33"/>
  </w:num>
  <w:num w:numId="10">
    <w:abstractNumId w:val="30"/>
  </w:num>
  <w:num w:numId="11">
    <w:abstractNumId w:val="10"/>
  </w:num>
  <w:num w:numId="12">
    <w:abstractNumId w:val="34"/>
  </w:num>
  <w:num w:numId="13">
    <w:abstractNumId w:val="27"/>
  </w:num>
  <w:num w:numId="14">
    <w:abstractNumId w:val="14"/>
  </w:num>
  <w:num w:numId="15">
    <w:abstractNumId w:val="17"/>
  </w:num>
  <w:num w:numId="16">
    <w:abstractNumId w:val="22"/>
  </w:num>
  <w:num w:numId="17">
    <w:abstractNumId w:val="4"/>
  </w:num>
  <w:num w:numId="18">
    <w:abstractNumId w:val="7"/>
  </w:num>
  <w:num w:numId="19">
    <w:abstractNumId w:val="28"/>
  </w:num>
  <w:num w:numId="20">
    <w:abstractNumId w:val="32"/>
  </w:num>
  <w:num w:numId="21">
    <w:abstractNumId w:val="18"/>
  </w:num>
  <w:num w:numId="22">
    <w:abstractNumId w:val="0"/>
  </w:num>
  <w:num w:numId="23">
    <w:abstractNumId w:val="19"/>
  </w:num>
  <w:num w:numId="24">
    <w:abstractNumId w:val="35"/>
  </w:num>
  <w:num w:numId="25">
    <w:abstractNumId w:val="9"/>
  </w:num>
  <w:num w:numId="26">
    <w:abstractNumId w:val="24"/>
  </w:num>
  <w:num w:numId="27">
    <w:abstractNumId w:val="25"/>
  </w:num>
  <w:num w:numId="28">
    <w:abstractNumId w:val="23"/>
  </w:num>
  <w:num w:numId="29">
    <w:abstractNumId w:val="6"/>
  </w:num>
  <w:num w:numId="30">
    <w:abstractNumId w:val="37"/>
  </w:num>
  <w:num w:numId="31">
    <w:abstractNumId w:val="31"/>
  </w:num>
  <w:num w:numId="32">
    <w:abstractNumId w:val="1"/>
  </w:num>
  <w:num w:numId="33">
    <w:abstractNumId w:val="16"/>
  </w:num>
  <w:num w:numId="34">
    <w:abstractNumId w:val="11"/>
  </w:num>
  <w:num w:numId="35">
    <w:abstractNumId w:val="2"/>
  </w:num>
  <w:num w:numId="36">
    <w:abstractNumId w:val="26"/>
  </w:num>
  <w:num w:numId="37">
    <w:abstractNumId w:val="2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0422"/>
    <w:rsid w:val="000646F1"/>
    <w:rsid w:val="00066B73"/>
    <w:rsid w:val="00074FAC"/>
    <w:rsid w:val="00075394"/>
    <w:rsid w:val="00080BB9"/>
    <w:rsid w:val="00086ADC"/>
    <w:rsid w:val="00092CFE"/>
    <w:rsid w:val="00092DE5"/>
    <w:rsid w:val="000C4619"/>
    <w:rsid w:val="000D6EE9"/>
    <w:rsid w:val="000F2575"/>
    <w:rsid w:val="000F5FC5"/>
    <w:rsid w:val="0010217F"/>
    <w:rsid w:val="001118B7"/>
    <w:rsid w:val="00120AB1"/>
    <w:rsid w:val="00131302"/>
    <w:rsid w:val="00142423"/>
    <w:rsid w:val="00150914"/>
    <w:rsid w:val="0015749C"/>
    <w:rsid w:val="001B3E76"/>
    <w:rsid w:val="001E125F"/>
    <w:rsid w:val="001E1C40"/>
    <w:rsid w:val="001E6CA9"/>
    <w:rsid w:val="00205BDE"/>
    <w:rsid w:val="00247873"/>
    <w:rsid w:val="00270394"/>
    <w:rsid w:val="00327B0C"/>
    <w:rsid w:val="003318B5"/>
    <w:rsid w:val="003434D3"/>
    <w:rsid w:val="003565EF"/>
    <w:rsid w:val="00362048"/>
    <w:rsid w:val="003B67DD"/>
    <w:rsid w:val="003C3201"/>
    <w:rsid w:val="003E6714"/>
    <w:rsid w:val="003F0FCE"/>
    <w:rsid w:val="003F7106"/>
    <w:rsid w:val="004017B6"/>
    <w:rsid w:val="004044AA"/>
    <w:rsid w:val="00406F9B"/>
    <w:rsid w:val="004110A3"/>
    <w:rsid w:val="00436059"/>
    <w:rsid w:val="00446EA6"/>
    <w:rsid w:val="00464850"/>
    <w:rsid w:val="00470281"/>
    <w:rsid w:val="00474581"/>
    <w:rsid w:val="004813DE"/>
    <w:rsid w:val="00497743"/>
    <w:rsid w:val="004F5C79"/>
    <w:rsid w:val="004F5FE7"/>
    <w:rsid w:val="0052653F"/>
    <w:rsid w:val="00536A95"/>
    <w:rsid w:val="00555E10"/>
    <w:rsid w:val="005846AA"/>
    <w:rsid w:val="005A4897"/>
    <w:rsid w:val="005C4865"/>
    <w:rsid w:val="00616F15"/>
    <w:rsid w:val="00633807"/>
    <w:rsid w:val="00683E96"/>
    <w:rsid w:val="006904FB"/>
    <w:rsid w:val="0069085B"/>
    <w:rsid w:val="006A614C"/>
    <w:rsid w:val="006C3597"/>
    <w:rsid w:val="006E7FB1"/>
    <w:rsid w:val="00701716"/>
    <w:rsid w:val="00715980"/>
    <w:rsid w:val="00723DA2"/>
    <w:rsid w:val="00726E20"/>
    <w:rsid w:val="00741B9E"/>
    <w:rsid w:val="00751238"/>
    <w:rsid w:val="007565E9"/>
    <w:rsid w:val="00757443"/>
    <w:rsid w:val="007651E0"/>
    <w:rsid w:val="007A1C8B"/>
    <w:rsid w:val="007A308C"/>
    <w:rsid w:val="007C2F04"/>
    <w:rsid w:val="007C3928"/>
    <w:rsid w:val="007F098B"/>
    <w:rsid w:val="007F6021"/>
    <w:rsid w:val="008139C8"/>
    <w:rsid w:val="008176F7"/>
    <w:rsid w:val="00840148"/>
    <w:rsid w:val="00855E7C"/>
    <w:rsid w:val="0087491C"/>
    <w:rsid w:val="00880078"/>
    <w:rsid w:val="00897A13"/>
    <w:rsid w:val="008A1248"/>
    <w:rsid w:val="008D5928"/>
    <w:rsid w:val="008E5D2A"/>
    <w:rsid w:val="00907CDA"/>
    <w:rsid w:val="00907D2A"/>
    <w:rsid w:val="00915DF3"/>
    <w:rsid w:val="009172F8"/>
    <w:rsid w:val="00926F47"/>
    <w:rsid w:val="00983F36"/>
    <w:rsid w:val="00985E05"/>
    <w:rsid w:val="009B030A"/>
    <w:rsid w:val="009B7F7B"/>
    <w:rsid w:val="009C0839"/>
    <w:rsid w:val="009D71E8"/>
    <w:rsid w:val="009F12C4"/>
    <w:rsid w:val="00A41ABD"/>
    <w:rsid w:val="00A62FFA"/>
    <w:rsid w:val="00A72211"/>
    <w:rsid w:val="00AA7B7C"/>
    <w:rsid w:val="00AB28D6"/>
    <w:rsid w:val="00AB5E95"/>
    <w:rsid w:val="00AC1D2F"/>
    <w:rsid w:val="00AD0139"/>
    <w:rsid w:val="00AF0054"/>
    <w:rsid w:val="00AF2818"/>
    <w:rsid w:val="00AF2959"/>
    <w:rsid w:val="00B03082"/>
    <w:rsid w:val="00B13522"/>
    <w:rsid w:val="00B1704E"/>
    <w:rsid w:val="00B274A6"/>
    <w:rsid w:val="00B4750A"/>
    <w:rsid w:val="00B61782"/>
    <w:rsid w:val="00B63A25"/>
    <w:rsid w:val="00B727D1"/>
    <w:rsid w:val="00BB15CD"/>
    <w:rsid w:val="00BB1F36"/>
    <w:rsid w:val="00BE0634"/>
    <w:rsid w:val="00BF4B74"/>
    <w:rsid w:val="00C140CC"/>
    <w:rsid w:val="00C15837"/>
    <w:rsid w:val="00C466AB"/>
    <w:rsid w:val="00C716BD"/>
    <w:rsid w:val="00CA10BB"/>
    <w:rsid w:val="00CA7BEF"/>
    <w:rsid w:val="00CC4C75"/>
    <w:rsid w:val="00CC7E59"/>
    <w:rsid w:val="00CD202D"/>
    <w:rsid w:val="00CD5FF4"/>
    <w:rsid w:val="00CE51F2"/>
    <w:rsid w:val="00CF5F14"/>
    <w:rsid w:val="00CF7F43"/>
    <w:rsid w:val="00D25CD4"/>
    <w:rsid w:val="00D33FE5"/>
    <w:rsid w:val="00D57DFB"/>
    <w:rsid w:val="00D63639"/>
    <w:rsid w:val="00D66E4E"/>
    <w:rsid w:val="00D708EA"/>
    <w:rsid w:val="00D80988"/>
    <w:rsid w:val="00DC2DB0"/>
    <w:rsid w:val="00DE4750"/>
    <w:rsid w:val="00DF0FDA"/>
    <w:rsid w:val="00E157C6"/>
    <w:rsid w:val="00E16882"/>
    <w:rsid w:val="00E22651"/>
    <w:rsid w:val="00E54CC0"/>
    <w:rsid w:val="00E54ECB"/>
    <w:rsid w:val="00E66558"/>
    <w:rsid w:val="00E709F8"/>
    <w:rsid w:val="00E8442A"/>
    <w:rsid w:val="00E913BF"/>
    <w:rsid w:val="00E94417"/>
    <w:rsid w:val="00ED29E5"/>
    <w:rsid w:val="00ED3EB0"/>
    <w:rsid w:val="00EE2F0C"/>
    <w:rsid w:val="00EE7A18"/>
    <w:rsid w:val="00EF322B"/>
    <w:rsid w:val="00EF461A"/>
    <w:rsid w:val="00F07771"/>
    <w:rsid w:val="00F5600F"/>
    <w:rsid w:val="00F6288C"/>
    <w:rsid w:val="00F81EB7"/>
    <w:rsid w:val="00F84BD9"/>
    <w:rsid w:val="00F93EE3"/>
    <w:rsid w:val="00FC11DD"/>
    <w:rsid w:val="00FC170E"/>
    <w:rsid w:val="00FE56BD"/>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0A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BB15CD"/>
    <w:pPr>
      <w:suppressAutoHyphens/>
    </w:pPr>
    <w:rPr>
      <w:color w:val="0D0D0D"/>
      <w:sz w:val="24"/>
      <w:szCs w:val="24"/>
    </w:rPr>
  </w:style>
  <w:style w:type="table" w:styleId="TableGrid">
    <w:name w:val="Table Grid"/>
    <w:basedOn w:val="TableNormal"/>
    <w:uiPriority w:val="39"/>
    <w:rsid w:val="0003042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422"/>
    <w:pPr>
      <w:autoSpaceDE w:val="0"/>
      <w:adjustRightInd w:val="0"/>
    </w:pPr>
    <w:rPr>
      <w:rFonts w:eastAsiaTheme="minorHAnsi" w:cs="Arial"/>
      <w:color w:val="000000"/>
      <w:sz w:val="24"/>
      <w:szCs w:val="24"/>
      <w:lang w:eastAsia="en-US"/>
    </w:rPr>
  </w:style>
  <w:style w:type="table" w:customStyle="1" w:styleId="TableGrid1">
    <w:name w:val="Table Grid1"/>
    <w:basedOn w:val="TableNormal"/>
    <w:next w:val="TableGrid"/>
    <w:uiPriority w:val="39"/>
    <w:rsid w:val="00030422"/>
    <w:pPr>
      <w:autoSpaceDN/>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8794">
      <w:bodyDiv w:val="1"/>
      <w:marLeft w:val="0"/>
      <w:marRight w:val="0"/>
      <w:marTop w:val="0"/>
      <w:marBottom w:val="0"/>
      <w:divBdr>
        <w:top w:val="none" w:sz="0" w:space="0" w:color="auto"/>
        <w:left w:val="none" w:sz="0" w:space="0" w:color="auto"/>
        <w:bottom w:val="none" w:sz="0" w:space="0" w:color="auto"/>
        <w:right w:val="none" w:sz="0" w:space="0" w:color="auto"/>
      </w:divBdr>
    </w:div>
    <w:div w:id="746389629">
      <w:bodyDiv w:val="1"/>
      <w:marLeft w:val="0"/>
      <w:marRight w:val="0"/>
      <w:marTop w:val="0"/>
      <w:marBottom w:val="0"/>
      <w:divBdr>
        <w:top w:val="none" w:sz="0" w:space="0" w:color="auto"/>
        <w:left w:val="none" w:sz="0" w:space="0" w:color="auto"/>
        <w:bottom w:val="none" w:sz="0" w:space="0" w:color="auto"/>
        <w:right w:val="none" w:sz="0" w:space="0" w:color="auto"/>
      </w:divBdr>
      <w:divsChild>
        <w:div w:id="2108772517">
          <w:marLeft w:val="0"/>
          <w:marRight w:val="0"/>
          <w:marTop w:val="0"/>
          <w:marBottom w:val="0"/>
          <w:divBdr>
            <w:top w:val="none" w:sz="0" w:space="0" w:color="auto"/>
            <w:left w:val="none" w:sz="0" w:space="0" w:color="auto"/>
            <w:bottom w:val="none" w:sz="0" w:space="0" w:color="auto"/>
            <w:right w:val="none" w:sz="0" w:space="0" w:color="auto"/>
          </w:divBdr>
        </w:div>
        <w:div w:id="1865052840">
          <w:marLeft w:val="0"/>
          <w:marRight w:val="0"/>
          <w:marTop w:val="0"/>
          <w:marBottom w:val="0"/>
          <w:divBdr>
            <w:top w:val="none" w:sz="0" w:space="0" w:color="auto"/>
            <w:left w:val="none" w:sz="0" w:space="0" w:color="auto"/>
            <w:bottom w:val="none" w:sz="0" w:space="0" w:color="auto"/>
            <w:right w:val="none" w:sz="0" w:space="0" w:color="auto"/>
          </w:divBdr>
        </w:div>
        <w:div w:id="866530662">
          <w:marLeft w:val="0"/>
          <w:marRight w:val="0"/>
          <w:marTop w:val="0"/>
          <w:marBottom w:val="0"/>
          <w:divBdr>
            <w:top w:val="none" w:sz="0" w:space="0" w:color="auto"/>
            <w:left w:val="none" w:sz="0" w:space="0" w:color="auto"/>
            <w:bottom w:val="none" w:sz="0" w:space="0" w:color="auto"/>
            <w:right w:val="none" w:sz="0" w:space="0" w:color="auto"/>
          </w:divBdr>
        </w:div>
      </w:divsChild>
    </w:div>
    <w:div w:id="155793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projects-and-evaluation/projects/covid-19-disruptions-in-primary-schools-attainment-gaps-and-school-responses" TargetMode="External"/><Relationship Id="rId18" Type="http://schemas.openxmlformats.org/officeDocument/2006/relationships/hyperlink" Target="https://educationendowmentfoundation.org.uk/education-evidence/guidance-reports/literacy-ks-1" TargetMode="External"/><Relationship Id="rId26" Type="http://schemas.openxmlformats.org/officeDocument/2006/relationships/hyperlink" Target="https://educationendowmentfoundation.org.uk/education-evidence/teaching-learning-toolkit/behaviour-interventions" TargetMode="External"/><Relationship Id="rId39" Type="http://schemas.openxmlformats.org/officeDocument/2006/relationships/hyperlink" Target="https://educationendowmentfoundation.org.uk/education-evidence/teaching-learning-toolkit/social-and-emotional-learning" TargetMode="External"/><Relationship Id="rId21" Type="http://schemas.openxmlformats.org/officeDocument/2006/relationships/hyperlink" Target="https://educationendowmentfoundation.org.uk/education-evidence/teaching-learning-toolkit/mastery-learning" TargetMode="External"/><Relationship Id="rId34" Type="http://schemas.openxmlformats.org/officeDocument/2006/relationships/hyperlink" Target="https://educationendowmentfoundation.org.uk/education-evidence/guidance-reports/supporting-parents" TargetMode="External"/><Relationship Id="rId42"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 Id="rId47" Type="http://schemas.openxmlformats.org/officeDocument/2006/relationships/hyperlink" Target="https://educationendowmentfoundation.org.uk/education-evidence/guidance-reports/implementatio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endowmentfoundation.org.uk/education-evidence/guidance-reports/literacy-early-years" TargetMode="External"/><Relationship Id="rId29" Type="http://schemas.openxmlformats.org/officeDocument/2006/relationships/hyperlink" Target="https://educationendowmentfoundation.org.uk/education-evidence/teaching-learning-toolkit/one-to-one-tuition" TargetMode="External"/><Relationship Id="rId11" Type="http://schemas.openxmlformats.org/officeDocument/2006/relationships/hyperlink" Target="https://educationendowmentfoundation.org.uk/support-for-schools/school-improvement-planning/1-high-quality-teaching" TargetMode="External"/><Relationship Id="rId24" Type="http://schemas.openxmlformats.org/officeDocument/2006/relationships/hyperlink" Target="https://educationendowmentfoundation.org.uk/education-evidence/teaching-learning-toolkit/social-and-emotional-learning" TargetMode="External"/><Relationship Id="rId32" Type="http://schemas.openxmlformats.org/officeDocument/2006/relationships/hyperlink" Target="https://educationendowmentfoundation.org.uk/education-evidence/teaching-learning-toolkit/one-to-one-tuition" TargetMode="External"/><Relationship Id="rId37" Type="http://schemas.openxmlformats.org/officeDocument/2006/relationships/hyperlink" Target="https://educationendowmentfoundation.org.uk/support-for-schools/school-improvement-planning/2-targeted-academic-support" TargetMode="External"/><Relationship Id="rId40" Type="http://schemas.openxmlformats.org/officeDocument/2006/relationships/hyperlink" Target="https://www.gov.uk/government/publications/school-attendance/framework-for-securing-full-attendance-actions-for-schools-and-local-authorities"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ducationblog.oup.com/primary/why-closing-the-word-gap-matters-the-oxford-language-report" TargetMode="External"/><Relationship Id="rId23" Type="http://schemas.openxmlformats.org/officeDocument/2006/relationships/hyperlink" Target="https://educationendowmentfoundation.org.uk/education-evidence/teaching-learning-toolkit/behaviour-interventions" TargetMode="External"/><Relationship Id="rId28" Type="http://schemas.openxmlformats.org/officeDocument/2006/relationships/hyperlink" Target="https://educationendowmentfoundation.org.uk/evidence-summaries/teaching-learning-toolkit/phonics/" TargetMode="External"/><Relationship Id="rId36" Type="http://schemas.openxmlformats.org/officeDocument/2006/relationships/hyperlink" Target="https://educationendowmentfoundation.org.uk/education-evidence/teaching-learning-toolkit/parental-engagement" TargetMode="External"/><Relationship Id="rId49" Type="http://schemas.openxmlformats.org/officeDocument/2006/relationships/image" Target="media/image2.png"/><Relationship Id="rId10" Type="http://schemas.openxmlformats.org/officeDocument/2006/relationships/hyperlink" Target="https://www.gov.uk/government/publications/working-together-to-improve-school-attendance" TargetMode="External"/><Relationship Id="rId19" Type="http://schemas.openxmlformats.org/officeDocument/2006/relationships/hyperlink" Target="https://educationendowmentfoundation.org.uk/education-evidence/guidance-reports/early-maths" TargetMode="External"/><Relationship Id="rId31" Type="http://schemas.openxmlformats.org/officeDocument/2006/relationships/hyperlink" Target="https://educationendowmentfoundation.org.uk/education-evidence/teaching-learning-toolkit/teaching-assistant-intervention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educationendowmentfoundation.org.uk/evidence-summaries/teaching-learning-toolkit/oral-language-interventions/" TargetMode="External"/><Relationship Id="rId22" Type="http://schemas.openxmlformats.org/officeDocument/2006/relationships/hyperlink" Target="file:///\\school\officeusers$\Louise\Pupil%20Premium\2021-2022\Strategy%20final%20documents\EEF%20&#8216;High-quality%20teaching&#8217;%20states" TargetMode="External"/><Relationship Id="rId27" Type="http://schemas.openxmlformats.org/officeDocument/2006/relationships/hyperlink" Target="https://educationendowmentfoundation.org.uk/evidence-summaries/teaching-learning-toolkit/oral-language-interventions/" TargetMode="External"/><Relationship Id="rId30" Type="http://schemas.openxmlformats.org/officeDocument/2006/relationships/hyperlink" Target="https://educationendowmentfoundation.org.uk/evidence-summaries/teaching-learning-toolkit/small-group-tuition/" TargetMode="External"/><Relationship Id="rId35" Type="http://schemas.openxmlformats.org/officeDocument/2006/relationships/hyperlink" Target="https://educationendowmentfoundation.org.uk/education-evidence/teaching-learning-toolkit/parental-engagement" TargetMode="External"/><Relationship Id="rId43" Type="http://schemas.openxmlformats.org/officeDocument/2006/relationships/header" Target="header1.xml"/><Relationship Id="rId48" Type="http://schemas.openxmlformats.org/officeDocument/2006/relationships/hyperlink" Target="https://assets.publishing.service.gov.uk/government/uploads/system/uploads/attachment_data/file/1066915/Using_pupil_premium_guidance_for_school_leaders.pdf" TargetMode="External"/><Relationship Id="rId8" Type="http://schemas.openxmlformats.org/officeDocument/2006/relationships/hyperlink" Target="https://www.gov.uk/government/statistics/pupil-absence-in-schools-in-england-2018-to-201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ducationendowmentfoundation.org.uk/projects-and-evaluation/projects/nfer-impact-of-school-closures-and-subsequent-support-strategies-on-attainment-and-socioemotional-wellbeing-in-key-stage-1"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educationendowmentfoundation.org.uk/education-evidence/guidance-reports/primary-sel" TargetMode="External"/><Relationship Id="rId33" Type="http://schemas.openxmlformats.org/officeDocument/2006/relationships/hyperlink" Target="https://educationendowmentfoundation.org.uk/education-evidence/guidance-reports/literacy-early-years" TargetMode="External"/><Relationship Id="rId38" Type="http://schemas.openxmlformats.org/officeDocument/2006/relationships/hyperlink" Target="https://educationendowmentfoundation.org.uk/public/files/Publications/Behaviour/EEF_Improving_behaviour_in_schools_Report.pdf" TargetMode="External"/><Relationship Id="rId46" Type="http://schemas.openxmlformats.org/officeDocument/2006/relationships/hyperlink" Target="https://www.gov.uk/guidance/senior-mental-health-lead-training" TargetMode="External"/><Relationship Id="rId20" Type="http://schemas.openxmlformats.org/officeDocument/2006/relationships/hyperlink" Target="https://educationendowmentfoundation.org.uk/public/files/Publications/Maths/KS2_KS3_Maths_Guidance_2017.pdf" TargetMode="External"/><Relationship Id="rId41"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CF611-8C16-4392-80AF-2A94E6AC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7516</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50263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Nicki</cp:lastModifiedBy>
  <cp:revision>3</cp:revision>
  <cp:lastPrinted>2021-10-01T09:58:00Z</cp:lastPrinted>
  <dcterms:created xsi:type="dcterms:W3CDTF">2023-06-26T15:25:00Z</dcterms:created>
  <dcterms:modified xsi:type="dcterms:W3CDTF">2023-06-27T13:06:00Z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