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3E39FA" w14:textId="77777777" w:rsidR="0066528C" w:rsidRPr="00C05C2E" w:rsidRDefault="0066528C" w:rsidP="0066528C">
      <w:pPr>
        <w:pStyle w:val="NoSpacing"/>
        <w:jc w:val="center"/>
        <w:rPr>
          <w:rFonts w:ascii="Century Gothic" w:hAnsi="Century Gothic" w:cs="Arial"/>
          <w:b/>
          <w:u w:val="single"/>
          <w:lang w:val="en-US" w:eastAsia="en-GB"/>
        </w:rPr>
      </w:pPr>
      <w:r w:rsidRPr="00C05C2E">
        <w:rPr>
          <w:rFonts w:ascii="Century Gothic" w:hAnsi="Century Gothic" w:cs="Arial"/>
          <w:b/>
          <w:u w:val="single"/>
          <w:lang w:val="en-US" w:eastAsia="en-GB"/>
        </w:rPr>
        <w:t>RUSSELL LOWER SCHOOL</w:t>
      </w:r>
    </w:p>
    <w:p w14:paraId="0F42DEDA" w14:textId="77777777" w:rsidR="0066528C" w:rsidRPr="00C05C2E" w:rsidRDefault="0066528C" w:rsidP="0066528C">
      <w:pPr>
        <w:pStyle w:val="NoSpacing"/>
        <w:jc w:val="center"/>
        <w:rPr>
          <w:rFonts w:ascii="Century Gothic" w:hAnsi="Century Gothic" w:cs="Arial"/>
          <w:b/>
          <w:lang w:val="en-US" w:eastAsia="en-GB"/>
        </w:rPr>
      </w:pPr>
    </w:p>
    <w:p w14:paraId="136BF90F" w14:textId="4E079AB8" w:rsidR="0066528C" w:rsidRDefault="00521929" w:rsidP="0066528C">
      <w:pPr>
        <w:pStyle w:val="NoSpacing"/>
        <w:jc w:val="center"/>
        <w:rPr>
          <w:rFonts w:ascii="Century Gothic" w:hAnsi="Century Gothic" w:cs="Arial"/>
          <w:b/>
          <w:u w:val="single"/>
          <w:lang w:val="en-US" w:eastAsia="en-GB"/>
        </w:rPr>
      </w:pPr>
      <w:r>
        <w:rPr>
          <w:rFonts w:ascii="Century Gothic" w:hAnsi="Century Gothic" w:cs="Arial"/>
          <w:b/>
          <w:u w:val="single"/>
          <w:lang w:val="en-US" w:eastAsia="en-GB"/>
        </w:rPr>
        <w:t xml:space="preserve">Equal opportunities and Inclusion - </w:t>
      </w:r>
      <w:r w:rsidR="00F739AA">
        <w:rPr>
          <w:rFonts w:ascii="Century Gothic" w:hAnsi="Century Gothic" w:cs="Arial"/>
          <w:b/>
          <w:u w:val="single"/>
          <w:lang w:val="en-US" w:eastAsia="en-GB"/>
        </w:rPr>
        <w:t>Equality Duty Statement</w:t>
      </w:r>
      <w:r w:rsidR="0066528C" w:rsidRPr="00C05C2E">
        <w:rPr>
          <w:rFonts w:ascii="Century Gothic" w:hAnsi="Century Gothic" w:cs="Arial"/>
          <w:b/>
          <w:u w:val="single"/>
          <w:lang w:val="en-US" w:eastAsia="en-GB"/>
        </w:rPr>
        <w:t xml:space="preserve"> and objective</w:t>
      </w:r>
      <w:r w:rsidR="00F739AA">
        <w:rPr>
          <w:rFonts w:ascii="Century Gothic" w:hAnsi="Century Gothic" w:cs="Arial"/>
          <w:b/>
          <w:u w:val="single"/>
          <w:lang w:val="en-US" w:eastAsia="en-GB"/>
        </w:rPr>
        <w:t>s</w:t>
      </w:r>
    </w:p>
    <w:p w14:paraId="303E8034" w14:textId="67F2BAB3" w:rsidR="00F739AA" w:rsidRPr="00C05C2E" w:rsidRDefault="00F739AA" w:rsidP="0066528C">
      <w:pPr>
        <w:pStyle w:val="NoSpacing"/>
        <w:jc w:val="center"/>
        <w:rPr>
          <w:rFonts w:ascii="Century Gothic" w:hAnsi="Century Gothic" w:cs="Arial"/>
          <w:b/>
          <w:u w:val="single"/>
          <w:lang w:val="en-US" w:eastAsia="en-GB"/>
        </w:rPr>
      </w:pPr>
      <w:r>
        <w:rPr>
          <w:rFonts w:ascii="Century Gothic" w:hAnsi="Century Gothic" w:cs="Arial"/>
          <w:b/>
          <w:u w:val="single"/>
          <w:lang w:val="en-US" w:eastAsia="en-GB"/>
        </w:rPr>
        <w:t>20</w:t>
      </w:r>
      <w:r w:rsidR="00106C00">
        <w:rPr>
          <w:rFonts w:ascii="Century Gothic" w:hAnsi="Century Gothic" w:cs="Arial"/>
          <w:b/>
          <w:u w:val="single"/>
          <w:lang w:val="en-US" w:eastAsia="en-GB"/>
        </w:rPr>
        <w:t>2</w:t>
      </w:r>
      <w:r w:rsidR="00413BFA">
        <w:rPr>
          <w:rFonts w:ascii="Century Gothic" w:hAnsi="Century Gothic" w:cs="Arial"/>
          <w:b/>
          <w:u w:val="single"/>
          <w:lang w:val="en-US" w:eastAsia="en-GB"/>
        </w:rPr>
        <w:t>3</w:t>
      </w:r>
      <w:r>
        <w:rPr>
          <w:rFonts w:ascii="Century Gothic" w:hAnsi="Century Gothic" w:cs="Arial"/>
          <w:b/>
          <w:u w:val="single"/>
          <w:lang w:val="en-US" w:eastAsia="en-GB"/>
        </w:rPr>
        <w:t>/2</w:t>
      </w:r>
      <w:r w:rsidR="00413BFA">
        <w:rPr>
          <w:rFonts w:ascii="Century Gothic" w:hAnsi="Century Gothic" w:cs="Arial"/>
          <w:b/>
          <w:u w:val="single"/>
          <w:lang w:val="en-US" w:eastAsia="en-GB"/>
        </w:rPr>
        <w:t>4</w:t>
      </w:r>
    </w:p>
    <w:p w14:paraId="68C916DE" w14:textId="77777777" w:rsidR="0066528C" w:rsidRPr="00C05C2E" w:rsidRDefault="0066528C" w:rsidP="0066528C">
      <w:pPr>
        <w:spacing w:after="75" w:line="300" w:lineRule="atLeast"/>
        <w:rPr>
          <w:rFonts w:ascii="Century Gothic" w:eastAsia="Times New Roman" w:hAnsi="Century Gothic" w:cs="Arial"/>
          <w:color w:val="333333"/>
          <w:lang w:val="en-US" w:eastAsia="en-GB"/>
        </w:rPr>
      </w:pPr>
      <w:r w:rsidRPr="00C05C2E">
        <w:rPr>
          <w:rFonts w:ascii="Century Gothic" w:eastAsia="Times New Roman" w:hAnsi="Century Gothic" w:cs="Arial"/>
          <w:color w:val="333333"/>
          <w:lang w:val="en-US" w:eastAsia="en-GB"/>
        </w:rPr>
        <w:t> </w:t>
      </w:r>
    </w:p>
    <w:p w14:paraId="057F2389" w14:textId="77777777" w:rsidR="0066528C" w:rsidRPr="00C05C2E" w:rsidRDefault="0066528C" w:rsidP="0066528C">
      <w:pPr>
        <w:spacing w:before="150" w:after="150" w:line="300" w:lineRule="atLeast"/>
        <w:outlineLvl w:val="4"/>
        <w:rPr>
          <w:rFonts w:ascii="Century Gothic" w:eastAsia="Times New Roman" w:hAnsi="Century Gothic" w:cs="Arial"/>
          <w:b/>
          <w:bCs/>
          <w:lang w:val="en-US" w:eastAsia="en-GB"/>
        </w:rPr>
      </w:pPr>
      <w:r w:rsidRPr="00C05C2E">
        <w:rPr>
          <w:rFonts w:ascii="Century Gothic" w:eastAsia="Times New Roman" w:hAnsi="Century Gothic" w:cs="Arial"/>
          <w:b/>
          <w:bCs/>
          <w:lang w:val="en-US" w:eastAsia="en-GB"/>
        </w:rPr>
        <w:t>Legal Duties</w:t>
      </w:r>
    </w:p>
    <w:p w14:paraId="7982ECEC" w14:textId="77777777" w:rsidR="003845A9" w:rsidRPr="00C05C2E" w:rsidRDefault="003845A9" w:rsidP="003845A9">
      <w:pPr>
        <w:spacing w:before="150" w:after="150" w:line="600" w:lineRule="atLeast"/>
        <w:outlineLvl w:val="2"/>
        <w:rPr>
          <w:rFonts w:ascii="Century Gothic" w:eastAsia="Times New Roman" w:hAnsi="Century Gothic" w:cs="Arial"/>
          <w:b/>
          <w:bCs/>
          <w:lang w:val="en-US" w:eastAsia="en-GB"/>
        </w:rPr>
      </w:pPr>
      <w:r w:rsidRPr="00C05C2E">
        <w:rPr>
          <w:rFonts w:ascii="Century Gothic" w:eastAsia="Times New Roman" w:hAnsi="Century Gothic" w:cs="Arial"/>
          <w:b/>
          <w:bCs/>
          <w:lang w:val="en-US" w:eastAsia="en-GB"/>
        </w:rPr>
        <w:t>Equality Act 2010</w:t>
      </w:r>
    </w:p>
    <w:p w14:paraId="2EC815BE" w14:textId="77777777" w:rsidR="003845A9" w:rsidRPr="00C05C2E" w:rsidRDefault="003845A9" w:rsidP="003845A9">
      <w:pPr>
        <w:spacing w:after="75" w:line="300" w:lineRule="atLeast"/>
        <w:rPr>
          <w:rFonts w:ascii="Century Gothic" w:eastAsia="Times New Roman" w:hAnsi="Century Gothic" w:cs="Arial"/>
          <w:lang w:val="en-US" w:eastAsia="en-GB"/>
        </w:rPr>
      </w:pPr>
      <w:r w:rsidRPr="00C05C2E">
        <w:rPr>
          <w:rFonts w:ascii="Century Gothic" w:eastAsia="Times New Roman" w:hAnsi="Century Gothic" w:cs="Arial"/>
          <w:lang w:val="en-US" w:eastAsia="en-GB"/>
        </w:rPr>
        <w:t>The Equality Act 2010 is a law which protects people from discrimination. It replaces all previous, separate equality laws including the Disability Discrimination Act, Race Relations Act and many others.</w:t>
      </w:r>
    </w:p>
    <w:p w14:paraId="4CF6E52D" w14:textId="77777777" w:rsidR="003845A9" w:rsidRPr="00C05C2E" w:rsidRDefault="003845A9" w:rsidP="003845A9">
      <w:pPr>
        <w:spacing w:before="150" w:after="150" w:line="300" w:lineRule="atLeast"/>
        <w:outlineLvl w:val="4"/>
        <w:rPr>
          <w:rFonts w:ascii="Century Gothic" w:eastAsia="Times New Roman" w:hAnsi="Century Gothic" w:cs="Arial"/>
          <w:b/>
          <w:bCs/>
          <w:lang w:val="en-US" w:eastAsia="en-GB"/>
        </w:rPr>
      </w:pPr>
      <w:r w:rsidRPr="00C05C2E">
        <w:rPr>
          <w:rFonts w:ascii="Century Gothic" w:eastAsia="Times New Roman" w:hAnsi="Century Gothic" w:cs="Arial"/>
          <w:b/>
          <w:bCs/>
          <w:lang w:val="en-US" w:eastAsia="en-GB"/>
        </w:rPr>
        <w:t>Public Sector Equality Duty</w:t>
      </w:r>
    </w:p>
    <w:p w14:paraId="36C2D04E" w14:textId="77777777" w:rsidR="003845A9" w:rsidRPr="00C05C2E" w:rsidRDefault="003845A9" w:rsidP="003845A9">
      <w:pPr>
        <w:spacing w:after="150" w:line="300" w:lineRule="atLeast"/>
        <w:rPr>
          <w:rFonts w:ascii="Century Gothic" w:eastAsia="Times New Roman" w:hAnsi="Century Gothic" w:cs="Arial"/>
          <w:lang w:val="en-US" w:eastAsia="en-GB"/>
        </w:rPr>
      </w:pPr>
      <w:r w:rsidRPr="00C05C2E">
        <w:rPr>
          <w:rFonts w:ascii="Century Gothic" w:eastAsia="Times New Roman" w:hAnsi="Century Gothic" w:cs="Arial"/>
          <w:lang w:val="en-US" w:eastAsia="en-GB"/>
        </w:rPr>
        <w:t>Previous equality duties involved schools producing separate polices and action plans for race, disability and gender. The new Equality Act introduces a single equality duty for all public sector organisations including schools, this is known as the ‘public sector equality duty’.</w:t>
      </w:r>
    </w:p>
    <w:p w14:paraId="6ABE1BD2" w14:textId="77777777" w:rsidR="003845A9" w:rsidRPr="00C05C2E" w:rsidRDefault="003845A9" w:rsidP="003845A9">
      <w:pPr>
        <w:spacing w:after="150" w:line="300" w:lineRule="atLeast"/>
        <w:rPr>
          <w:rFonts w:ascii="Century Gothic" w:eastAsia="Times New Roman" w:hAnsi="Century Gothic" w:cs="Arial"/>
          <w:lang w:val="en-US" w:eastAsia="en-GB"/>
        </w:rPr>
      </w:pPr>
      <w:r w:rsidRPr="00C05C2E">
        <w:rPr>
          <w:rFonts w:ascii="Century Gothic" w:eastAsia="Times New Roman" w:hAnsi="Century Gothic" w:cs="Arial"/>
          <w:lang w:val="en-US" w:eastAsia="en-GB"/>
        </w:rPr>
        <w:t>The public sector</w:t>
      </w:r>
      <w:r w:rsidR="00FD45F7" w:rsidRPr="00C05C2E">
        <w:rPr>
          <w:rFonts w:ascii="Century Gothic" w:eastAsia="Times New Roman" w:hAnsi="Century Gothic" w:cs="Arial"/>
          <w:lang w:val="en-US" w:eastAsia="en-GB"/>
        </w:rPr>
        <w:t xml:space="preserve"> equality</w:t>
      </w:r>
      <w:r w:rsidRPr="00C05C2E">
        <w:rPr>
          <w:rFonts w:ascii="Century Gothic" w:eastAsia="Times New Roman" w:hAnsi="Century Gothic" w:cs="Arial"/>
          <w:lang w:val="en-US" w:eastAsia="en-GB"/>
        </w:rPr>
        <w:t xml:space="preserve"> duty requires all schools to show how they are meeting the aims of the Equality Act by giving ‘due regard’ to the need to:</w:t>
      </w:r>
    </w:p>
    <w:p w14:paraId="1A3E3F2D" w14:textId="77777777" w:rsidR="003845A9" w:rsidRPr="00C05C2E" w:rsidRDefault="003845A9" w:rsidP="003845A9">
      <w:pPr>
        <w:numPr>
          <w:ilvl w:val="0"/>
          <w:numId w:val="7"/>
        </w:numPr>
        <w:spacing w:before="100" w:beforeAutospacing="1" w:after="100" w:afterAutospacing="1" w:line="300" w:lineRule="atLeast"/>
        <w:ind w:left="375"/>
        <w:rPr>
          <w:rFonts w:ascii="Century Gothic" w:eastAsia="Times New Roman" w:hAnsi="Century Gothic" w:cs="Arial"/>
          <w:lang w:val="en-US" w:eastAsia="en-GB"/>
        </w:rPr>
      </w:pPr>
      <w:r w:rsidRPr="00C05C2E">
        <w:rPr>
          <w:rFonts w:ascii="Century Gothic" w:eastAsia="Times New Roman" w:hAnsi="Century Gothic" w:cs="Arial"/>
          <w:lang w:val="en-US" w:eastAsia="en-GB"/>
        </w:rPr>
        <w:t>Eliminate Unlawful Discrimination, harassment, victimisation and any other conduct prohibited by the Act</w:t>
      </w:r>
    </w:p>
    <w:p w14:paraId="610A6CCC" w14:textId="77777777" w:rsidR="003845A9" w:rsidRPr="00C05C2E" w:rsidRDefault="003845A9" w:rsidP="003845A9">
      <w:pPr>
        <w:numPr>
          <w:ilvl w:val="0"/>
          <w:numId w:val="7"/>
        </w:numPr>
        <w:spacing w:before="100" w:beforeAutospacing="1" w:after="100" w:afterAutospacing="1" w:line="300" w:lineRule="atLeast"/>
        <w:ind w:left="375"/>
        <w:rPr>
          <w:rFonts w:ascii="Century Gothic" w:eastAsia="Times New Roman" w:hAnsi="Century Gothic" w:cs="Arial"/>
          <w:lang w:val="en-US" w:eastAsia="en-GB"/>
        </w:rPr>
      </w:pPr>
      <w:r w:rsidRPr="00C05C2E">
        <w:rPr>
          <w:rFonts w:ascii="Century Gothic" w:eastAsia="Times New Roman" w:hAnsi="Century Gothic" w:cs="Arial"/>
          <w:lang w:val="en-US" w:eastAsia="en-GB"/>
        </w:rPr>
        <w:t>Advance Equality of Opportunity, between persons who share a relevant protected characteristic and persons who do not share it</w:t>
      </w:r>
    </w:p>
    <w:p w14:paraId="67FCCAF0" w14:textId="77777777" w:rsidR="003845A9" w:rsidRPr="00C05C2E" w:rsidRDefault="00FD45F7" w:rsidP="003845A9">
      <w:pPr>
        <w:numPr>
          <w:ilvl w:val="0"/>
          <w:numId w:val="7"/>
        </w:numPr>
        <w:spacing w:before="100" w:beforeAutospacing="1" w:after="100" w:afterAutospacing="1" w:line="300" w:lineRule="atLeast"/>
        <w:ind w:left="375"/>
        <w:rPr>
          <w:rFonts w:ascii="Century Gothic" w:eastAsia="Times New Roman" w:hAnsi="Century Gothic" w:cs="Arial"/>
          <w:lang w:val="en-US" w:eastAsia="en-GB"/>
        </w:rPr>
      </w:pPr>
      <w:r w:rsidRPr="00C05C2E">
        <w:rPr>
          <w:rFonts w:ascii="Century Gothic" w:eastAsia="Times New Roman" w:hAnsi="Century Gothic" w:cs="Arial"/>
          <w:lang w:val="en-US" w:eastAsia="en-GB"/>
        </w:rPr>
        <w:t>Foster good r</w:t>
      </w:r>
      <w:r w:rsidR="003845A9" w:rsidRPr="00C05C2E">
        <w:rPr>
          <w:rFonts w:ascii="Century Gothic" w:eastAsia="Times New Roman" w:hAnsi="Century Gothic" w:cs="Arial"/>
          <w:lang w:val="en-US" w:eastAsia="en-GB"/>
        </w:rPr>
        <w:t>elations between persons who share a relevant protected characteristic and persons who do not share it</w:t>
      </w:r>
    </w:p>
    <w:p w14:paraId="68024A8D" w14:textId="77777777" w:rsidR="003845A9" w:rsidRPr="00C05C2E" w:rsidRDefault="003845A9" w:rsidP="003845A9">
      <w:pPr>
        <w:spacing w:before="100" w:beforeAutospacing="1" w:after="100" w:afterAutospacing="1" w:line="300" w:lineRule="atLeast"/>
        <w:ind w:left="15"/>
        <w:rPr>
          <w:rFonts w:ascii="Century Gothic" w:eastAsia="Times New Roman" w:hAnsi="Century Gothic" w:cs="Arial"/>
          <w:lang w:val="en-US" w:eastAsia="en-GB"/>
        </w:rPr>
      </w:pPr>
      <w:r w:rsidRPr="00C05C2E">
        <w:rPr>
          <w:rFonts w:ascii="Century Gothic" w:eastAsia="Times New Roman" w:hAnsi="Century Gothic" w:cs="Arial"/>
          <w:lang w:val="en-US" w:eastAsia="en-GB"/>
        </w:rPr>
        <w:t xml:space="preserve">Specifically to: </w:t>
      </w:r>
    </w:p>
    <w:p w14:paraId="3AF2FC9B" w14:textId="77777777" w:rsidR="003845A9" w:rsidRPr="00C05C2E" w:rsidRDefault="003845A9" w:rsidP="003845A9">
      <w:pPr>
        <w:numPr>
          <w:ilvl w:val="1"/>
          <w:numId w:val="7"/>
        </w:numPr>
        <w:spacing w:before="100" w:beforeAutospacing="1" w:after="100" w:afterAutospacing="1" w:line="300" w:lineRule="atLeast"/>
        <w:ind w:left="750"/>
        <w:rPr>
          <w:rFonts w:ascii="Century Gothic" w:eastAsia="Times New Roman" w:hAnsi="Century Gothic" w:cs="Arial"/>
          <w:lang w:val="en-US" w:eastAsia="en-GB"/>
        </w:rPr>
      </w:pPr>
      <w:r w:rsidRPr="00C05C2E">
        <w:rPr>
          <w:rFonts w:ascii="Century Gothic" w:eastAsia="Times New Roman" w:hAnsi="Century Gothic" w:cs="Arial"/>
          <w:lang w:val="en-US" w:eastAsia="en-GB"/>
        </w:rPr>
        <w:t>Remove or minimise disadvantages suffered by persons who share a relevant protected characteristic that is connected to that characteristic</w:t>
      </w:r>
    </w:p>
    <w:p w14:paraId="16D1AA0A" w14:textId="77777777" w:rsidR="003845A9" w:rsidRPr="00C05C2E" w:rsidRDefault="003845A9" w:rsidP="003845A9">
      <w:pPr>
        <w:numPr>
          <w:ilvl w:val="1"/>
          <w:numId w:val="7"/>
        </w:numPr>
        <w:spacing w:before="100" w:beforeAutospacing="1" w:after="100" w:afterAutospacing="1" w:line="300" w:lineRule="atLeast"/>
        <w:ind w:left="750"/>
        <w:rPr>
          <w:rFonts w:ascii="Century Gothic" w:eastAsia="Times New Roman" w:hAnsi="Century Gothic" w:cs="Arial"/>
          <w:lang w:val="en-US" w:eastAsia="en-GB"/>
        </w:rPr>
      </w:pPr>
      <w:r w:rsidRPr="00C05C2E">
        <w:rPr>
          <w:rFonts w:ascii="Century Gothic" w:eastAsia="Times New Roman" w:hAnsi="Century Gothic" w:cs="Arial"/>
          <w:lang w:val="en-US" w:eastAsia="en-GB"/>
        </w:rPr>
        <w:t>Take steps to meet the needs of persons who share a relevant protected characteristic that is different from the needs of persons who do not share it</w:t>
      </w:r>
    </w:p>
    <w:p w14:paraId="04751269" w14:textId="77777777" w:rsidR="003845A9" w:rsidRPr="00C05C2E" w:rsidRDefault="003845A9" w:rsidP="003845A9">
      <w:pPr>
        <w:numPr>
          <w:ilvl w:val="1"/>
          <w:numId w:val="7"/>
        </w:numPr>
        <w:spacing w:before="100" w:beforeAutospacing="1" w:after="100" w:afterAutospacing="1" w:line="300" w:lineRule="atLeast"/>
        <w:ind w:left="750"/>
        <w:rPr>
          <w:rFonts w:ascii="Century Gothic" w:eastAsia="Times New Roman" w:hAnsi="Century Gothic" w:cs="Arial"/>
          <w:lang w:val="en-US" w:eastAsia="en-GB"/>
        </w:rPr>
      </w:pPr>
      <w:r w:rsidRPr="00C05C2E">
        <w:rPr>
          <w:rFonts w:ascii="Century Gothic" w:eastAsia="Times New Roman" w:hAnsi="Century Gothic" w:cs="Arial"/>
          <w:lang w:val="en-US" w:eastAsia="en-GB"/>
        </w:rPr>
        <w:t>Encourage persons who share a relevant protected characteristic to participate in public life or in any other activity in which participation by such persons is disproportionately low</w:t>
      </w:r>
    </w:p>
    <w:p w14:paraId="1A4FF248" w14:textId="77777777" w:rsidR="003845A9" w:rsidRPr="00C05C2E" w:rsidRDefault="003845A9" w:rsidP="003845A9">
      <w:pPr>
        <w:spacing w:before="150" w:after="150" w:line="300" w:lineRule="atLeast"/>
        <w:outlineLvl w:val="4"/>
        <w:rPr>
          <w:rFonts w:ascii="Century Gothic" w:eastAsia="Times New Roman" w:hAnsi="Century Gothic" w:cs="Arial"/>
          <w:b/>
          <w:bCs/>
          <w:lang w:val="en-US" w:eastAsia="en-GB"/>
        </w:rPr>
      </w:pPr>
      <w:r w:rsidRPr="00C05C2E">
        <w:rPr>
          <w:rFonts w:ascii="Century Gothic" w:eastAsia="Times New Roman" w:hAnsi="Century Gothic" w:cs="Arial"/>
          <w:b/>
          <w:bCs/>
          <w:lang w:val="en-US" w:eastAsia="en-GB"/>
        </w:rPr>
        <w:t>Protected Characteristics</w:t>
      </w:r>
    </w:p>
    <w:p w14:paraId="080E671C" w14:textId="77777777" w:rsidR="003845A9" w:rsidRPr="00C05C2E" w:rsidRDefault="003845A9" w:rsidP="003845A9">
      <w:pPr>
        <w:spacing w:after="150" w:line="300" w:lineRule="atLeast"/>
        <w:rPr>
          <w:rFonts w:ascii="Century Gothic" w:eastAsia="Times New Roman" w:hAnsi="Century Gothic" w:cs="Arial"/>
          <w:lang w:val="en-US" w:eastAsia="en-GB"/>
        </w:rPr>
      </w:pPr>
      <w:r w:rsidRPr="00C05C2E">
        <w:rPr>
          <w:rFonts w:ascii="Century Gothic" w:eastAsia="Times New Roman" w:hAnsi="Century Gothic" w:cs="Arial"/>
          <w:lang w:val="en-US" w:eastAsia="en-GB"/>
        </w:rPr>
        <w:t>The Equality Act protects the same groups of people that were covered by previous equality legislation, but these groups are now referred to as ‘protected characteristics’. The following is a list of the protected characteristics that must be covered by schools:</w:t>
      </w:r>
    </w:p>
    <w:p w14:paraId="2B96646E" w14:textId="77777777" w:rsidR="003845A9" w:rsidRPr="00C05C2E" w:rsidRDefault="003845A9" w:rsidP="003845A9">
      <w:pPr>
        <w:numPr>
          <w:ilvl w:val="0"/>
          <w:numId w:val="8"/>
        </w:numPr>
        <w:spacing w:before="100" w:beforeAutospacing="1" w:after="100" w:afterAutospacing="1" w:line="300" w:lineRule="atLeast"/>
        <w:ind w:left="375"/>
        <w:rPr>
          <w:rFonts w:ascii="Century Gothic" w:eastAsia="Times New Roman" w:hAnsi="Century Gothic" w:cs="Arial"/>
          <w:lang w:val="en-US" w:eastAsia="en-GB"/>
        </w:rPr>
      </w:pPr>
      <w:r w:rsidRPr="00C05C2E">
        <w:rPr>
          <w:rFonts w:ascii="Century Gothic" w:eastAsia="Times New Roman" w:hAnsi="Century Gothic" w:cs="Arial"/>
          <w:lang w:val="en-US" w:eastAsia="en-GB"/>
        </w:rPr>
        <w:t>Disability</w:t>
      </w:r>
    </w:p>
    <w:p w14:paraId="43979FD6" w14:textId="77777777" w:rsidR="003845A9" w:rsidRPr="00C05C2E" w:rsidRDefault="003845A9" w:rsidP="003845A9">
      <w:pPr>
        <w:numPr>
          <w:ilvl w:val="0"/>
          <w:numId w:val="8"/>
        </w:numPr>
        <w:spacing w:before="100" w:beforeAutospacing="1" w:after="100" w:afterAutospacing="1" w:line="300" w:lineRule="atLeast"/>
        <w:ind w:left="375"/>
        <w:rPr>
          <w:rFonts w:ascii="Century Gothic" w:eastAsia="Times New Roman" w:hAnsi="Century Gothic" w:cs="Arial"/>
          <w:lang w:val="en-US" w:eastAsia="en-GB"/>
        </w:rPr>
      </w:pPr>
      <w:r w:rsidRPr="00C05C2E">
        <w:rPr>
          <w:rFonts w:ascii="Century Gothic" w:eastAsia="Times New Roman" w:hAnsi="Century Gothic" w:cs="Arial"/>
          <w:lang w:val="en-US" w:eastAsia="en-GB"/>
        </w:rPr>
        <w:t>Gender Reassignment</w:t>
      </w:r>
    </w:p>
    <w:p w14:paraId="2ADBA059" w14:textId="77777777" w:rsidR="003845A9" w:rsidRPr="00C05C2E" w:rsidRDefault="003845A9" w:rsidP="003845A9">
      <w:pPr>
        <w:numPr>
          <w:ilvl w:val="0"/>
          <w:numId w:val="8"/>
        </w:numPr>
        <w:spacing w:before="100" w:beforeAutospacing="1" w:after="100" w:afterAutospacing="1" w:line="300" w:lineRule="atLeast"/>
        <w:ind w:left="375"/>
        <w:rPr>
          <w:rFonts w:ascii="Century Gothic" w:eastAsia="Times New Roman" w:hAnsi="Century Gothic" w:cs="Arial"/>
          <w:lang w:val="en-US" w:eastAsia="en-GB"/>
        </w:rPr>
      </w:pPr>
      <w:r w:rsidRPr="00C05C2E">
        <w:rPr>
          <w:rFonts w:ascii="Century Gothic" w:eastAsia="Times New Roman" w:hAnsi="Century Gothic" w:cs="Arial"/>
          <w:lang w:val="en-US" w:eastAsia="en-GB"/>
        </w:rPr>
        <w:t>Pregnancy and maternity</w:t>
      </w:r>
    </w:p>
    <w:p w14:paraId="46A3345F" w14:textId="77777777" w:rsidR="003845A9" w:rsidRPr="00C05C2E" w:rsidRDefault="003845A9" w:rsidP="003845A9">
      <w:pPr>
        <w:numPr>
          <w:ilvl w:val="0"/>
          <w:numId w:val="8"/>
        </w:numPr>
        <w:spacing w:before="100" w:beforeAutospacing="1" w:after="100" w:afterAutospacing="1" w:line="300" w:lineRule="atLeast"/>
        <w:ind w:left="375"/>
        <w:rPr>
          <w:rFonts w:ascii="Century Gothic" w:eastAsia="Times New Roman" w:hAnsi="Century Gothic" w:cs="Arial"/>
          <w:lang w:val="en-US" w:eastAsia="en-GB"/>
        </w:rPr>
      </w:pPr>
      <w:r w:rsidRPr="00C05C2E">
        <w:rPr>
          <w:rFonts w:ascii="Century Gothic" w:eastAsia="Times New Roman" w:hAnsi="Century Gothic" w:cs="Arial"/>
          <w:lang w:val="en-US" w:eastAsia="en-GB"/>
        </w:rPr>
        <w:t>Race</w:t>
      </w:r>
    </w:p>
    <w:p w14:paraId="7E1D09A2" w14:textId="77777777" w:rsidR="003845A9" w:rsidRPr="00C05C2E" w:rsidRDefault="003845A9" w:rsidP="003845A9">
      <w:pPr>
        <w:numPr>
          <w:ilvl w:val="0"/>
          <w:numId w:val="8"/>
        </w:numPr>
        <w:spacing w:before="100" w:beforeAutospacing="1" w:after="100" w:afterAutospacing="1" w:line="300" w:lineRule="atLeast"/>
        <w:ind w:left="375"/>
        <w:rPr>
          <w:rFonts w:ascii="Century Gothic" w:eastAsia="Times New Roman" w:hAnsi="Century Gothic" w:cs="Arial"/>
          <w:lang w:val="en-US" w:eastAsia="en-GB"/>
        </w:rPr>
      </w:pPr>
      <w:r w:rsidRPr="00C05C2E">
        <w:rPr>
          <w:rFonts w:ascii="Century Gothic" w:eastAsia="Times New Roman" w:hAnsi="Century Gothic" w:cs="Arial"/>
          <w:lang w:val="en-US" w:eastAsia="en-GB"/>
        </w:rPr>
        <w:t>Religion or belief</w:t>
      </w:r>
    </w:p>
    <w:p w14:paraId="3B0785FC" w14:textId="77777777" w:rsidR="003845A9" w:rsidRPr="00C05C2E" w:rsidRDefault="003845A9" w:rsidP="003845A9">
      <w:pPr>
        <w:numPr>
          <w:ilvl w:val="0"/>
          <w:numId w:val="8"/>
        </w:numPr>
        <w:spacing w:before="100" w:beforeAutospacing="1" w:after="100" w:afterAutospacing="1" w:line="300" w:lineRule="atLeast"/>
        <w:ind w:left="375"/>
        <w:rPr>
          <w:rFonts w:ascii="Century Gothic" w:eastAsia="Times New Roman" w:hAnsi="Century Gothic" w:cs="Arial"/>
          <w:lang w:val="en-US" w:eastAsia="en-GB"/>
        </w:rPr>
      </w:pPr>
      <w:r w:rsidRPr="00C05C2E">
        <w:rPr>
          <w:rFonts w:ascii="Century Gothic" w:eastAsia="Times New Roman" w:hAnsi="Century Gothic" w:cs="Arial"/>
          <w:lang w:val="en-US" w:eastAsia="en-GB"/>
        </w:rPr>
        <w:t>Sex (referred to previously as gender)</w:t>
      </w:r>
    </w:p>
    <w:p w14:paraId="2AABF162" w14:textId="77777777" w:rsidR="003845A9" w:rsidRPr="00C05C2E" w:rsidRDefault="003845A9" w:rsidP="003845A9">
      <w:pPr>
        <w:numPr>
          <w:ilvl w:val="0"/>
          <w:numId w:val="8"/>
        </w:numPr>
        <w:spacing w:before="100" w:beforeAutospacing="1" w:after="100" w:afterAutospacing="1" w:line="300" w:lineRule="atLeast"/>
        <w:ind w:left="375"/>
        <w:rPr>
          <w:rFonts w:ascii="Century Gothic" w:eastAsia="Times New Roman" w:hAnsi="Century Gothic" w:cs="Arial"/>
          <w:lang w:val="en-US" w:eastAsia="en-GB"/>
        </w:rPr>
      </w:pPr>
      <w:r w:rsidRPr="00C05C2E">
        <w:rPr>
          <w:rFonts w:ascii="Century Gothic" w:eastAsia="Times New Roman" w:hAnsi="Century Gothic" w:cs="Arial"/>
          <w:lang w:val="en-US" w:eastAsia="en-GB"/>
        </w:rPr>
        <w:lastRenderedPageBreak/>
        <w:t>Sexual Orientation</w:t>
      </w:r>
    </w:p>
    <w:p w14:paraId="21581877" w14:textId="77777777" w:rsidR="003845A9" w:rsidRPr="00C05C2E" w:rsidRDefault="003845A9" w:rsidP="003845A9">
      <w:pPr>
        <w:spacing w:after="150" w:line="300" w:lineRule="atLeast"/>
        <w:rPr>
          <w:rFonts w:ascii="Century Gothic" w:eastAsia="Times New Roman" w:hAnsi="Century Gothic" w:cs="Arial"/>
          <w:lang w:val="en-US" w:eastAsia="en-GB"/>
        </w:rPr>
      </w:pPr>
      <w:r w:rsidRPr="00C05C2E">
        <w:rPr>
          <w:rFonts w:ascii="Century Gothic" w:eastAsia="Times New Roman" w:hAnsi="Century Gothic" w:cs="Arial"/>
          <w:lang w:val="en-US" w:eastAsia="en-GB"/>
        </w:rPr>
        <w:t>The protected characteristic of ‘Age’ applies to schools as employers, but not with regard to the treatment of pupils or prospective pupils.</w:t>
      </w:r>
    </w:p>
    <w:p w14:paraId="4BAF5B3B" w14:textId="77777777" w:rsidR="003845A9" w:rsidRPr="00C05C2E" w:rsidRDefault="003845A9" w:rsidP="003845A9">
      <w:pPr>
        <w:spacing w:after="150" w:line="300" w:lineRule="atLeast"/>
        <w:rPr>
          <w:rFonts w:ascii="Century Gothic" w:eastAsia="Times New Roman" w:hAnsi="Century Gothic" w:cs="Arial"/>
          <w:lang w:val="en-US" w:eastAsia="en-GB"/>
        </w:rPr>
      </w:pPr>
      <w:r w:rsidRPr="00C05C2E">
        <w:rPr>
          <w:rFonts w:ascii="Century Gothic" w:eastAsia="Times New Roman" w:hAnsi="Century Gothic" w:cs="Arial"/>
          <w:lang w:val="en-US" w:eastAsia="en-GB"/>
        </w:rPr>
        <w:t>The Act covers all aspects of school life which are to do with how a school treats its pupils and prospective pupils, and their parents and carers; how it treats its employees; and how it treats members of the local community.</w:t>
      </w:r>
    </w:p>
    <w:p w14:paraId="214BC3A6" w14:textId="77777777" w:rsidR="003845A9" w:rsidRPr="00C05C2E" w:rsidRDefault="003845A9" w:rsidP="003845A9">
      <w:pPr>
        <w:spacing w:after="150" w:line="300" w:lineRule="atLeast"/>
        <w:rPr>
          <w:rFonts w:ascii="Century Gothic" w:eastAsia="Times New Roman" w:hAnsi="Century Gothic" w:cs="Arial"/>
          <w:lang w:val="en-US" w:eastAsia="en-GB"/>
        </w:rPr>
      </w:pPr>
      <w:r w:rsidRPr="00C05C2E">
        <w:rPr>
          <w:rFonts w:ascii="Century Gothic" w:eastAsia="Times New Roman" w:hAnsi="Century Gothic" w:cs="Arial"/>
          <w:lang w:val="en-US" w:eastAsia="en-GB"/>
        </w:rPr>
        <w:t>The Act makes it unlawful to discriminate against an individual accessing education provision. A school must not discriminate against a pupil with regards to:</w:t>
      </w:r>
    </w:p>
    <w:p w14:paraId="729D6947" w14:textId="77777777" w:rsidR="003845A9" w:rsidRPr="00C05C2E" w:rsidRDefault="003845A9" w:rsidP="003845A9">
      <w:pPr>
        <w:numPr>
          <w:ilvl w:val="0"/>
          <w:numId w:val="9"/>
        </w:numPr>
        <w:spacing w:before="100" w:beforeAutospacing="1" w:after="100" w:afterAutospacing="1" w:line="300" w:lineRule="atLeast"/>
        <w:ind w:left="375"/>
        <w:rPr>
          <w:rFonts w:ascii="Century Gothic" w:eastAsia="Times New Roman" w:hAnsi="Century Gothic" w:cs="Arial"/>
          <w:lang w:val="en-US" w:eastAsia="en-GB"/>
        </w:rPr>
      </w:pPr>
      <w:r w:rsidRPr="00C05C2E">
        <w:rPr>
          <w:rFonts w:ascii="Century Gothic" w:eastAsia="Times New Roman" w:hAnsi="Century Gothic" w:cs="Arial"/>
          <w:lang w:val="en-US" w:eastAsia="en-GB"/>
        </w:rPr>
        <w:t>Admissions</w:t>
      </w:r>
    </w:p>
    <w:p w14:paraId="1BDCCEEB" w14:textId="77777777" w:rsidR="003845A9" w:rsidRPr="00C05C2E" w:rsidRDefault="003845A9" w:rsidP="003845A9">
      <w:pPr>
        <w:numPr>
          <w:ilvl w:val="0"/>
          <w:numId w:val="9"/>
        </w:numPr>
        <w:spacing w:before="100" w:beforeAutospacing="1" w:after="100" w:afterAutospacing="1" w:line="300" w:lineRule="atLeast"/>
        <w:ind w:left="375"/>
        <w:rPr>
          <w:rFonts w:ascii="Century Gothic" w:eastAsia="Times New Roman" w:hAnsi="Century Gothic" w:cs="Arial"/>
          <w:lang w:val="en-US" w:eastAsia="en-GB"/>
        </w:rPr>
      </w:pPr>
      <w:r w:rsidRPr="00C05C2E">
        <w:rPr>
          <w:rFonts w:ascii="Century Gothic" w:eastAsia="Times New Roman" w:hAnsi="Century Gothic" w:cs="Arial"/>
          <w:lang w:val="en-US" w:eastAsia="en-GB"/>
        </w:rPr>
        <w:t>Provision of education</w:t>
      </w:r>
    </w:p>
    <w:p w14:paraId="00FAC63F" w14:textId="77777777" w:rsidR="003845A9" w:rsidRPr="00C05C2E" w:rsidRDefault="003845A9" w:rsidP="003845A9">
      <w:pPr>
        <w:numPr>
          <w:ilvl w:val="0"/>
          <w:numId w:val="9"/>
        </w:numPr>
        <w:spacing w:before="100" w:beforeAutospacing="1" w:after="100" w:afterAutospacing="1" w:line="300" w:lineRule="atLeast"/>
        <w:ind w:left="375"/>
        <w:rPr>
          <w:rFonts w:ascii="Century Gothic" w:eastAsia="Times New Roman" w:hAnsi="Century Gothic" w:cs="Arial"/>
          <w:lang w:val="en-US" w:eastAsia="en-GB"/>
        </w:rPr>
      </w:pPr>
      <w:r w:rsidRPr="00C05C2E">
        <w:rPr>
          <w:rFonts w:ascii="Century Gothic" w:eastAsia="Times New Roman" w:hAnsi="Century Gothic" w:cs="Arial"/>
          <w:lang w:val="en-US" w:eastAsia="en-GB"/>
        </w:rPr>
        <w:t>Access to any benefit, facility or service</w:t>
      </w:r>
    </w:p>
    <w:p w14:paraId="2F940D32" w14:textId="77777777" w:rsidR="003845A9" w:rsidRPr="00C05C2E" w:rsidRDefault="003845A9" w:rsidP="003845A9">
      <w:pPr>
        <w:numPr>
          <w:ilvl w:val="0"/>
          <w:numId w:val="9"/>
        </w:numPr>
        <w:spacing w:before="100" w:beforeAutospacing="1" w:after="100" w:afterAutospacing="1" w:line="300" w:lineRule="atLeast"/>
        <w:ind w:left="375"/>
        <w:rPr>
          <w:rFonts w:ascii="Century Gothic" w:eastAsia="Times New Roman" w:hAnsi="Century Gothic" w:cs="Arial"/>
          <w:lang w:val="en-US" w:eastAsia="en-GB"/>
        </w:rPr>
      </w:pPr>
      <w:r w:rsidRPr="00C05C2E">
        <w:rPr>
          <w:rFonts w:ascii="Century Gothic" w:eastAsia="Times New Roman" w:hAnsi="Century Gothic" w:cs="Arial"/>
          <w:lang w:val="en-US" w:eastAsia="en-GB"/>
        </w:rPr>
        <w:t>Exclusions</w:t>
      </w:r>
    </w:p>
    <w:p w14:paraId="5DCAF461" w14:textId="77777777" w:rsidR="003845A9" w:rsidRPr="00C05C2E" w:rsidRDefault="003845A9" w:rsidP="003845A9">
      <w:pPr>
        <w:spacing w:after="150" w:line="300" w:lineRule="atLeast"/>
        <w:rPr>
          <w:rFonts w:ascii="Century Gothic" w:eastAsia="Times New Roman" w:hAnsi="Century Gothic" w:cs="Arial"/>
          <w:lang w:val="en-US" w:eastAsia="en-GB"/>
        </w:rPr>
      </w:pPr>
      <w:r w:rsidRPr="00C05C2E">
        <w:rPr>
          <w:rFonts w:ascii="Century Gothic" w:eastAsia="Times New Roman" w:hAnsi="Century Gothic" w:cs="Arial"/>
          <w:lang w:val="en-US" w:eastAsia="en-GB"/>
        </w:rPr>
        <w:t> It is also unlawful for a school to harass or victimise a pupil.</w:t>
      </w:r>
    </w:p>
    <w:p w14:paraId="4E0E21F0" w14:textId="77777777" w:rsidR="003845A9" w:rsidRPr="00C05C2E" w:rsidRDefault="003845A9" w:rsidP="003845A9">
      <w:pPr>
        <w:spacing w:before="150" w:after="150" w:line="300" w:lineRule="atLeast"/>
        <w:outlineLvl w:val="4"/>
        <w:rPr>
          <w:rFonts w:ascii="Century Gothic" w:eastAsia="Times New Roman" w:hAnsi="Century Gothic" w:cs="Arial"/>
          <w:b/>
          <w:bCs/>
          <w:lang w:val="en-US" w:eastAsia="en-GB"/>
        </w:rPr>
      </w:pPr>
      <w:r w:rsidRPr="00C05C2E">
        <w:rPr>
          <w:rFonts w:ascii="Century Gothic" w:eastAsia="Times New Roman" w:hAnsi="Century Gothic" w:cs="Arial"/>
          <w:b/>
          <w:bCs/>
          <w:lang w:val="en-US" w:eastAsia="en-GB"/>
        </w:rPr>
        <w:t>What do schools have to do?</w:t>
      </w:r>
    </w:p>
    <w:p w14:paraId="0F38DD8A" w14:textId="77777777" w:rsidR="003845A9" w:rsidRPr="00C05C2E" w:rsidRDefault="003845A9" w:rsidP="003845A9">
      <w:pPr>
        <w:spacing w:after="150" w:line="300" w:lineRule="atLeast"/>
        <w:rPr>
          <w:rFonts w:ascii="Century Gothic" w:eastAsia="Times New Roman" w:hAnsi="Century Gothic" w:cs="Arial"/>
          <w:lang w:val="en-US" w:eastAsia="en-GB"/>
        </w:rPr>
      </w:pPr>
      <w:r w:rsidRPr="00C05C2E">
        <w:rPr>
          <w:rFonts w:ascii="Century Gothic" w:eastAsia="Times New Roman" w:hAnsi="Century Gothic" w:cs="Arial"/>
          <w:lang w:val="en-US" w:eastAsia="en-GB"/>
        </w:rPr>
        <w:t>Schools and other public sector organisations have two sets of specific duties which they must achieve to show that they are meeting their duty, they must:</w:t>
      </w:r>
    </w:p>
    <w:p w14:paraId="1397B973" w14:textId="77777777" w:rsidR="003845A9" w:rsidRPr="00C05C2E" w:rsidRDefault="003845A9" w:rsidP="003845A9">
      <w:pPr>
        <w:numPr>
          <w:ilvl w:val="0"/>
          <w:numId w:val="10"/>
        </w:numPr>
        <w:spacing w:before="100" w:beforeAutospacing="1" w:after="100" w:afterAutospacing="1" w:line="300" w:lineRule="atLeast"/>
        <w:ind w:left="375"/>
        <w:rPr>
          <w:rFonts w:ascii="Century Gothic" w:eastAsia="Times New Roman" w:hAnsi="Century Gothic" w:cs="Arial"/>
          <w:lang w:val="en-US" w:eastAsia="en-GB"/>
        </w:rPr>
      </w:pPr>
      <w:r w:rsidRPr="00C05C2E">
        <w:rPr>
          <w:rFonts w:ascii="Century Gothic" w:eastAsia="Times New Roman" w:hAnsi="Century Gothic" w:cs="Arial"/>
          <w:lang w:val="en-US" w:eastAsia="en-GB"/>
        </w:rPr>
        <w:t>publish information which demonstrates their compliance with the duty to have due regard for the three aims of the general duty (as detailed below)</w:t>
      </w:r>
    </w:p>
    <w:p w14:paraId="3EB21ABD" w14:textId="77777777" w:rsidR="003845A9" w:rsidRPr="00C05C2E" w:rsidRDefault="003845A9" w:rsidP="003845A9">
      <w:pPr>
        <w:numPr>
          <w:ilvl w:val="0"/>
          <w:numId w:val="10"/>
        </w:numPr>
        <w:spacing w:before="100" w:beforeAutospacing="1" w:after="100" w:afterAutospacing="1" w:line="300" w:lineRule="atLeast"/>
        <w:ind w:left="375"/>
        <w:rPr>
          <w:rFonts w:ascii="Century Gothic" w:eastAsia="Times New Roman" w:hAnsi="Century Gothic" w:cs="Arial"/>
          <w:lang w:val="en-US" w:eastAsia="en-GB"/>
        </w:rPr>
      </w:pPr>
      <w:r w:rsidRPr="00C05C2E">
        <w:rPr>
          <w:rFonts w:ascii="Century Gothic" w:eastAsia="Times New Roman" w:hAnsi="Century Gothic" w:cs="Arial"/>
          <w:lang w:val="en-US" w:eastAsia="en-GB"/>
        </w:rPr>
        <w:t>prepare and publish specific and measurable objectives which they will pursue over the coming years to achieve the three aims</w:t>
      </w:r>
    </w:p>
    <w:p w14:paraId="51B893B5" w14:textId="77777777" w:rsidR="003845A9" w:rsidRPr="00C05C2E" w:rsidRDefault="003845A9" w:rsidP="003845A9">
      <w:pPr>
        <w:spacing w:before="150" w:after="150" w:line="300" w:lineRule="atLeast"/>
        <w:outlineLvl w:val="4"/>
        <w:rPr>
          <w:rFonts w:ascii="Century Gothic" w:eastAsia="Times New Roman" w:hAnsi="Century Gothic" w:cs="Arial"/>
          <w:b/>
          <w:bCs/>
          <w:lang w:val="en-US" w:eastAsia="en-GB"/>
        </w:rPr>
      </w:pPr>
      <w:r w:rsidRPr="00C05C2E">
        <w:rPr>
          <w:rFonts w:ascii="Century Gothic" w:eastAsia="Times New Roman" w:hAnsi="Century Gothic" w:cs="Arial"/>
          <w:b/>
          <w:bCs/>
          <w:lang w:val="en-US" w:eastAsia="en-GB"/>
        </w:rPr>
        <w:t>School governing bodies should work closely with the whole school community to:</w:t>
      </w:r>
    </w:p>
    <w:p w14:paraId="310778CC" w14:textId="77777777" w:rsidR="003845A9" w:rsidRPr="00C05C2E" w:rsidRDefault="003845A9" w:rsidP="003845A9">
      <w:pPr>
        <w:numPr>
          <w:ilvl w:val="0"/>
          <w:numId w:val="11"/>
        </w:numPr>
        <w:spacing w:before="100" w:beforeAutospacing="1" w:after="100" w:afterAutospacing="1" w:line="300" w:lineRule="atLeast"/>
        <w:ind w:left="375"/>
        <w:rPr>
          <w:rFonts w:ascii="Century Gothic" w:eastAsia="Times New Roman" w:hAnsi="Century Gothic" w:cs="Arial"/>
          <w:lang w:val="en-US" w:eastAsia="en-GB"/>
        </w:rPr>
      </w:pPr>
      <w:r w:rsidRPr="00C05C2E">
        <w:rPr>
          <w:rFonts w:ascii="Century Gothic" w:eastAsia="Times New Roman" w:hAnsi="Century Gothic" w:cs="Arial"/>
          <w:lang w:val="en-US" w:eastAsia="en-GB"/>
        </w:rPr>
        <w:t>Evaluate how well the school is already achieving the three aims of the general duty across all of the protected characteristics listed earlier;</w:t>
      </w:r>
    </w:p>
    <w:p w14:paraId="06B1EF1F" w14:textId="77777777" w:rsidR="003845A9" w:rsidRPr="00C05C2E" w:rsidRDefault="003845A9" w:rsidP="003845A9">
      <w:pPr>
        <w:numPr>
          <w:ilvl w:val="0"/>
          <w:numId w:val="11"/>
        </w:numPr>
        <w:spacing w:before="100" w:beforeAutospacing="1" w:after="100" w:afterAutospacing="1" w:line="300" w:lineRule="atLeast"/>
        <w:ind w:left="375"/>
        <w:rPr>
          <w:rFonts w:ascii="Century Gothic" w:eastAsia="Times New Roman" w:hAnsi="Century Gothic" w:cs="Arial"/>
          <w:lang w:val="en-US" w:eastAsia="en-GB"/>
        </w:rPr>
      </w:pPr>
      <w:r w:rsidRPr="00C05C2E">
        <w:rPr>
          <w:rFonts w:ascii="Century Gothic" w:eastAsia="Times New Roman" w:hAnsi="Century Gothic" w:cs="Arial"/>
          <w:lang w:val="en-US" w:eastAsia="en-GB"/>
        </w:rPr>
        <w:t>Identify where there are gaps and prioritise these for actions identifying at least 3 measurable ‘equality objectives’ to focus on over the next 3 years;</w:t>
      </w:r>
    </w:p>
    <w:p w14:paraId="732F36E6" w14:textId="77777777" w:rsidR="003845A9" w:rsidRPr="00C05C2E" w:rsidRDefault="003845A9" w:rsidP="003845A9">
      <w:pPr>
        <w:numPr>
          <w:ilvl w:val="0"/>
          <w:numId w:val="11"/>
        </w:numPr>
        <w:spacing w:before="100" w:beforeAutospacing="1" w:after="100" w:afterAutospacing="1" w:line="300" w:lineRule="atLeast"/>
        <w:ind w:left="375"/>
        <w:rPr>
          <w:rFonts w:ascii="Century Gothic" w:eastAsia="Times New Roman" w:hAnsi="Century Gothic" w:cs="Arial"/>
          <w:lang w:val="en-US" w:eastAsia="en-GB"/>
        </w:rPr>
      </w:pPr>
      <w:r w:rsidRPr="00C05C2E">
        <w:rPr>
          <w:rFonts w:ascii="Century Gothic" w:eastAsia="Times New Roman" w:hAnsi="Century Gothic" w:cs="Arial"/>
          <w:lang w:val="en-US" w:eastAsia="en-GB"/>
        </w:rPr>
        <w:t>Develop a ‘Single Equality’ Policy, detailing all protected characteristics, and making clear the school’s responsibilities under the Act, its commitment and what it will do to achieve ‘equality of opportunity’ for the whole school community.</w:t>
      </w:r>
    </w:p>
    <w:p w14:paraId="755A100F" w14:textId="77777777" w:rsidR="003845A9" w:rsidRPr="00C05C2E" w:rsidRDefault="003845A9" w:rsidP="003845A9">
      <w:pPr>
        <w:spacing w:before="150" w:after="150" w:line="300" w:lineRule="atLeast"/>
        <w:outlineLvl w:val="4"/>
        <w:rPr>
          <w:rFonts w:ascii="Century Gothic" w:eastAsia="Times New Roman" w:hAnsi="Century Gothic" w:cs="Arial"/>
          <w:b/>
          <w:bCs/>
          <w:lang w:val="en-US" w:eastAsia="en-GB"/>
        </w:rPr>
      </w:pPr>
      <w:r w:rsidRPr="00C05C2E">
        <w:rPr>
          <w:rFonts w:ascii="Century Gothic" w:eastAsia="Times New Roman" w:hAnsi="Century Gothic" w:cs="Arial"/>
          <w:b/>
          <w:bCs/>
          <w:lang w:val="en-US" w:eastAsia="en-GB"/>
        </w:rPr>
        <w:t>Direct Discrimination and Indirect Discrimination</w:t>
      </w:r>
    </w:p>
    <w:p w14:paraId="1B270F0E" w14:textId="77777777" w:rsidR="003845A9" w:rsidRPr="00C05C2E" w:rsidRDefault="003845A9" w:rsidP="003845A9">
      <w:pPr>
        <w:spacing w:after="150" w:line="300" w:lineRule="atLeast"/>
        <w:rPr>
          <w:rFonts w:ascii="Century Gothic" w:eastAsia="Times New Roman" w:hAnsi="Century Gothic" w:cs="Arial"/>
          <w:lang w:val="en-US" w:eastAsia="en-GB"/>
        </w:rPr>
      </w:pPr>
      <w:r w:rsidRPr="00C05C2E">
        <w:rPr>
          <w:rFonts w:ascii="Century Gothic" w:eastAsia="Times New Roman" w:hAnsi="Century Gothic" w:cs="Arial"/>
          <w:lang w:val="en-US" w:eastAsia="en-GB"/>
        </w:rPr>
        <w:t>Direct Discrimination occurs when a person treats another person differently than they treat or would treat another person because of a ‘protected characteristic’.</w:t>
      </w:r>
    </w:p>
    <w:p w14:paraId="44794C73" w14:textId="77777777" w:rsidR="003845A9" w:rsidRPr="00C05C2E" w:rsidRDefault="003845A9" w:rsidP="003845A9">
      <w:pPr>
        <w:spacing w:after="150" w:line="300" w:lineRule="atLeast"/>
        <w:rPr>
          <w:rFonts w:ascii="Century Gothic" w:eastAsia="Times New Roman" w:hAnsi="Century Gothic" w:cs="Arial"/>
          <w:lang w:val="en-US" w:eastAsia="en-GB"/>
        </w:rPr>
      </w:pPr>
      <w:r w:rsidRPr="00C05C2E">
        <w:rPr>
          <w:rFonts w:ascii="Century Gothic" w:eastAsia="Times New Roman" w:hAnsi="Century Gothic" w:cs="Arial"/>
          <w:lang w:val="en-US" w:eastAsia="en-GB"/>
        </w:rPr>
        <w:t>Discrimination arising from disability can happen if a person is treated unfairly because of something that results from, or is connected with their disability.</w:t>
      </w:r>
    </w:p>
    <w:p w14:paraId="7C76B2BD" w14:textId="77777777" w:rsidR="003845A9" w:rsidRPr="00C05C2E" w:rsidRDefault="003845A9" w:rsidP="003845A9">
      <w:pPr>
        <w:spacing w:after="150" w:line="300" w:lineRule="atLeast"/>
        <w:rPr>
          <w:rFonts w:ascii="Century Gothic" w:eastAsia="Times New Roman" w:hAnsi="Century Gothic" w:cs="Arial"/>
          <w:lang w:val="en-US" w:eastAsia="en-GB"/>
        </w:rPr>
      </w:pPr>
      <w:r w:rsidRPr="00C05C2E">
        <w:rPr>
          <w:rFonts w:ascii="Century Gothic" w:eastAsia="Times New Roman" w:hAnsi="Century Gothic" w:cs="Arial"/>
          <w:lang w:val="en-US" w:eastAsia="en-GB"/>
        </w:rPr>
        <w:t>Example:</w:t>
      </w:r>
    </w:p>
    <w:p w14:paraId="70B3EA21" w14:textId="77777777" w:rsidR="003845A9" w:rsidRPr="00C05C2E" w:rsidRDefault="003845A9" w:rsidP="003845A9">
      <w:pPr>
        <w:spacing w:after="150" w:line="300" w:lineRule="atLeast"/>
        <w:rPr>
          <w:rFonts w:ascii="Century Gothic" w:eastAsia="Times New Roman" w:hAnsi="Century Gothic" w:cs="Arial"/>
          <w:lang w:val="en-US" w:eastAsia="en-GB"/>
        </w:rPr>
      </w:pPr>
      <w:r w:rsidRPr="00C05C2E">
        <w:rPr>
          <w:rFonts w:ascii="Century Gothic" w:eastAsia="Times New Roman" w:hAnsi="Century Gothic" w:cs="Arial"/>
          <w:lang w:val="en-US" w:eastAsia="en-GB"/>
        </w:rPr>
        <w:t xml:space="preserve">A pupil with cerebral palsy who is a wheelchair user is told she will be unable to attend a school trip to a local theatre which is showing a play that she is currently studying in English. This is because the building is not wheelchair accessible. The pupil and her parents are aware that the play is also on at a theatre in a nearby city </w:t>
      </w:r>
      <w:r w:rsidRPr="00C05C2E">
        <w:rPr>
          <w:rFonts w:ascii="Century Gothic" w:eastAsia="Times New Roman" w:hAnsi="Century Gothic" w:cs="Arial"/>
          <w:lang w:val="en-US" w:eastAsia="en-GB"/>
        </w:rPr>
        <w:lastRenderedPageBreak/>
        <w:t>which is accessible but the school does not look into this option.</w:t>
      </w:r>
      <w:r w:rsidRPr="00C05C2E">
        <w:rPr>
          <w:rFonts w:ascii="Century Gothic" w:eastAsia="Times New Roman" w:hAnsi="Century Gothic" w:cs="Arial"/>
          <w:lang w:val="en-US" w:eastAsia="en-GB"/>
        </w:rPr>
        <w:br/>
        <w:t>This is likely to be discrimination arising from a disability.</w:t>
      </w:r>
    </w:p>
    <w:p w14:paraId="4129DC5D" w14:textId="77777777" w:rsidR="003845A9" w:rsidRPr="00C05C2E" w:rsidRDefault="003845A9" w:rsidP="003845A9">
      <w:pPr>
        <w:spacing w:after="150" w:line="300" w:lineRule="atLeast"/>
        <w:rPr>
          <w:rFonts w:ascii="Century Gothic" w:eastAsia="Times New Roman" w:hAnsi="Century Gothic" w:cs="Arial"/>
          <w:lang w:val="en-US" w:eastAsia="en-GB"/>
        </w:rPr>
      </w:pPr>
      <w:r w:rsidRPr="00C05C2E">
        <w:rPr>
          <w:rFonts w:ascii="Century Gothic" w:eastAsia="Times New Roman" w:hAnsi="Century Gothic" w:cs="Arial"/>
          <w:lang w:val="en-US" w:eastAsia="en-GB"/>
        </w:rPr>
        <w:t>Unlike all other protected characteristics, treating a disabled person more favourably than a non-disabled person, because of their disability, is allowed under the act.</w:t>
      </w:r>
    </w:p>
    <w:p w14:paraId="7DF7B6AB" w14:textId="77777777" w:rsidR="003845A9" w:rsidRPr="00C05C2E" w:rsidRDefault="003845A9" w:rsidP="003845A9">
      <w:pPr>
        <w:spacing w:after="150" w:line="300" w:lineRule="atLeast"/>
        <w:rPr>
          <w:rFonts w:ascii="Century Gothic" w:eastAsia="Times New Roman" w:hAnsi="Century Gothic" w:cs="Arial"/>
          <w:lang w:val="en-US" w:eastAsia="en-GB"/>
        </w:rPr>
      </w:pPr>
      <w:r w:rsidRPr="00C05C2E">
        <w:rPr>
          <w:rFonts w:ascii="Century Gothic" w:eastAsia="Times New Roman" w:hAnsi="Century Gothic" w:cs="Arial"/>
          <w:lang w:val="en-US" w:eastAsia="en-GB"/>
        </w:rPr>
        <w:t>Example: A school provides extra lessons to a disabled pupil who has missed lessons because of attendance at medical appointments relating to their disability.</w:t>
      </w:r>
    </w:p>
    <w:p w14:paraId="2327CAFD" w14:textId="77777777" w:rsidR="003845A9" w:rsidRPr="00C05C2E" w:rsidRDefault="003845A9" w:rsidP="003845A9">
      <w:pPr>
        <w:spacing w:after="150" w:line="300" w:lineRule="atLeast"/>
        <w:rPr>
          <w:rFonts w:ascii="Century Gothic" w:eastAsia="Times New Roman" w:hAnsi="Century Gothic" w:cs="Arial"/>
          <w:lang w:val="en-US" w:eastAsia="en-GB"/>
        </w:rPr>
      </w:pPr>
      <w:r w:rsidRPr="00C05C2E">
        <w:rPr>
          <w:rFonts w:ascii="Century Gothic" w:eastAsia="Times New Roman" w:hAnsi="Century Gothic" w:cs="Arial"/>
          <w:lang w:val="en-US" w:eastAsia="en-GB"/>
        </w:rPr>
        <w:t>Further Examples of Direct discrimination</w:t>
      </w:r>
    </w:p>
    <w:p w14:paraId="48A311F8" w14:textId="77777777" w:rsidR="003845A9" w:rsidRPr="00C05C2E" w:rsidRDefault="003845A9" w:rsidP="003845A9">
      <w:pPr>
        <w:spacing w:after="150" w:line="300" w:lineRule="atLeast"/>
        <w:rPr>
          <w:rFonts w:ascii="Century Gothic" w:eastAsia="Times New Roman" w:hAnsi="Century Gothic" w:cs="Arial"/>
          <w:lang w:val="en-US" w:eastAsia="en-GB"/>
        </w:rPr>
      </w:pPr>
      <w:r w:rsidRPr="00C05C2E">
        <w:rPr>
          <w:rFonts w:ascii="Century Gothic" w:eastAsia="Times New Roman" w:hAnsi="Century Gothic" w:cs="Arial"/>
          <w:lang w:val="en-US" w:eastAsia="en-GB"/>
        </w:rPr>
        <w:t>Example 1: A teacher at a school lets children know that there will be football trials for the school football team. The teacher states that the trials will only be open to male pupils. A female pupil wishes to take part in the trials but is told that she cannot. This is the only football team in the school.</w:t>
      </w:r>
    </w:p>
    <w:p w14:paraId="32F52A91" w14:textId="77777777" w:rsidR="003845A9" w:rsidRPr="00C05C2E" w:rsidRDefault="003845A9" w:rsidP="003845A9">
      <w:pPr>
        <w:spacing w:after="150" w:line="300" w:lineRule="atLeast"/>
        <w:rPr>
          <w:rFonts w:ascii="Century Gothic" w:eastAsia="Times New Roman" w:hAnsi="Century Gothic" w:cs="Arial"/>
          <w:lang w:val="en-US" w:eastAsia="en-GB"/>
        </w:rPr>
      </w:pPr>
      <w:r w:rsidRPr="00C05C2E">
        <w:rPr>
          <w:rFonts w:ascii="Century Gothic" w:eastAsia="Times New Roman" w:hAnsi="Century Gothic" w:cs="Arial"/>
          <w:lang w:val="en-US" w:eastAsia="en-GB"/>
        </w:rPr>
        <w:t>The teachers’ actions mean that the female pupil has been treated less favourably because of the protected characteristic ‘sex’, and as a result this is unlawful direct discrimination.</w:t>
      </w:r>
    </w:p>
    <w:p w14:paraId="026EBD7E" w14:textId="77777777" w:rsidR="003845A9" w:rsidRPr="00C05C2E" w:rsidRDefault="003845A9" w:rsidP="003845A9">
      <w:pPr>
        <w:spacing w:after="150" w:line="300" w:lineRule="atLeast"/>
        <w:rPr>
          <w:rFonts w:ascii="Century Gothic" w:eastAsia="Times New Roman" w:hAnsi="Century Gothic" w:cs="Arial"/>
          <w:lang w:val="en-US" w:eastAsia="en-GB"/>
        </w:rPr>
      </w:pPr>
      <w:r w:rsidRPr="00C05C2E">
        <w:rPr>
          <w:rFonts w:ascii="Century Gothic" w:eastAsia="Times New Roman" w:hAnsi="Century Gothic" w:cs="Arial"/>
          <w:lang w:val="en-US" w:eastAsia="en-GB"/>
        </w:rPr>
        <w:t>Example 2:</w:t>
      </w:r>
      <w:r w:rsidRPr="00C05C2E">
        <w:rPr>
          <w:rFonts w:ascii="Century Gothic" w:eastAsia="Times New Roman" w:hAnsi="Century Gothic" w:cs="Arial"/>
          <w:lang w:val="en-US" w:eastAsia="en-GB"/>
        </w:rPr>
        <w:br/>
        <w:t>A pupil is unsuccessful in gaining a place at a Catholic primary school because his parents are a gay couple. This is direct ‘sexual orientation’ discrimination by association because of the boy’s association with his parents.</w:t>
      </w:r>
    </w:p>
    <w:p w14:paraId="6D6842D1" w14:textId="77777777" w:rsidR="003845A9" w:rsidRPr="00C05C2E" w:rsidRDefault="003845A9" w:rsidP="003845A9">
      <w:pPr>
        <w:spacing w:before="150" w:after="150" w:line="300" w:lineRule="atLeast"/>
        <w:outlineLvl w:val="4"/>
        <w:rPr>
          <w:rFonts w:ascii="Century Gothic" w:eastAsia="Times New Roman" w:hAnsi="Century Gothic" w:cs="Arial"/>
          <w:b/>
          <w:bCs/>
          <w:lang w:val="en-US" w:eastAsia="en-GB"/>
        </w:rPr>
      </w:pPr>
      <w:r w:rsidRPr="00C05C2E">
        <w:rPr>
          <w:rFonts w:ascii="Century Gothic" w:eastAsia="Times New Roman" w:hAnsi="Century Gothic" w:cs="Arial"/>
          <w:b/>
          <w:bCs/>
          <w:lang w:val="en-US" w:eastAsia="en-GB"/>
        </w:rPr>
        <w:t>Indirect Discrimination</w:t>
      </w:r>
    </w:p>
    <w:p w14:paraId="53D84709" w14:textId="77777777" w:rsidR="003845A9" w:rsidRPr="00C05C2E" w:rsidRDefault="003845A9" w:rsidP="003845A9">
      <w:pPr>
        <w:spacing w:after="150" w:line="300" w:lineRule="atLeast"/>
        <w:rPr>
          <w:rFonts w:ascii="Century Gothic" w:eastAsia="Times New Roman" w:hAnsi="Century Gothic" w:cs="Arial"/>
          <w:lang w:val="en-US" w:eastAsia="en-GB"/>
        </w:rPr>
      </w:pPr>
      <w:r w:rsidRPr="00C05C2E">
        <w:rPr>
          <w:rFonts w:ascii="Century Gothic" w:eastAsia="Times New Roman" w:hAnsi="Century Gothic" w:cs="Arial"/>
          <w:lang w:val="en-US" w:eastAsia="en-GB"/>
        </w:rPr>
        <w:t>Indirect discrimination can occur when a school applies what is felt to be a general policy or practice which puts pupils sharing a protected characteristic at a particular disadvantage.</w:t>
      </w:r>
    </w:p>
    <w:p w14:paraId="2B29FF75" w14:textId="77777777" w:rsidR="003845A9" w:rsidRPr="00C05C2E" w:rsidRDefault="003845A9" w:rsidP="003845A9">
      <w:pPr>
        <w:spacing w:after="150" w:line="300" w:lineRule="atLeast"/>
        <w:rPr>
          <w:rFonts w:ascii="Century Gothic" w:eastAsia="Times New Roman" w:hAnsi="Century Gothic" w:cs="Arial"/>
          <w:lang w:val="en-US" w:eastAsia="en-GB"/>
        </w:rPr>
      </w:pPr>
      <w:r w:rsidRPr="00C05C2E">
        <w:rPr>
          <w:rFonts w:ascii="Century Gothic" w:eastAsia="Times New Roman" w:hAnsi="Century Gothic" w:cs="Arial"/>
          <w:lang w:val="en-US" w:eastAsia="en-GB"/>
        </w:rPr>
        <w:t>Example of Indirect Discrimination:</w:t>
      </w:r>
      <w:r w:rsidRPr="00C05C2E">
        <w:rPr>
          <w:rFonts w:ascii="Century Gothic" w:eastAsia="Times New Roman" w:hAnsi="Century Gothic" w:cs="Arial"/>
          <w:lang w:val="en-US" w:eastAsia="en-GB"/>
        </w:rPr>
        <w:br/>
        <w:t>A school instigates a policy that no jewellery should be worn. A young woman of the Sikh religion is asked to remove her Kara bangle in line with this policy, although the young woman explains that she is required by her religion to wear the bangle. This could be unlawful indirect discrimination on the grounds of religion and belief.</w:t>
      </w:r>
    </w:p>
    <w:p w14:paraId="053A0785" w14:textId="77777777" w:rsidR="003845A9" w:rsidRPr="00C05C2E" w:rsidRDefault="003845A9" w:rsidP="003845A9">
      <w:pPr>
        <w:spacing w:after="150" w:line="300" w:lineRule="atLeast"/>
        <w:rPr>
          <w:rFonts w:ascii="Century Gothic" w:eastAsia="Times New Roman" w:hAnsi="Century Gothic" w:cs="Arial"/>
          <w:lang w:val="en-US" w:eastAsia="en-GB"/>
        </w:rPr>
      </w:pPr>
      <w:r w:rsidRPr="00C05C2E">
        <w:rPr>
          <w:rFonts w:ascii="Century Gothic" w:eastAsia="Times New Roman" w:hAnsi="Century Gothic" w:cs="Arial"/>
          <w:lang w:val="en-US" w:eastAsia="en-GB"/>
        </w:rPr>
        <w:t>Further information on the Equality Act:</w:t>
      </w:r>
      <w:r w:rsidRPr="00C05C2E">
        <w:rPr>
          <w:rFonts w:ascii="Century Gothic" w:eastAsia="Times New Roman" w:hAnsi="Century Gothic" w:cs="Arial"/>
          <w:lang w:val="en-US" w:eastAsia="en-GB"/>
        </w:rPr>
        <w:br/>
      </w:r>
      <w:hyperlink r:id="rId5" w:history="1">
        <w:r w:rsidRPr="00C05C2E">
          <w:rPr>
            <w:rFonts w:ascii="Century Gothic" w:eastAsia="Times New Roman" w:hAnsi="Century Gothic" w:cs="Arial"/>
            <w:lang w:val="en-US" w:eastAsia="en-GB"/>
          </w:rPr>
          <w:t>http://homeoffice.gov.uk/equalities/equality-act”</w:t>
        </w:r>
      </w:hyperlink>
      <w:r w:rsidRPr="00C05C2E">
        <w:rPr>
          <w:rFonts w:ascii="Century Gothic" w:eastAsia="Times New Roman" w:hAnsi="Century Gothic" w:cs="Arial"/>
          <w:lang w:val="en-US" w:eastAsia="en-GB"/>
        </w:rPr>
        <w:br/>
      </w:r>
      <w:hyperlink r:id="rId6" w:history="1">
        <w:r w:rsidRPr="00C05C2E">
          <w:rPr>
            <w:rFonts w:ascii="Century Gothic" w:eastAsia="Times New Roman" w:hAnsi="Century Gothic" w:cs="Arial"/>
            <w:lang w:val="en-US" w:eastAsia="en-GB"/>
          </w:rPr>
          <w:t>http://www.education.gov.uk/schools/leadership/governance/guidetothelaw/b0065 507/gttl/equal-opportunities-and-governors</w:t>
        </w:r>
      </w:hyperlink>
    </w:p>
    <w:p w14:paraId="1E3F2EE4" w14:textId="77777777" w:rsidR="003845A9" w:rsidRPr="00C05C2E" w:rsidRDefault="003845A9" w:rsidP="003845A9">
      <w:pPr>
        <w:rPr>
          <w:rFonts w:ascii="Century Gothic" w:hAnsi="Century Gothic"/>
        </w:rPr>
      </w:pPr>
    </w:p>
    <w:p w14:paraId="78F6B5CB" w14:textId="77777777" w:rsidR="003845A9" w:rsidRPr="00C05C2E" w:rsidRDefault="003845A9" w:rsidP="0066528C">
      <w:pPr>
        <w:spacing w:after="150" w:line="300" w:lineRule="atLeast"/>
        <w:rPr>
          <w:rFonts w:ascii="Century Gothic" w:eastAsia="Times New Roman" w:hAnsi="Century Gothic" w:cs="Arial"/>
          <w:lang w:val="en-US" w:eastAsia="en-GB"/>
        </w:rPr>
      </w:pPr>
    </w:p>
    <w:p w14:paraId="2BA92C33" w14:textId="77777777" w:rsidR="001E7FD6" w:rsidRPr="00C05C2E" w:rsidRDefault="001E7FD6" w:rsidP="0066528C">
      <w:pPr>
        <w:spacing w:after="150" w:line="300" w:lineRule="atLeast"/>
        <w:rPr>
          <w:rFonts w:ascii="Century Gothic" w:eastAsia="Times New Roman" w:hAnsi="Century Gothic" w:cs="Arial"/>
          <w:lang w:val="en-US" w:eastAsia="en-GB"/>
        </w:rPr>
      </w:pPr>
    </w:p>
    <w:p w14:paraId="14117952" w14:textId="77777777" w:rsidR="001E7FD6" w:rsidRPr="00C05C2E" w:rsidRDefault="001E7FD6" w:rsidP="0066528C">
      <w:pPr>
        <w:spacing w:after="150" w:line="300" w:lineRule="atLeast"/>
        <w:rPr>
          <w:rFonts w:ascii="Century Gothic" w:eastAsia="Times New Roman" w:hAnsi="Century Gothic" w:cs="Arial"/>
          <w:lang w:val="en-US" w:eastAsia="en-GB"/>
        </w:rPr>
      </w:pPr>
    </w:p>
    <w:p w14:paraId="7D67FBA1" w14:textId="77777777" w:rsidR="001E7FD6" w:rsidRPr="00C05C2E" w:rsidRDefault="001E7FD6" w:rsidP="0066528C">
      <w:pPr>
        <w:spacing w:after="150" w:line="300" w:lineRule="atLeast"/>
        <w:rPr>
          <w:rFonts w:ascii="Century Gothic" w:eastAsia="Times New Roman" w:hAnsi="Century Gothic" w:cs="Arial"/>
          <w:lang w:val="en-US" w:eastAsia="en-GB"/>
        </w:rPr>
      </w:pPr>
    </w:p>
    <w:p w14:paraId="192D3C36" w14:textId="77777777" w:rsidR="001E7FD6" w:rsidRPr="00C05C2E" w:rsidRDefault="001E7FD6" w:rsidP="0066528C">
      <w:pPr>
        <w:spacing w:after="150" w:line="300" w:lineRule="atLeast"/>
        <w:rPr>
          <w:rFonts w:ascii="Century Gothic" w:eastAsia="Times New Roman" w:hAnsi="Century Gothic" w:cs="Arial"/>
          <w:lang w:val="en-US" w:eastAsia="en-GB"/>
        </w:rPr>
      </w:pPr>
    </w:p>
    <w:p w14:paraId="776BACAB" w14:textId="77777777" w:rsidR="001E7FD6" w:rsidRPr="00C05C2E" w:rsidRDefault="001E7FD6" w:rsidP="0066528C">
      <w:pPr>
        <w:spacing w:after="150" w:line="300" w:lineRule="atLeast"/>
        <w:rPr>
          <w:rFonts w:ascii="Century Gothic" w:eastAsia="Times New Roman" w:hAnsi="Century Gothic" w:cs="Arial"/>
          <w:lang w:val="en-US" w:eastAsia="en-GB"/>
        </w:rPr>
      </w:pPr>
    </w:p>
    <w:p w14:paraId="78CC2024" w14:textId="77777777" w:rsidR="001E7FD6" w:rsidRPr="00C05C2E" w:rsidRDefault="001E7FD6" w:rsidP="0066528C">
      <w:pPr>
        <w:spacing w:after="150" w:line="300" w:lineRule="atLeast"/>
        <w:rPr>
          <w:rFonts w:ascii="Century Gothic" w:eastAsia="Times New Roman" w:hAnsi="Century Gothic" w:cs="Arial"/>
          <w:lang w:val="en-US" w:eastAsia="en-GB"/>
        </w:rPr>
      </w:pPr>
    </w:p>
    <w:p w14:paraId="49FA0761" w14:textId="77777777" w:rsidR="001E7FD6" w:rsidRPr="00C05C2E" w:rsidRDefault="001E7FD6" w:rsidP="0066528C">
      <w:pPr>
        <w:spacing w:after="150" w:line="300" w:lineRule="atLeast"/>
        <w:rPr>
          <w:rFonts w:ascii="Century Gothic" w:eastAsia="Times New Roman" w:hAnsi="Century Gothic" w:cs="Arial"/>
          <w:lang w:val="en-US" w:eastAsia="en-GB"/>
        </w:rPr>
      </w:pPr>
    </w:p>
    <w:p w14:paraId="17F9E949" w14:textId="77777777" w:rsidR="003845A9" w:rsidRPr="00C05C2E" w:rsidRDefault="001E7FD6" w:rsidP="001E7FD6">
      <w:pPr>
        <w:spacing w:after="150" w:line="300" w:lineRule="atLeast"/>
        <w:jc w:val="center"/>
        <w:rPr>
          <w:rFonts w:ascii="Century Gothic" w:eastAsia="Times New Roman" w:hAnsi="Century Gothic" w:cs="Arial"/>
          <w:b/>
          <w:u w:val="single"/>
          <w:lang w:val="en-US" w:eastAsia="en-GB"/>
        </w:rPr>
      </w:pPr>
      <w:r w:rsidRPr="00C05C2E">
        <w:rPr>
          <w:rFonts w:ascii="Century Gothic" w:eastAsia="Times New Roman" w:hAnsi="Century Gothic" w:cs="Arial"/>
          <w:b/>
          <w:u w:val="single"/>
          <w:lang w:val="en-US" w:eastAsia="en-GB"/>
        </w:rPr>
        <w:lastRenderedPageBreak/>
        <w:t>Single Equality Policy</w:t>
      </w:r>
    </w:p>
    <w:p w14:paraId="69774F36" w14:textId="77777777" w:rsidR="0066528C" w:rsidRPr="00C05C2E" w:rsidRDefault="0066528C" w:rsidP="0066528C">
      <w:pPr>
        <w:spacing w:after="150" w:line="300" w:lineRule="atLeast"/>
        <w:rPr>
          <w:rFonts w:ascii="Century Gothic" w:eastAsia="Times New Roman" w:hAnsi="Century Gothic" w:cs="Arial"/>
          <w:lang w:val="en-US" w:eastAsia="en-GB"/>
        </w:rPr>
      </w:pPr>
      <w:r w:rsidRPr="00C05C2E">
        <w:rPr>
          <w:rFonts w:ascii="Century Gothic" w:eastAsia="Times New Roman" w:hAnsi="Century Gothic" w:cs="Arial"/>
          <w:lang w:val="en-US" w:eastAsia="en-GB"/>
        </w:rPr>
        <w:t>As a school we welcome our duties under the Equality Act 2010. The general duties are to:</w:t>
      </w:r>
    </w:p>
    <w:p w14:paraId="2126C594" w14:textId="77777777" w:rsidR="0066528C" w:rsidRPr="00C05C2E" w:rsidRDefault="0066528C" w:rsidP="0066528C">
      <w:pPr>
        <w:numPr>
          <w:ilvl w:val="0"/>
          <w:numId w:val="1"/>
        </w:numPr>
        <w:spacing w:before="100" w:beforeAutospacing="1" w:after="100" w:afterAutospacing="1" w:line="300" w:lineRule="atLeast"/>
        <w:ind w:left="375"/>
        <w:rPr>
          <w:rFonts w:ascii="Century Gothic" w:eastAsia="Times New Roman" w:hAnsi="Century Gothic" w:cs="Arial"/>
          <w:lang w:val="en-US" w:eastAsia="en-GB"/>
        </w:rPr>
      </w:pPr>
      <w:r w:rsidRPr="00C05C2E">
        <w:rPr>
          <w:rFonts w:ascii="Century Gothic" w:eastAsia="Times New Roman" w:hAnsi="Century Gothic" w:cs="Arial"/>
          <w:lang w:val="en-US" w:eastAsia="en-GB"/>
        </w:rPr>
        <w:t>eliminate discrimination,</w:t>
      </w:r>
    </w:p>
    <w:p w14:paraId="67767503" w14:textId="77777777" w:rsidR="0066528C" w:rsidRPr="00C05C2E" w:rsidRDefault="0066528C" w:rsidP="0066528C">
      <w:pPr>
        <w:numPr>
          <w:ilvl w:val="0"/>
          <w:numId w:val="1"/>
        </w:numPr>
        <w:spacing w:before="100" w:beforeAutospacing="1" w:after="100" w:afterAutospacing="1" w:line="300" w:lineRule="atLeast"/>
        <w:ind w:left="375"/>
        <w:rPr>
          <w:rFonts w:ascii="Century Gothic" w:eastAsia="Times New Roman" w:hAnsi="Century Gothic" w:cs="Arial"/>
          <w:lang w:val="en-US" w:eastAsia="en-GB"/>
        </w:rPr>
      </w:pPr>
      <w:r w:rsidRPr="00C05C2E">
        <w:rPr>
          <w:rFonts w:ascii="Century Gothic" w:eastAsia="Times New Roman" w:hAnsi="Century Gothic" w:cs="Arial"/>
          <w:lang w:val="en-US" w:eastAsia="en-GB"/>
        </w:rPr>
        <w:t>advance equality of opportunity</w:t>
      </w:r>
    </w:p>
    <w:p w14:paraId="4673E169" w14:textId="77777777" w:rsidR="0066528C" w:rsidRPr="00C05C2E" w:rsidRDefault="0066528C" w:rsidP="0066528C">
      <w:pPr>
        <w:numPr>
          <w:ilvl w:val="0"/>
          <w:numId w:val="1"/>
        </w:numPr>
        <w:spacing w:before="100" w:beforeAutospacing="1" w:after="100" w:afterAutospacing="1" w:line="300" w:lineRule="atLeast"/>
        <w:ind w:left="375"/>
        <w:rPr>
          <w:rFonts w:ascii="Century Gothic" w:eastAsia="Times New Roman" w:hAnsi="Century Gothic" w:cs="Arial"/>
          <w:lang w:val="en-US" w:eastAsia="en-GB"/>
        </w:rPr>
      </w:pPr>
      <w:r w:rsidRPr="00C05C2E">
        <w:rPr>
          <w:rFonts w:ascii="Century Gothic" w:eastAsia="Times New Roman" w:hAnsi="Century Gothic" w:cs="Arial"/>
          <w:lang w:val="en-US" w:eastAsia="en-GB"/>
        </w:rPr>
        <w:t>foster good relations</w:t>
      </w:r>
    </w:p>
    <w:p w14:paraId="669B5382" w14:textId="77777777" w:rsidR="0066528C" w:rsidRPr="00C05C2E" w:rsidRDefault="0066528C" w:rsidP="0066528C">
      <w:pPr>
        <w:spacing w:after="150" w:line="300" w:lineRule="atLeast"/>
        <w:rPr>
          <w:rFonts w:ascii="Century Gothic" w:eastAsia="Times New Roman" w:hAnsi="Century Gothic" w:cs="Arial"/>
          <w:lang w:val="en-US" w:eastAsia="en-GB"/>
        </w:rPr>
      </w:pPr>
      <w:r w:rsidRPr="00C05C2E">
        <w:rPr>
          <w:rFonts w:ascii="Century Gothic" w:eastAsia="Times New Roman" w:hAnsi="Century Gothic" w:cs="Arial"/>
          <w:lang w:val="en-US" w:eastAsia="en-GB"/>
        </w:rPr>
        <w:t>We understand the principal of the act and the work needed to ensure that those with protected characteristics are not discriminated against and are given equality of opportunity.</w:t>
      </w:r>
    </w:p>
    <w:p w14:paraId="6FDF7E50" w14:textId="77777777" w:rsidR="0066528C" w:rsidRPr="00C05C2E" w:rsidRDefault="0066528C" w:rsidP="0066528C">
      <w:pPr>
        <w:spacing w:after="150" w:line="300" w:lineRule="atLeast"/>
        <w:rPr>
          <w:rFonts w:ascii="Century Gothic" w:eastAsia="Times New Roman" w:hAnsi="Century Gothic" w:cs="Arial"/>
          <w:lang w:val="en-US" w:eastAsia="en-GB"/>
        </w:rPr>
      </w:pPr>
      <w:r w:rsidRPr="00C05C2E">
        <w:rPr>
          <w:rFonts w:ascii="Century Gothic" w:eastAsia="Times New Roman" w:hAnsi="Century Gothic" w:cs="Arial"/>
          <w:lang w:val="en-US" w:eastAsia="en-GB"/>
        </w:rPr>
        <w:t>A protected characteristic under the act covers the groups listed below:</w:t>
      </w:r>
    </w:p>
    <w:p w14:paraId="6BFDA5F7" w14:textId="77777777" w:rsidR="0066528C" w:rsidRPr="00C05C2E" w:rsidRDefault="0066528C" w:rsidP="0066528C">
      <w:pPr>
        <w:numPr>
          <w:ilvl w:val="0"/>
          <w:numId w:val="2"/>
        </w:numPr>
        <w:spacing w:before="100" w:beforeAutospacing="1" w:after="100" w:afterAutospacing="1" w:line="300" w:lineRule="atLeast"/>
        <w:ind w:left="375"/>
        <w:rPr>
          <w:rFonts w:ascii="Century Gothic" w:eastAsia="Times New Roman" w:hAnsi="Century Gothic" w:cs="Arial"/>
          <w:lang w:val="en-US" w:eastAsia="en-GB"/>
        </w:rPr>
      </w:pPr>
      <w:r w:rsidRPr="00C05C2E">
        <w:rPr>
          <w:rFonts w:ascii="Century Gothic" w:eastAsia="Times New Roman" w:hAnsi="Century Gothic" w:cs="Arial"/>
          <w:lang w:val="en-US" w:eastAsia="en-GB"/>
        </w:rPr>
        <w:t>age (for employees not for service provision),</w:t>
      </w:r>
    </w:p>
    <w:p w14:paraId="7CD4EBF0" w14:textId="77777777" w:rsidR="0066528C" w:rsidRPr="00C05C2E" w:rsidRDefault="0066528C" w:rsidP="0066528C">
      <w:pPr>
        <w:numPr>
          <w:ilvl w:val="0"/>
          <w:numId w:val="2"/>
        </w:numPr>
        <w:spacing w:before="100" w:beforeAutospacing="1" w:after="100" w:afterAutospacing="1" w:line="300" w:lineRule="atLeast"/>
        <w:ind w:left="375"/>
        <w:rPr>
          <w:rFonts w:ascii="Century Gothic" w:eastAsia="Times New Roman" w:hAnsi="Century Gothic" w:cs="Arial"/>
          <w:lang w:val="en-US" w:eastAsia="en-GB"/>
        </w:rPr>
      </w:pPr>
      <w:r w:rsidRPr="00C05C2E">
        <w:rPr>
          <w:rFonts w:ascii="Century Gothic" w:eastAsia="Times New Roman" w:hAnsi="Century Gothic" w:cs="Arial"/>
          <w:lang w:val="en-US" w:eastAsia="en-GB"/>
        </w:rPr>
        <w:t>disability</w:t>
      </w:r>
    </w:p>
    <w:p w14:paraId="0F6C5618" w14:textId="77777777" w:rsidR="0066528C" w:rsidRPr="00C05C2E" w:rsidRDefault="0066528C" w:rsidP="0066528C">
      <w:pPr>
        <w:numPr>
          <w:ilvl w:val="0"/>
          <w:numId w:val="2"/>
        </w:numPr>
        <w:spacing w:before="100" w:beforeAutospacing="1" w:after="100" w:afterAutospacing="1" w:line="300" w:lineRule="atLeast"/>
        <w:ind w:left="375"/>
        <w:rPr>
          <w:rFonts w:ascii="Century Gothic" w:eastAsia="Times New Roman" w:hAnsi="Century Gothic" w:cs="Arial"/>
          <w:lang w:val="en-US" w:eastAsia="en-GB"/>
        </w:rPr>
      </w:pPr>
      <w:r w:rsidRPr="00C05C2E">
        <w:rPr>
          <w:rFonts w:ascii="Century Gothic" w:eastAsia="Times New Roman" w:hAnsi="Century Gothic" w:cs="Arial"/>
          <w:lang w:val="en-US" w:eastAsia="en-GB"/>
        </w:rPr>
        <w:t>race</w:t>
      </w:r>
    </w:p>
    <w:p w14:paraId="4A2F8C98" w14:textId="77777777" w:rsidR="0066528C" w:rsidRPr="00C05C2E" w:rsidRDefault="0066528C" w:rsidP="0066528C">
      <w:pPr>
        <w:numPr>
          <w:ilvl w:val="0"/>
          <w:numId w:val="2"/>
        </w:numPr>
        <w:spacing w:before="100" w:beforeAutospacing="1" w:after="100" w:afterAutospacing="1" w:line="300" w:lineRule="atLeast"/>
        <w:ind w:left="375"/>
        <w:rPr>
          <w:rFonts w:ascii="Century Gothic" w:eastAsia="Times New Roman" w:hAnsi="Century Gothic" w:cs="Arial"/>
          <w:lang w:val="en-US" w:eastAsia="en-GB"/>
        </w:rPr>
      </w:pPr>
      <w:r w:rsidRPr="00C05C2E">
        <w:rPr>
          <w:rFonts w:ascii="Century Gothic" w:eastAsia="Times New Roman" w:hAnsi="Century Gothic" w:cs="Arial"/>
          <w:lang w:val="en-US" w:eastAsia="en-GB"/>
        </w:rPr>
        <w:t>sex (including issues of transgender)</w:t>
      </w:r>
    </w:p>
    <w:p w14:paraId="1D316DB3" w14:textId="77777777" w:rsidR="0066528C" w:rsidRPr="00C05C2E" w:rsidRDefault="0066528C" w:rsidP="0066528C">
      <w:pPr>
        <w:numPr>
          <w:ilvl w:val="0"/>
          <w:numId w:val="2"/>
        </w:numPr>
        <w:spacing w:before="100" w:beforeAutospacing="1" w:after="100" w:afterAutospacing="1" w:line="300" w:lineRule="atLeast"/>
        <w:ind w:left="375"/>
        <w:rPr>
          <w:rFonts w:ascii="Century Gothic" w:eastAsia="Times New Roman" w:hAnsi="Century Gothic" w:cs="Arial"/>
          <w:lang w:val="en-US" w:eastAsia="en-GB"/>
        </w:rPr>
      </w:pPr>
      <w:r w:rsidRPr="00C05C2E">
        <w:rPr>
          <w:rFonts w:ascii="Century Gothic" w:eastAsia="Times New Roman" w:hAnsi="Century Gothic" w:cs="Arial"/>
          <w:lang w:val="en-US" w:eastAsia="en-GB"/>
        </w:rPr>
        <w:t>gender reassignment</w:t>
      </w:r>
    </w:p>
    <w:p w14:paraId="0C4A34A3" w14:textId="77777777" w:rsidR="0066528C" w:rsidRPr="00C05C2E" w:rsidRDefault="0066528C" w:rsidP="0066528C">
      <w:pPr>
        <w:numPr>
          <w:ilvl w:val="0"/>
          <w:numId w:val="2"/>
        </w:numPr>
        <w:spacing w:before="100" w:beforeAutospacing="1" w:after="100" w:afterAutospacing="1" w:line="300" w:lineRule="atLeast"/>
        <w:ind w:left="375"/>
        <w:rPr>
          <w:rFonts w:ascii="Century Gothic" w:eastAsia="Times New Roman" w:hAnsi="Century Gothic" w:cs="Arial"/>
          <w:lang w:val="en-US" w:eastAsia="en-GB"/>
        </w:rPr>
      </w:pPr>
      <w:r w:rsidRPr="00C05C2E">
        <w:rPr>
          <w:rFonts w:ascii="Century Gothic" w:eastAsia="Times New Roman" w:hAnsi="Century Gothic" w:cs="Arial"/>
          <w:lang w:val="en-US" w:eastAsia="en-GB"/>
        </w:rPr>
        <w:t>maternity and pregnancy</w:t>
      </w:r>
    </w:p>
    <w:p w14:paraId="15D20511" w14:textId="77777777" w:rsidR="0066528C" w:rsidRPr="00C05C2E" w:rsidRDefault="0066528C" w:rsidP="0066528C">
      <w:pPr>
        <w:numPr>
          <w:ilvl w:val="0"/>
          <w:numId w:val="2"/>
        </w:numPr>
        <w:spacing w:before="100" w:beforeAutospacing="1" w:after="100" w:afterAutospacing="1" w:line="300" w:lineRule="atLeast"/>
        <w:ind w:left="375"/>
        <w:rPr>
          <w:rFonts w:ascii="Century Gothic" w:eastAsia="Times New Roman" w:hAnsi="Century Gothic" w:cs="Arial"/>
          <w:lang w:val="en-US" w:eastAsia="en-GB"/>
        </w:rPr>
      </w:pPr>
      <w:r w:rsidRPr="00C05C2E">
        <w:rPr>
          <w:rFonts w:ascii="Century Gothic" w:eastAsia="Times New Roman" w:hAnsi="Century Gothic" w:cs="Arial"/>
          <w:lang w:val="en-US" w:eastAsia="en-GB"/>
        </w:rPr>
        <w:t>religion and belief,</w:t>
      </w:r>
    </w:p>
    <w:p w14:paraId="35192B54" w14:textId="77777777" w:rsidR="0066528C" w:rsidRPr="00C05C2E" w:rsidRDefault="0066528C" w:rsidP="0066528C">
      <w:pPr>
        <w:numPr>
          <w:ilvl w:val="0"/>
          <w:numId w:val="2"/>
        </w:numPr>
        <w:spacing w:before="100" w:beforeAutospacing="1" w:after="100" w:afterAutospacing="1" w:line="300" w:lineRule="atLeast"/>
        <w:ind w:left="375"/>
        <w:rPr>
          <w:rFonts w:ascii="Century Gothic" w:eastAsia="Times New Roman" w:hAnsi="Century Gothic" w:cs="Arial"/>
          <w:lang w:val="en-US" w:eastAsia="en-GB"/>
        </w:rPr>
      </w:pPr>
      <w:r w:rsidRPr="00C05C2E">
        <w:rPr>
          <w:rFonts w:ascii="Century Gothic" w:eastAsia="Times New Roman" w:hAnsi="Century Gothic" w:cs="Arial"/>
          <w:lang w:val="en-US" w:eastAsia="en-GB"/>
        </w:rPr>
        <w:t>sexual orientation</w:t>
      </w:r>
    </w:p>
    <w:p w14:paraId="219FFA4D" w14:textId="77777777" w:rsidR="0066528C" w:rsidRPr="00C05C2E" w:rsidRDefault="0066528C" w:rsidP="0066528C">
      <w:pPr>
        <w:numPr>
          <w:ilvl w:val="0"/>
          <w:numId w:val="2"/>
        </w:numPr>
        <w:spacing w:before="100" w:beforeAutospacing="1" w:after="100" w:afterAutospacing="1" w:line="300" w:lineRule="atLeast"/>
        <w:ind w:left="375"/>
        <w:rPr>
          <w:rFonts w:ascii="Century Gothic" w:eastAsia="Times New Roman" w:hAnsi="Century Gothic" w:cs="Arial"/>
          <w:lang w:val="en-US" w:eastAsia="en-GB"/>
        </w:rPr>
      </w:pPr>
      <w:r w:rsidRPr="00C05C2E">
        <w:rPr>
          <w:rFonts w:ascii="Century Gothic" w:eastAsia="Times New Roman" w:hAnsi="Century Gothic" w:cs="Arial"/>
          <w:lang w:val="en-US" w:eastAsia="en-GB"/>
        </w:rPr>
        <w:t>Marriage and Civil Partnership (for employees)</w:t>
      </w:r>
    </w:p>
    <w:p w14:paraId="11522C13" w14:textId="77777777" w:rsidR="0066528C" w:rsidRPr="00C05C2E" w:rsidRDefault="0066528C" w:rsidP="0066528C">
      <w:pPr>
        <w:spacing w:after="150" w:line="300" w:lineRule="atLeast"/>
        <w:rPr>
          <w:rFonts w:ascii="Century Gothic" w:eastAsia="Times New Roman" w:hAnsi="Century Gothic" w:cs="Arial"/>
          <w:lang w:val="en-US" w:eastAsia="en-GB"/>
        </w:rPr>
      </w:pPr>
      <w:r w:rsidRPr="00C05C2E">
        <w:rPr>
          <w:rFonts w:ascii="Century Gothic" w:eastAsia="Times New Roman" w:hAnsi="Century Gothic" w:cs="Arial"/>
          <w:lang w:val="en-US" w:eastAsia="en-GB"/>
        </w:rPr>
        <w:t>In order to meet our general duties, listed above, the law requires us to do some specific things to demonstrate how we meet the general duties. These are to:</w:t>
      </w:r>
    </w:p>
    <w:p w14:paraId="18718F0D" w14:textId="77777777" w:rsidR="0066528C" w:rsidRPr="00C05C2E" w:rsidRDefault="0066528C" w:rsidP="0066528C">
      <w:pPr>
        <w:numPr>
          <w:ilvl w:val="0"/>
          <w:numId w:val="3"/>
        </w:numPr>
        <w:spacing w:before="100" w:beforeAutospacing="1" w:after="100" w:afterAutospacing="1" w:line="300" w:lineRule="atLeast"/>
        <w:ind w:left="375"/>
        <w:rPr>
          <w:rFonts w:ascii="Century Gothic" w:eastAsia="Times New Roman" w:hAnsi="Century Gothic" w:cs="Arial"/>
          <w:lang w:val="en-US" w:eastAsia="en-GB"/>
        </w:rPr>
      </w:pPr>
      <w:r w:rsidRPr="00C05C2E">
        <w:rPr>
          <w:rFonts w:ascii="Century Gothic" w:eastAsia="Times New Roman" w:hAnsi="Century Gothic" w:cs="Arial"/>
          <w:lang w:val="en-US" w:eastAsia="en-GB"/>
        </w:rPr>
        <w:t>Publish equality Information – to demonstrate compliance with the general duty across its functions (We will not publish any information that can specifically identify any child)</w:t>
      </w:r>
    </w:p>
    <w:p w14:paraId="57899766" w14:textId="77777777" w:rsidR="0066528C" w:rsidRPr="00C05C2E" w:rsidRDefault="0066528C" w:rsidP="0066528C">
      <w:pPr>
        <w:numPr>
          <w:ilvl w:val="0"/>
          <w:numId w:val="3"/>
        </w:numPr>
        <w:spacing w:before="100" w:beforeAutospacing="1" w:after="100" w:afterAutospacing="1" w:line="300" w:lineRule="atLeast"/>
        <w:ind w:left="375"/>
        <w:rPr>
          <w:rFonts w:ascii="Century Gothic" w:eastAsia="Times New Roman" w:hAnsi="Century Gothic" w:cs="Arial"/>
          <w:lang w:val="en-US" w:eastAsia="en-GB"/>
        </w:rPr>
      </w:pPr>
      <w:r w:rsidRPr="00C05C2E">
        <w:rPr>
          <w:rFonts w:ascii="Century Gothic" w:eastAsia="Times New Roman" w:hAnsi="Century Gothic" w:cs="Arial"/>
          <w:lang w:val="en-US" w:eastAsia="en-GB"/>
        </w:rPr>
        <w:t>Prepare and publish equality objectives</w:t>
      </w:r>
    </w:p>
    <w:p w14:paraId="54820E4D" w14:textId="77777777" w:rsidR="0066528C" w:rsidRPr="00C05C2E" w:rsidRDefault="0066528C" w:rsidP="0066528C">
      <w:pPr>
        <w:spacing w:after="150" w:line="300" w:lineRule="atLeast"/>
        <w:rPr>
          <w:rFonts w:ascii="Century Gothic" w:eastAsia="Times New Roman" w:hAnsi="Century Gothic" w:cs="Arial"/>
          <w:lang w:val="en-US" w:eastAsia="en-GB"/>
        </w:rPr>
      </w:pPr>
      <w:r w:rsidRPr="00C05C2E">
        <w:rPr>
          <w:rFonts w:ascii="Century Gothic" w:eastAsia="Times New Roman" w:hAnsi="Century Gothic" w:cs="Arial"/>
          <w:lang w:val="en-US" w:eastAsia="en-GB"/>
        </w:rPr>
        <w:t>To do this we will collect data related to the protected characteristics above and analyse this data to determine our focus for our equality objectives. The data will be assessed across our core provisions as a school. This will include the following functions:</w:t>
      </w:r>
    </w:p>
    <w:p w14:paraId="1C6B8F8B" w14:textId="77777777" w:rsidR="0066528C" w:rsidRPr="00C05C2E" w:rsidRDefault="0066528C" w:rsidP="0066528C">
      <w:pPr>
        <w:numPr>
          <w:ilvl w:val="0"/>
          <w:numId w:val="4"/>
        </w:numPr>
        <w:spacing w:before="100" w:beforeAutospacing="1" w:after="100" w:afterAutospacing="1" w:line="300" w:lineRule="atLeast"/>
        <w:ind w:left="375"/>
        <w:rPr>
          <w:rFonts w:ascii="Century Gothic" w:eastAsia="Times New Roman" w:hAnsi="Century Gothic" w:cs="Arial"/>
          <w:lang w:val="en-US" w:eastAsia="en-GB"/>
        </w:rPr>
      </w:pPr>
      <w:r w:rsidRPr="00C05C2E">
        <w:rPr>
          <w:rFonts w:ascii="Century Gothic" w:eastAsia="Times New Roman" w:hAnsi="Century Gothic" w:cs="Arial"/>
          <w:lang w:val="en-US" w:eastAsia="en-GB"/>
        </w:rPr>
        <w:t>Admissions</w:t>
      </w:r>
    </w:p>
    <w:p w14:paraId="656E8CBA" w14:textId="77777777" w:rsidR="0066528C" w:rsidRPr="00C05C2E" w:rsidRDefault="0066528C" w:rsidP="0066528C">
      <w:pPr>
        <w:numPr>
          <w:ilvl w:val="0"/>
          <w:numId w:val="4"/>
        </w:numPr>
        <w:spacing w:before="100" w:beforeAutospacing="1" w:after="100" w:afterAutospacing="1" w:line="300" w:lineRule="atLeast"/>
        <w:ind w:left="375"/>
        <w:rPr>
          <w:rFonts w:ascii="Century Gothic" w:eastAsia="Times New Roman" w:hAnsi="Century Gothic" w:cs="Arial"/>
          <w:lang w:val="en-US" w:eastAsia="en-GB"/>
        </w:rPr>
      </w:pPr>
      <w:r w:rsidRPr="00C05C2E">
        <w:rPr>
          <w:rFonts w:ascii="Century Gothic" w:eastAsia="Times New Roman" w:hAnsi="Century Gothic" w:cs="Arial"/>
          <w:lang w:val="en-US" w:eastAsia="en-GB"/>
        </w:rPr>
        <w:t>Attendance</w:t>
      </w:r>
    </w:p>
    <w:p w14:paraId="5D19B57A" w14:textId="77777777" w:rsidR="0066528C" w:rsidRPr="00C05C2E" w:rsidRDefault="0066528C" w:rsidP="0066528C">
      <w:pPr>
        <w:numPr>
          <w:ilvl w:val="0"/>
          <w:numId w:val="4"/>
        </w:numPr>
        <w:spacing w:before="100" w:beforeAutospacing="1" w:after="100" w:afterAutospacing="1" w:line="300" w:lineRule="atLeast"/>
        <w:ind w:left="375"/>
        <w:rPr>
          <w:rFonts w:ascii="Century Gothic" w:eastAsia="Times New Roman" w:hAnsi="Century Gothic" w:cs="Arial"/>
          <w:lang w:val="en-US" w:eastAsia="en-GB"/>
        </w:rPr>
      </w:pPr>
      <w:r w:rsidRPr="00C05C2E">
        <w:rPr>
          <w:rFonts w:ascii="Century Gothic" w:eastAsia="Times New Roman" w:hAnsi="Century Gothic" w:cs="Arial"/>
          <w:lang w:val="en-US" w:eastAsia="en-GB"/>
        </w:rPr>
        <w:t>Attainment and Progress</w:t>
      </w:r>
    </w:p>
    <w:p w14:paraId="3E53F777" w14:textId="77777777" w:rsidR="0066528C" w:rsidRPr="00C05C2E" w:rsidRDefault="0066528C" w:rsidP="0066528C">
      <w:pPr>
        <w:numPr>
          <w:ilvl w:val="0"/>
          <w:numId w:val="4"/>
        </w:numPr>
        <w:spacing w:before="100" w:beforeAutospacing="1" w:after="100" w:afterAutospacing="1" w:line="300" w:lineRule="atLeast"/>
        <w:ind w:left="375"/>
        <w:rPr>
          <w:rFonts w:ascii="Century Gothic" w:eastAsia="Times New Roman" w:hAnsi="Century Gothic" w:cs="Arial"/>
          <w:lang w:val="en-US" w:eastAsia="en-GB"/>
        </w:rPr>
      </w:pPr>
      <w:r w:rsidRPr="00C05C2E">
        <w:rPr>
          <w:rFonts w:ascii="Century Gothic" w:eastAsia="Times New Roman" w:hAnsi="Century Gothic" w:cs="Arial"/>
          <w:lang w:val="en-US" w:eastAsia="en-GB"/>
        </w:rPr>
        <w:t>Exclusions</w:t>
      </w:r>
    </w:p>
    <w:p w14:paraId="36496A85" w14:textId="77777777" w:rsidR="0066528C" w:rsidRPr="00C05C2E" w:rsidRDefault="0066528C" w:rsidP="0066528C">
      <w:pPr>
        <w:numPr>
          <w:ilvl w:val="0"/>
          <w:numId w:val="4"/>
        </w:numPr>
        <w:spacing w:before="100" w:beforeAutospacing="1" w:after="100" w:afterAutospacing="1" w:line="300" w:lineRule="atLeast"/>
        <w:ind w:left="375"/>
        <w:rPr>
          <w:rFonts w:ascii="Century Gothic" w:eastAsia="Times New Roman" w:hAnsi="Century Gothic" w:cs="Arial"/>
          <w:lang w:val="en-US" w:eastAsia="en-GB"/>
        </w:rPr>
      </w:pPr>
      <w:r w:rsidRPr="00C05C2E">
        <w:rPr>
          <w:rFonts w:ascii="Century Gothic" w:eastAsia="Times New Roman" w:hAnsi="Century Gothic" w:cs="Arial"/>
          <w:lang w:val="en-US" w:eastAsia="en-GB"/>
        </w:rPr>
        <w:t>Prejudice related incidents</w:t>
      </w:r>
    </w:p>
    <w:p w14:paraId="39884570" w14:textId="77777777" w:rsidR="0066528C" w:rsidRPr="00C05C2E" w:rsidRDefault="0066528C" w:rsidP="0066528C">
      <w:pPr>
        <w:spacing w:after="150" w:line="300" w:lineRule="atLeast"/>
        <w:rPr>
          <w:rFonts w:ascii="Century Gothic" w:eastAsia="Times New Roman" w:hAnsi="Century Gothic" w:cs="Arial"/>
          <w:lang w:val="en-US" w:eastAsia="en-GB"/>
        </w:rPr>
      </w:pPr>
      <w:r w:rsidRPr="00C05C2E">
        <w:rPr>
          <w:rFonts w:ascii="Century Gothic" w:eastAsia="Times New Roman" w:hAnsi="Century Gothic" w:cs="Arial"/>
          <w:lang w:val="en-US" w:eastAsia="en-GB"/>
        </w:rPr>
        <w:br/>
        <w:t>We recognise that these duties reflect international human rights standards as expressed in the UN Convention on the Rights of the Child, the UN Convention on the Rights of People with Disabilities, and the Human Rights Act 1998. In fulfilling our legal obligations we will:</w:t>
      </w:r>
    </w:p>
    <w:p w14:paraId="3BDC9A5A" w14:textId="77777777" w:rsidR="0066528C" w:rsidRPr="00C05C2E" w:rsidRDefault="0066528C" w:rsidP="0066528C">
      <w:pPr>
        <w:numPr>
          <w:ilvl w:val="0"/>
          <w:numId w:val="5"/>
        </w:numPr>
        <w:spacing w:before="100" w:beforeAutospacing="1" w:after="100" w:afterAutospacing="1" w:line="300" w:lineRule="atLeast"/>
        <w:ind w:left="375"/>
        <w:rPr>
          <w:rFonts w:ascii="Century Gothic" w:eastAsia="Times New Roman" w:hAnsi="Century Gothic" w:cs="Arial"/>
          <w:lang w:val="en-US" w:eastAsia="en-GB"/>
        </w:rPr>
      </w:pPr>
      <w:r w:rsidRPr="00C05C2E">
        <w:rPr>
          <w:rFonts w:ascii="Century Gothic" w:eastAsia="Times New Roman" w:hAnsi="Century Gothic" w:cs="Arial"/>
          <w:lang w:val="en-US" w:eastAsia="en-GB"/>
        </w:rPr>
        <w:t>Recognise and respect diversity</w:t>
      </w:r>
    </w:p>
    <w:p w14:paraId="191A3F2C" w14:textId="77777777" w:rsidR="0066528C" w:rsidRPr="00C05C2E" w:rsidRDefault="0066528C" w:rsidP="0066528C">
      <w:pPr>
        <w:numPr>
          <w:ilvl w:val="0"/>
          <w:numId w:val="5"/>
        </w:numPr>
        <w:spacing w:before="100" w:beforeAutospacing="1" w:after="100" w:afterAutospacing="1" w:line="300" w:lineRule="atLeast"/>
        <w:ind w:left="375"/>
        <w:rPr>
          <w:rFonts w:ascii="Century Gothic" w:eastAsia="Times New Roman" w:hAnsi="Century Gothic" w:cs="Arial"/>
          <w:lang w:val="en-US" w:eastAsia="en-GB"/>
        </w:rPr>
      </w:pPr>
      <w:r w:rsidRPr="00C05C2E">
        <w:rPr>
          <w:rFonts w:ascii="Century Gothic" w:eastAsia="Times New Roman" w:hAnsi="Century Gothic" w:cs="Arial"/>
          <w:lang w:val="en-US" w:eastAsia="en-GB"/>
        </w:rPr>
        <w:t>Foster positive attitudes and relationships, and a shared sense of belonging</w:t>
      </w:r>
    </w:p>
    <w:p w14:paraId="1EF6319C" w14:textId="77777777" w:rsidR="0066528C" w:rsidRPr="00C05C2E" w:rsidRDefault="0066528C" w:rsidP="0066528C">
      <w:pPr>
        <w:numPr>
          <w:ilvl w:val="0"/>
          <w:numId w:val="5"/>
        </w:numPr>
        <w:spacing w:before="100" w:beforeAutospacing="1" w:after="100" w:afterAutospacing="1" w:line="300" w:lineRule="atLeast"/>
        <w:ind w:left="375"/>
        <w:rPr>
          <w:rFonts w:ascii="Century Gothic" w:eastAsia="Times New Roman" w:hAnsi="Century Gothic" w:cs="Arial"/>
          <w:lang w:val="en-US" w:eastAsia="en-GB"/>
        </w:rPr>
      </w:pPr>
      <w:r w:rsidRPr="00C05C2E">
        <w:rPr>
          <w:rFonts w:ascii="Century Gothic" w:eastAsia="Times New Roman" w:hAnsi="Century Gothic" w:cs="Arial"/>
          <w:lang w:val="en-US" w:eastAsia="en-GB"/>
        </w:rPr>
        <w:lastRenderedPageBreak/>
        <w:t>Observe good equalities practice, including staff recruitment, retention and development</w:t>
      </w:r>
    </w:p>
    <w:p w14:paraId="65D9F11B" w14:textId="77777777" w:rsidR="0066528C" w:rsidRPr="00C05C2E" w:rsidRDefault="0066528C" w:rsidP="0066528C">
      <w:pPr>
        <w:numPr>
          <w:ilvl w:val="0"/>
          <w:numId w:val="5"/>
        </w:numPr>
        <w:spacing w:before="100" w:beforeAutospacing="1" w:after="100" w:afterAutospacing="1" w:line="300" w:lineRule="atLeast"/>
        <w:ind w:left="375"/>
        <w:rPr>
          <w:rFonts w:ascii="Century Gothic" w:eastAsia="Times New Roman" w:hAnsi="Century Gothic" w:cs="Arial"/>
          <w:lang w:val="en-US" w:eastAsia="en-GB"/>
        </w:rPr>
      </w:pPr>
      <w:r w:rsidRPr="00C05C2E">
        <w:rPr>
          <w:rFonts w:ascii="Century Gothic" w:eastAsia="Times New Roman" w:hAnsi="Century Gothic" w:cs="Arial"/>
          <w:lang w:val="en-US" w:eastAsia="en-GB"/>
        </w:rPr>
        <w:t>Aim to reduce and remove existing inequalities and barriers</w:t>
      </w:r>
    </w:p>
    <w:p w14:paraId="750384ED" w14:textId="77777777" w:rsidR="0066528C" w:rsidRPr="00C05C2E" w:rsidRDefault="0066528C" w:rsidP="0066528C">
      <w:pPr>
        <w:numPr>
          <w:ilvl w:val="0"/>
          <w:numId w:val="5"/>
        </w:numPr>
        <w:spacing w:before="100" w:beforeAutospacing="1" w:after="100" w:afterAutospacing="1" w:line="300" w:lineRule="atLeast"/>
        <w:ind w:left="375"/>
        <w:rPr>
          <w:rFonts w:ascii="Century Gothic" w:eastAsia="Times New Roman" w:hAnsi="Century Gothic" w:cs="Arial"/>
          <w:lang w:val="en-US" w:eastAsia="en-GB"/>
        </w:rPr>
      </w:pPr>
      <w:r w:rsidRPr="00C05C2E">
        <w:rPr>
          <w:rFonts w:ascii="Century Gothic" w:eastAsia="Times New Roman" w:hAnsi="Century Gothic" w:cs="Arial"/>
          <w:lang w:val="en-US" w:eastAsia="en-GB"/>
        </w:rPr>
        <w:t>Consult and involve widely</w:t>
      </w:r>
    </w:p>
    <w:p w14:paraId="230F7C6C" w14:textId="77777777" w:rsidR="0066528C" w:rsidRPr="00C05C2E" w:rsidRDefault="0066528C" w:rsidP="0066528C">
      <w:pPr>
        <w:numPr>
          <w:ilvl w:val="0"/>
          <w:numId w:val="5"/>
        </w:numPr>
        <w:spacing w:before="100" w:beforeAutospacing="1" w:after="100" w:afterAutospacing="1" w:line="300" w:lineRule="atLeast"/>
        <w:ind w:left="375"/>
        <w:rPr>
          <w:rFonts w:ascii="Century Gothic" w:eastAsia="Times New Roman" w:hAnsi="Century Gothic" w:cs="Arial"/>
          <w:lang w:val="en-US" w:eastAsia="en-GB"/>
        </w:rPr>
      </w:pPr>
      <w:r w:rsidRPr="00C05C2E">
        <w:rPr>
          <w:rFonts w:ascii="Century Gothic" w:eastAsia="Times New Roman" w:hAnsi="Century Gothic" w:cs="Arial"/>
          <w:lang w:val="en-US" w:eastAsia="en-GB"/>
        </w:rPr>
        <w:t>Strive to ensure that society will benefit</w:t>
      </w:r>
    </w:p>
    <w:p w14:paraId="24250CAF" w14:textId="77777777" w:rsidR="0066528C" w:rsidRPr="00C05C2E" w:rsidRDefault="0066528C" w:rsidP="0066528C">
      <w:pPr>
        <w:spacing w:before="150" w:after="150" w:line="300" w:lineRule="atLeast"/>
        <w:outlineLvl w:val="4"/>
        <w:rPr>
          <w:rFonts w:ascii="Century Gothic" w:eastAsia="Times New Roman" w:hAnsi="Century Gothic" w:cs="Arial"/>
          <w:b/>
          <w:bCs/>
          <w:lang w:val="en-US" w:eastAsia="en-GB"/>
        </w:rPr>
      </w:pPr>
      <w:r w:rsidRPr="00C05C2E">
        <w:rPr>
          <w:rFonts w:ascii="Century Gothic" w:eastAsia="Times New Roman" w:hAnsi="Century Gothic" w:cs="Arial"/>
          <w:b/>
          <w:bCs/>
          <w:lang w:val="en-US" w:eastAsia="en-GB"/>
        </w:rPr>
        <w:t>Our Ethos/Mission</w:t>
      </w:r>
    </w:p>
    <w:p w14:paraId="3C645A0F" w14:textId="77777777" w:rsidR="0066528C" w:rsidRPr="00C05C2E" w:rsidRDefault="0066528C" w:rsidP="0066528C">
      <w:pPr>
        <w:spacing w:after="150" w:line="300" w:lineRule="atLeast"/>
        <w:rPr>
          <w:rFonts w:ascii="Century Gothic" w:eastAsia="Times New Roman" w:hAnsi="Century Gothic" w:cs="Arial"/>
          <w:lang w:val="en-US" w:eastAsia="en-GB"/>
        </w:rPr>
      </w:pPr>
      <w:r w:rsidRPr="00C05C2E">
        <w:rPr>
          <w:rFonts w:ascii="Century Gothic" w:eastAsia="Times New Roman" w:hAnsi="Century Gothic" w:cs="Arial"/>
          <w:lang w:val="en-US" w:eastAsia="en-GB"/>
        </w:rPr>
        <w:t>At Russell Lower School each child is treated as an individual and we respect everyone’s opinion, faith, race and gender.</w:t>
      </w:r>
    </w:p>
    <w:p w14:paraId="70DFCC09" w14:textId="77777777" w:rsidR="0066528C" w:rsidRPr="00C05C2E" w:rsidRDefault="0066528C" w:rsidP="0066528C">
      <w:pPr>
        <w:spacing w:after="150" w:line="300" w:lineRule="atLeast"/>
        <w:rPr>
          <w:rFonts w:ascii="Century Gothic" w:eastAsia="Times New Roman" w:hAnsi="Century Gothic" w:cs="Arial"/>
          <w:lang w:val="en-US" w:eastAsia="en-GB"/>
        </w:rPr>
      </w:pPr>
      <w:r w:rsidRPr="00C05C2E">
        <w:rPr>
          <w:rFonts w:ascii="Century Gothic" w:eastAsia="Times New Roman" w:hAnsi="Century Gothic" w:cs="Arial"/>
          <w:lang w:val="en-US" w:eastAsia="en-GB"/>
        </w:rPr>
        <w:t>We aim:</w:t>
      </w:r>
    </w:p>
    <w:p w14:paraId="54A36643" w14:textId="77777777" w:rsidR="0066528C" w:rsidRPr="00C05C2E" w:rsidRDefault="0066528C" w:rsidP="0066528C">
      <w:pPr>
        <w:numPr>
          <w:ilvl w:val="0"/>
          <w:numId w:val="6"/>
        </w:numPr>
        <w:spacing w:before="100" w:beforeAutospacing="1" w:after="100" w:afterAutospacing="1" w:line="300" w:lineRule="atLeast"/>
        <w:ind w:left="375"/>
        <w:rPr>
          <w:rFonts w:ascii="Century Gothic" w:eastAsia="Times New Roman" w:hAnsi="Century Gothic" w:cs="Arial"/>
          <w:lang w:val="en-US" w:eastAsia="en-GB"/>
        </w:rPr>
      </w:pPr>
      <w:r w:rsidRPr="00C05C2E">
        <w:rPr>
          <w:rFonts w:ascii="Century Gothic" w:eastAsia="Times New Roman" w:hAnsi="Century Gothic" w:cs="Arial"/>
          <w:lang w:val="en-US" w:eastAsia="en-GB"/>
        </w:rPr>
        <w:t>To provide a broad, well-taught curriculum, enabling all pupils to develop at their own pace and reach their full potential academically, physically, socially and spiritually</w:t>
      </w:r>
    </w:p>
    <w:p w14:paraId="1B96EEE2" w14:textId="77777777" w:rsidR="0066528C" w:rsidRPr="00C05C2E" w:rsidRDefault="0066528C" w:rsidP="0066528C">
      <w:pPr>
        <w:numPr>
          <w:ilvl w:val="0"/>
          <w:numId w:val="6"/>
        </w:numPr>
        <w:spacing w:before="100" w:beforeAutospacing="1" w:after="100" w:afterAutospacing="1" w:line="300" w:lineRule="atLeast"/>
        <w:ind w:left="375"/>
        <w:rPr>
          <w:rFonts w:ascii="Century Gothic" w:eastAsia="Times New Roman" w:hAnsi="Century Gothic" w:cs="Arial"/>
          <w:lang w:val="en-US" w:eastAsia="en-GB"/>
        </w:rPr>
      </w:pPr>
      <w:r w:rsidRPr="00C05C2E">
        <w:rPr>
          <w:rFonts w:ascii="Century Gothic" w:eastAsia="Times New Roman" w:hAnsi="Century Gothic" w:cs="Arial"/>
          <w:lang w:val="en-US" w:eastAsia="en-GB"/>
        </w:rPr>
        <w:t>To develop children’s curiosity, imagination, love of learning and sense of fun.</w:t>
      </w:r>
    </w:p>
    <w:p w14:paraId="08572614" w14:textId="65F15E8F" w:rsidR="0066528C" w:rsidRPr="00C05C2E" w:rsidRDefault="0066528C" w:rsidP="0066528C">
      <w:pPr>
        <w:numPr>
          <w:ilvl w:val="0"/>
          <w:numId w:val="6"/>
        </w:numPr>
        <w:spacing w:before="100" w:beforeAutospacing="1" w:after="100" w:afterAutospacing="1" w:line="300" w:lineRule="atLeast"/>
        <w:ind w:left="375"/>
        <w:rPr>
          <w:rFonts w:ascii="Century Gothic" w:eastAsia="Times New Roman" w:hAnsi="Century Gothic" w:cs="Arial"/>
          <w:lang w:val="en-US" w:eastAsia="en-GB"/>
        </w:rPr>
      </w:pPr>
      <w:r w:rsidRPr="00C05C2E">
        <w:rPr>
          <w:rFonts w:ascii="Century Gothic" w:eastAsia="Times New Roman" w:hAnsi="Century Gothic" w:cs="Arial"/>
          <w:lang w:val="en-US" w:eastAsia="en-GB"/>
        </w:rPr>
        <w:t>To create a happy, supportive and safe environment where children can become friends, learn to help each other and gain a greater understanding of community</w:t>
      </w:r>
    </w:p>
    <w:p w14:paraId="125C75CE" w14:textId="77C5859D" w:rsidR="0066528C" w:rsidRPr="00C05C2E" w:rsidRDefault="0066528C" w:rsidP="0066528C">
      <w:pPr>
        <w:numPr>
          <w:ilvl w:val="0"/>
          <w:numId w:val="6"/>
        </w:numPr>
        <w:spacing w:before="100" w:beforeAutospacing="1" w:after="100" w:afterAutospacing="1" w:line="300" w:lineRule="atLeast"/>
        <w:ind w:left="375"/>
        <w:rPr>
          <w:rFonts w:ascii="Century Gothic" w:eastAsia="Times New Roman" w:hAnsi="Century Gothic" w:cs="Arial"/>
          <w:lang w:val="en-US" w:eastAsia="en-GB"/>
        </w:rPr>
      </w:pPr>
      <w:r w:rsidRPr="00C05C2E">
        <w:rPr>
          <w:rFonts w:ascii="Century Gothic" w:eastAsia="Times New Roman" w:hAnsi="Century Gothic" w:cs="Arial"/>
          <w:lang w:val="en-US" w:eastAsia="en-GB"/>
        </w:rPr>
        <w:t>To foster self-discipline and independence, teaching children to make good choices and take responsibility for their actions</w:t>
      </w:r>
    </w:p>
    <w:p w14:paraId="00201D95" w14:textId="77777777" w:rsidR="0066528C" w:rsidRPr="00C05C2E" w:rsidRDefault="0066528C" w:rsidP="0066528C">
      <w:pPr>
        <w:spacing w:after="150" w:line="300" w:lineRule="atLeast"/>
        <w:rPr>
          <w:rFonts w:ascii="Century Gothic" w:eastAsia="Times New Roman" w:hAnsi="Century Gothic" w:cs="Arial"/>
          <w:b/>
          <w:bCs/>
          <w:lang w:val="en-US" w:eastAsia="en-GB"/>
        </w:rPr>
      </w:pPr>
      <w:r w:rsidRPr="00C05C2E">
        <w:rPr>
          <w:rFonts w:ascii="Century Gothic" w:eastAsia="Times New Roman" w:hAnsi="Century Gothic" w:cs="Arial"/>
          <w:lang w:val="en-US" w:eastAsia="en-GB"/>
        </w:rPr>
        <w:t> </w:t>
      </w:r>
      <w:r w:rsidRPr="00C05C2E">
        <w:rPr>
          <w:rFonts w:ascii="Century Gothic" w:eastAsia="Times New Roman" w:hAnsi="Century Gothic" w:cs="Arial"/>
          <w:b/>
          <w:bCs/>
          <w:lang w:val="en-US" w:eastAsia="en-GB"/>
        </w:rPr>
        <w:t>Addressing Prejudice Related Incidents</w:t>
      </w:r>
    </w:p>
    <w:p w14:paraId="6B1B8404" w14:textId="77777777" w:rsidR="0066528C" w:rsidRPr="00C05C2E" w:rsidRDefault="0066528C" w:rsidP="0066528C">
      <w:pPr>
        <w:spacing w:after="150" w:line="300" w:lineRule="atLeast"/>
        <w:rPr>
          <w:rFonts w:ascii="Century Gothic" w:eastAsia="Times New Roman" w:hAnsi="Century Gothic" w:cs="Arial"/>
          <w:lang w:val="en-US" w:eastAsia="en-GB"/>
        </w:rPr>
      </w:pPr>
      <w:r w:rsidRPr="00C05C2E">
        <w:rPr>
          <w:rFonts w:ascii="Century Gothic" w:eastAsia="Times New Roman" w:hAnsi="Century Gothic" w:cs="Arial"/>
          <w:lang w:val="en-US" w:eastAsia="en-GB"/>
        </w:rPr>
        <w:t>This school is opposed to all forms of prejudice and we recognise that children and young people who experience any form of prejudice related discrimination may fair less well in the education system. We provide both our pupils and staff with an awareness of the impact of prejudice in order to prevent any incidents. If incidents still occur we address them immediately.</w:t>
      </w:r>
    </w:p>
    <w:p w14:paraId="19A471B6" w14:textId="77777777" w:rsidR="0066528C" w:rsidRPr="00C05C2E" w:rsidRDefault="0066528C" w:rsidP="0066528C">
      <w:pPr>
        <w:spacing w:before="150" w:after="150" w:line="300" w:lineRule="atLeast"/>
        <w:outlineLvl w:val="4"/>
        <w:rPr>
          <w:rFonts w:ascii="Century Gothic" w:eastAsia="Times New Roman" w:hAnsi="Century Gothic" w:cs="Arial"/>
          <w:b/>
          <w:bCs/>
          <w:lang w:val="en-US" w:eastAsia="en-GB"/>
        </w:rPr>
      </w:pPr>
      <w:r w:rsidRPr="00C05C2E">
        <w:rPr>
          <w:rFonts w:ascii="Century Gothic" w:eastAsia="Times New Roman" w:hAnsi="Century Gothic" w:cs="Arial"/>
          <w:b/>
          <w:bCs/>
          <w:lang w:val="en-US" w:eastAsia="en-GB"/>
        </w:rPr>
        <w:t>Responsibility</w:t>
      </w:r>
    </w:p>
    <w:p w14:paraId="54AB1654" w14:textId="77777777" w:rsidR="0066528C" w:rsidRPr="00C05C2E" w:rsidRDefault="0066528C" w:rsidP="0066528C">
      <w:pPr>
        <w:spacing w:after="150" w:line="300" w:lineRule="atLeast"/>
        <w:rPr>
          <w:rFonts w:ascii="Century Gothic" w:eastAsia="Times New Roman" w:hAnsi="Century Gothic" w:cs="Arial"/>
          <w:lang w:val="en-US" w:eastAsia="en-GB"/>
        </w:rPr>
      </w:pPr>
      <w:r w:rsidRPr="00C05C2E">
        <w:rPr>
          <w:rFonts w:ascii="Century Gothic" w:eastAsia="Times New Roman" w:hAnsi="Century Gothic" w:cs="Arial"/>
          <w:lang w:val="en-US" w:eastAsia="en-GB"/>
        </w:rPr>
        <w:t>We belie</w:t>
      </w:r>
      <w:r w:rsidR="00C05C2E">
        <w:rPr>
          <w:rFonts w:ascii="Century Gothic" w:eastAsia="Times New Roman" w:hAnsi="Century Gothic" w:cs="Arial"/>
          <w:lang w:val="en-US" w:eastAsia="en-GB"/>
        </w:rPr>
        <w:t>v</w:t>
      </w:r>
      <w:r w:rsidRPr="00C05C2E">
        <w:rPr>
          <w:rFonts w:ascii="Century Gothic" w:eastAsia="Times New Roman" w:hAnsi="Century Gothic" w:cs="Arial"/>
          <w:lang w:val="en-US" w:eastAsia="en-GB"/>
        </w:rPr>
        <w:t>e that promoting Equality is the whole school’s responsibility.</w:t>
      </w:r>
    </w:p>
    <w:p w14:paraId="42846BBB" w14:textId="77777777" w:rsidR="0066528C" w:rsidRPr="00C05C2E" w:rsidRDefault="003845A9" w:rsidP="0066528C">
      <w:pPr>
        <w:spacing w:after="150" w:line="300" w:lineRule="atLeast"/>
        <w:rPr>
          <w:rFonts w:ascii="Century Gothic" w:eastAsia="Times New Roman" w:hAnsi="Century Gothic" w:cs="Arial"/>
          <w:lang w:val="en-US" w:eastAsia="en-GB"/>
        </w:rPr>
      </w:pPr>
      <w:r w:rsidRPr="00C05C2E">
        <w:rPr>
          <w:rFonts w:ascii="Century Gothic" w:eastAsia="Times New Roman" w:hAnsi="Century Gothic" w:cs="Arial"/>
          <w:lang w:val="en-US" w:eastAsia="en-GB"/>
        </w:rPr>
        <w:t>Governing Body</w:t>
      </w:r>
      <w:r w:rsidR="0066528C" w:rsidRPr="00C05C2E">
        <w:rPr>
          <w:rFonts w:ascii="Century Gothic" w:eastAsia="Times New Roman" w:hAnsi="Century Gothic" w:cs="Arial"/>
          <w:lang w:val="en-US" w:eastAsia="en-GB"/>
        </w:rPr>
        <w:t xml:space="preserve"> Responsibility:</w:t>
      </w:r>
    </w:p>
    <w:p w14:paraId="6D25CF41" w14:textId="77777777" w:rsidR="0066528C" w:rsidRPr="00C05C2E" w:rsidRDefault="0066528C" w:rsidP="0066528C">
      <w:pPr>
        <w:spacing w:after="150" w:line="300" w:lineRule="atLeast"/>
        <w:rPr>
          <w:rFonts w:ascii="Century Gothic" w:eastAsia="Times New Roman" w:hAnsi="Century Gothic" w:cs="Arial"/>
          <w:lang w:val="en-US" w:eastAsia="en-GB"/>
        </w:rPr>
      </w:pPr>
      <w:r w:rsidRPr="00C05C2E">
        <w:rPr>
          <w:rFonts w:ascii="Century Gothic" w:eastAsia="Times New Roman" w:hAnsi="Century Gothic" w:cs="Arial"/>
          <w:lang w:val="en-US" w:eastAsia="en-GB"/>
        </w:rPr>
        <w:t>Involving and engaging the whole school community in identifying and understanding equality barriers and in the setting of objectives to address these. Monitoring progress towards achieving equality objectives. Publishing data and publishing equality objectives.</w:t>
      </w:r>
      <w:r w:rsidR="003845A9" w:rsidRPr="00C05C2E">
        <w:rPr>
          <w:rFonts w:ascii="Century Gothic" w:eastAsia="Times New Roman" w:hAnsi="Century Gothic" w:cs="Arial"/>
          <w:lang w:val="en-US" w:eastAsia="en-GB"/>
        </w:rPr>
        <w:t xml:space="preserve">  It will take an active role in supporting and challenging the school to achieve the commitment made to the school community in tackling inequality and achieving equality of opportunity for all.  Reviewing policies to enable equality to exist,</w:t>
      </w:r>
      <w:r w:rsidR="003845A9" w:rsidRPr="00C05C2E">
        <w:rPr>
          <w:rFonts w:ascii="Century Gothic" w:eastAsia="Times New Roman" w:hAnsi="Century Gothic" w:cs="Arial"/>
          <w:lang w:val="en-US" w:eastAsia="en-GB"/>
        </w:rPr>
        <w:br/>
      </w:r>
      <w:r w:rsidRPr="00C05C2E">
        <w:rPr>
          <w:rFonts w:ascii="Century Gothic" w:eastAsia="Times New Roman" w:hAnsi="Century Gothic" w:cs="Arial"/>
          <w:lang w:val="en-US" w:eastAsia="en-GB"/>
        </w:rPr>
        <w:br/>
        <w:t>Headteacher Responsibility:</w:t>
      </w:r>
    </w:p>
    <w:p w14:paraId="5E8CE726" w14:textId="77777777" w:rsidR="0066528C" w:rsidRPr="00C05C2E" w:rsidRDefault="0066528C" w:rsidP="0066528C">
      <w:pPr>
        <w:spacing w:after="150" w:line="300" w:lineRule="atLeast"/>
        <w:rPr>
          <w:rFonts w:ascii="Century Gothic" w:eastAsia="Times New Roman" w:hAnsi="Century Gothic" w:cs="Arial"/>
          <w:lang w:val="en-US" w:eastAsia="en-GB"/>
        </w:rPr>
      </w:pPr>
      <w:r w:rsidRPr="00C05C2E">
        <w:rPr>
          <w:rFonts w:ascii="Century Gothic" w:eastAsia="Times New Roman" w:hAnsi="Century Gothic" w:cs="Arial"/>
          <w:lang w:val="en-US" w:eastAsia="en-GB"/>
        </w:rPr>
        <w:t>As above including:</w:t>
      </w:r>
      <w:r w:rsidRPr="00C05C2E">
        <w:rPr>
          <w:rFonts w:ascii="Century Gothic" w:eastAsia="Times New Roman" w:hAnsi="Century Gothic" w:cs="Arial"/>
          <w:lang w:val="en-US" w:eastAsia="en-GB"/>
        </w:rPr>
        <w:br/>
        <w:t>Promoting key messages to staff, parents and pupils about equality and what is expected of them and can be expected from the school in carrying out its day to day duties. Ensuring that all school community receives adequate training to meet the need of delivering equality, including pupil awareness. Ensure that all staff are aware of their responsibility to record and report prejudice related incidents.</w:t>
      </w:r>
    </w:p>
    <w:p w14:paraId="5E8C846E" w14:textId="77777777" w:rsidR="00C05C2E" w:rsidRDefault="00C05C2E" w:rsidP="0066528C">
      <w:pPr>
        <w:spacing w:after="150" w:line="300" w:lineRule="atLeast"/>
        <w:rPr>
          <w:rFonts w:ascii="Century Gothic" w:eastAsia="Times New Roman" w:hAnsi="Century Gothic" w:cs="Arial"/>
          <w:lang w:val="en-US" w:eastAsia="en-GB"/>
        </w:rPr>
      </w:pPr>
    </w:p>
    <w:p w14:paraId="4FC151D1" w14:textId="77777777" w:rsidR="0066528C" w:rsidRPr="00C05C2E" w:rsidRDefault="0066528C" w:rsidP="0066528C">
      <w:pPr>
        <w:spacing w:after="150" w:line="300" w:lineRule="atLeast"/>
        <w:rPr>
          <w:rFonts w:ascii="Century Gothic" w:eastAsia="Times New Roman" w:hAnsi="Century Gothic" w:cs="Arial"/>
          <w:lang w:val="en-US" w:eastAsia="en-GB"/>
        </w:rPr>
      </w:pPr>
      <w:r w:rsidRPr="00C05C2E">
        <w:rPr>
          <w:rFonts w:ascii="Century Gothic" w:eastAsia="Times New Roman" w:hAnsi="Century Gothic" w:cs="Arial"/>
          <w:lang w:val="en-US" w:eastAsia="en-GB"/>
        </w:rPr>
        <w:lastRenderedPageBreak/>
        <w:t>Senior Leadership Team and staff Responsibilities:</w:t>
      </w:r>
    </w:p>
    <w:p w14:paraId="466CA14E" w14:textId="77777777" w:rsidR="003845A9" w:rsidRPr="00C05C2E" w:rsidRDefault="0066528C" w:rsidP="0066528C">
      <w:pPr>
        <w:spacing w:after="150" w:line="300" w:lineRule="atLeast"/>
        <w:rPr>
          <w:rFonts w:ascii="Century Gothic" w:eastAsia="Times New Roman" w:hAnsi="Century Gothic" w:cs="Arial"/>
          <w:lang w:val="en-US" w:eastAsia="en-GB"/>
        </w:rPr>
      </w:pPr>
      <w:r w:rsidRPr="00C05C2E">
        <w:rPr>
          <w:rFonts w:ascii="Century Gothic" w:eastAsia="Times New Roman" w:hAnsi="Century Gothic" w:cs="Arial"/>
          <w:lang w:val="en-US" w:eastAsia="en-GB"/>
        </w:rPr>
        <w:t>To support the Head as above and to ensure fair treatment and access to services and opportunities. Ensure that all staff are aware of their responsibility to record and report prejudice related incidents.</w:t>
      </w:r>
      <w:r w:rsidRPr="00C05C2E">
        <w:rPr>
          <w:rFonts w:ascii="Century Gothic" w:eastAsia="Times New Roman" w:hAnsi="Century Gothic" w:cs="Arial"/>
          <w:lang w:val="en-US" w:eastAsia="en-GB"/>
        </w:rPr>
        <w:br/>
        <w:t>Teaching staff deliver the right outcomes for pupils.</w:t>
      </w:r>
      <w:r w:rsidRPr="00C05C2E">
        <w:rPr>
          <w:rFonts w:ascii="Century Gothic" w:eastAsia="Times New Roman" w:hAnsi="Century Gothic" w:cs="Arial"/>
          <w:lang w:val="en-US" w:eastAsia="en-GB"/>
        </w:rPr>
        <w:br/>
        <w:t>Uphold the commitment made to pupils and parents/carers on how they can be expected to be treated.</w:t>
      </w:r>
      <w:r w:rsidRPr="00C05C2E">
        <w:rPr>
          <w:rFonts w:ascii="Century Gothic" w:eastAsia="Times New Roman" w:hAnsi="Century Gothic" w:cs="Arial"/>
          <w:lang w:val="en-US" w:eastAsia="en-GB"/>
        </w:rPr>
        <w:br/>
        <w:t>Design and deliver an inclusive curriculum</w:t>
      </w:r>
      <w:r w:rsidRPr="00C05C2E">
        <w:rPr>
          <w:rFonts w:ascii="Century Gothic" w:eastAsia="Times New Roman" w:hAnsi="Century Gothic" w:cs="Arial"/>
          <w:lang w:val="en-US" w:eastAsia="en-GB"/>
        </w:rPr>
        <w:br/>
        <w:t>Ensure that they are aware of your responsibility to record and report prejudice related incidents.</w:t>
      </w:r>
      <w:r w:rsidRPr="00C05C2E">
        <w:rPr>
          <w:rFonts w:ascii="Century Gothic" w:eastAsia="Times New Roman" w:hAnsi="Century Gothic" w:cs="Arial"/>
          <w:lang w:val="en-US" w:eastAsia="en-GB"/>
        </w:rPr>
        <w:br/>
        <w:t>Non-Teaching Staff Support the school and the governing body in delivering a fair and equitable service to all stakeholders Uphold the commitment made by the headteacher on how pupils and parents/carers can be expected to be treated</w:t>
      </w:r>
      <w:r w:rsidRPr="00C05C2E">
        <w:rPr>
          <w:rFonts w:ascii="Century Gothic" w:eastAsia="Times New Roman" w:hAnsi="Century Gothic" w:cs="Arial"/>
          <w:lang w:val="en-US" w:eastAsia="en-GB"/>
        </w:rPr>
        <w:br/>
        <w:t>Support colleagues within the school community</w:t>
      </w:r>
      <w:r w:rsidRPr="00C05C2E">
        <w:rPr>
          <w:rFonts w:ascii="Century Gothic" w:eastAsia="Times New Roman" w:hAnsi="Century Gothic" w:cs="Arial"/>
          <w:lang w:val="en-US" w:eastAsia="en-GB"/>
        </w:rPr>
        <w:br/>
        <w:t>Ensure that you are aware of your responsibility to record and report prejudice related incidents</w:t>
      </w:r>
      <w:r w:rsidRPr="00C05C2E">
        <w:rPr>
          <w:rFonts w:ascii="Century Gothic" w:eastAsia="Times New Roman" w:hAnsi="Century Gothic" w:cs="Arial"/>
          <w:lang w:val="en-US" w:eastAsia="en-GB"/>
        </w:rPr>
        <w:br/>
      </w:r>
      <w:r w:rsidR="003845A9" w:rsidRPr="00C05C2E">
        <w:rPr>
          <w:rFonts w:ascii="Century Gothic" w:eastAsia="Times New Roman" w:hAnsi="Century Gothic" w:cs="Arial"/>
          <w:lang w:val="en-US" w:eastAsia="en-GB"/>
        </w:rPr>
        <w:t>Involve parents to t</w:t>
      </w:r>
      <w:r w:rsidRPr="00C05C2E">
        <w:rPr>
          <w:rFonts w:ascii="Century Gothic" w:eastAsia="Times New Roman" w:hAnsi="Century Gothic" w:cs="Arial"/>
          <w:lang w:val="en-US" w:eastAsia="en-GB"/>
        </w:rPr>
        <w:t>ake an active part in identifying barriers for the school community and in informing the governing body of actions that can be taken to eradicate these</w:t>
      </w:r>
      <w:r w:rsidRPr="00C05C2E">
        <w:rPr>
          <w:rFonts w:ascii="Century Gothic" w:eastAsia="Times New Roman" w:hAnsi="Century Gothic" w:cs="Arial"/>
          <w:lang w:val="en-US" w:eastAsia="en-GB"/>
        </w:rPr>
        <w:br/>
      </w:r>
    </w:p>
    <w:p w14:paraId="50751A22" w14:textId="77777777" w:rsidR="0066528C" w:rsidRPr="00C05C2E" w:rsidRDefault="003845A9" w:rsidP="0066528C">
      <w:pPr>
        <w:spacing w:after="150" w:line="300" w:lineRule="atLeast"/>
        <w:rPr>
          <w:rFonts w:ascii="Century Gothic" w:eastAsia="Times New Roman" w:hAnsi="Century Gothic" w:cs="Arial"/>
          <w:lang w:val="en-US" w:eastAsia="en-GB"/>
        </w:rPr>
      </w:pPr>
      <w:r w:rsidRPr="00C05C2E">
        <w:rPr>
          <w:rFonts w:ascii="Century Gothic" w:eastAsia="Times New Roman" w:hAnsi="Century Gothic" w:cs="Arial"/>
          <w:lang w:val="en-US" w:eastAsia="en-GB"/>
        </w:rPr>
        <w:t>W</w:t>
      </w:r>
      <w:r w:rsidR="0066528C" w:rsidRPr="00C05C2E">
        <w:rPr>
          <w:rFonts w:ascii="Century Gothic" w:eastAsia="Times New Roman" w:hAnsi="Century Gothic" w:cs="Arial"/>
          <w:lang w:val="en-US" w:eastAsia="en-GB"/>
        </w:rPr>
        <w:t xml:space="preserve">e will ensure that the whole school community is aware of the Equality </w:t>
      </w:r>
      <w:r w:rsidRPr="00C05C2E">
        <w:rPr>
          <w:rFonts w:ascii="Century Gothic" w:eastAsia="Times New Roman" w:hAnsi="Century Gothic" w:cs="Arial"/>
          <w:lang w:val="en-US" w:eastAsia="en-GB"/>
        </w:rPr>
        <w:t>information b</w:t>
      </w:r>
      <w:r w:rsidR="0066528C" w:rsidRPr="00C05C2E">
        <w:rPr>
          <w:rFonts w:ascii="Century Gothic" w:eastAsia="Times New Roman" w:hAnsi="Century Gothic" w:cs="Arial"/>
          <w:lang w:val="en-US" w:eastAsia="en-GB"/>
        </w:rPr>
        <w:t xml:space="preserve">y sharing it via Governor and Staff </w:t>
      </w:r>
      <w:r w:rsidRPr="00C05C2E">
        <w:rPr>
          <w:rFonts w:ascii="Century Gothic" w:eastAsia="Times New Roman" w:hAnsi="Century Gothic" w:cs="Arial"/>
          <w:lang w:val="en-US" w:eastAsia="en-GB"/>
        </w:rPr>
        <w:t>Development meetings, by having copies available from the school office and on the school website.</w:t>
      </w:r>
      <w:r w:rsidR="00004943" w:rsidRPr="00C05C2E">
        <w:rPr>
          <w:rFonts w:ascii="Century Gothic" w:eastAsia="Times New Roman" w:hAnsi="Century Gothic" w:cs="Arial"/>
          <w:lang w:val="en-US" w:eastAsia="en-GB"/>
        </w:rPr>
        <w:t xml:space="preserve">  We will ensure that other policies, such as Teaching and Learning, Behaviour, SEN, RE planning and SMSC all work to support the Equality objectives in our day to day practice.</w:t>
      </w:r>
    </w:p>
    <w:p w14:paraId="37785A4D" w14:textId="77777777" w:rsidR="0066528C" w:rsidRPr="00C05C2E" w:rsidRDefault="0066528C" w:rsidP="0066528C">
      <w:pPr>
        <w:spacing w:before="150" w:after="150" w:line="300" w:lineRule="atLeast"/>
        <w:outlineLvl w:val="4"/>
        <w:rPr>
          <w:rFonts w:ascii="Century Gothic" w:eastAsia="Times New Roman" w:hAnsi="Century Gothic" w:cs="Arial"/>
          <w:b/>
          <w:bCs/>
          <w:lang w:val="en-US" w:eastAsia="en-GB"/>
        </w:rPr>
      </w:pPr>
      <w:r w:rsidRPr="00C05C2E">
        <w:rPr>
          <w:rFonts w:ascii="Century Gothic" w:eastAsia="Times New Roman" w:hAnsi="Century Gothic" w:cs="Arial"/>
          <w:b/>
          <w:bCs/>
          <w:lang w:val="en-US" w:eastAsia="en-GB"/>
        </w:rPr>
        <w:t>Breaches</w:t>
      </w:r>
    </w:p>
    <w:p w14:paraId="1F2D0E8C" w14:textId="77777777" w:rsidR="0066528C" w:rsidRPr="00C05C2E" w:rsidRDefault="0066528C" w:rsidP="0066528C">
      <w:pPr>
        <w:spacing w:after="150" w:line="300" w:lineRule="atLeast"/>
        <w:rPr>
          <w:rFonts w:ascii="Century Gothic" w:eastAsia="Times New Roman" w:hAnsi="Century Gothic" w:cs="Arial"/>
          <w:lang w:val="en-US" w:eastAsia="en-GB"/>
        </w:rPr>
      </w:pPr>
      <w:r w:rsidRPr="00C05C2E">
        <w:rPr>
          <w:rFonts w:ascii="Century Gothic" w:eastAsia="Times New Roman" w:hAnsi="Century Gothic" w:cs="Arial"/>
          <w:lang w:val="en-US" w:eastAsia="en-GB"/>
        </w:rPr>
        <w:t>Breaches to this statement will be dealt with in the same ways that breaches of other school policies are dealt with, as determined by the head teacher and governing body.</w:t>
      </w:r>
    </w:p>
    <w:p w14:paraId="1E93CAC8" w14:textId="77777777" w:rsidR="0066528C" w:rsidRPr="00C05C2E" w:rsidRDefault="0066528C" w:rsidP="0066528C">
      <w:pPr>
        <w:spacing w:before="150" w:after="150" w:line="300" w:lineRule="atLeast"/>
        <w:outlineLvl w:val="4"/>
        <w:rPr>
          <w:rFonts w:ascii="Century Gothic" w:eastAsia="Times New Roman" w:hAnsi="Century Gothic" w:cs="Arial"/>
          <w:b/>
          <w:bCs/>
          <w:lang w:val="en-US" w:eastAsia="en-GB"/>
        </w:rPr>
      </w:pPr>
      <w:r w:rsidRPr="00C05C2E">
        <w:rPr>
          <w:rFonts w:ascii="Century Gothic" w:eastAsia="Times New Roman" w:hAnsi="Century Gothic" w:cs="Arial"/>
          <w:b/>
          <w:bCs/>
          <w:lang w:val="en-US" w:eastAsia="en-GB"/>
        </w:rPr>
        <w:t>Monitor and Review</w:t>
      </w:r>
    </w:p>
    <w:p w14:paraId="26D71DCB" w14:textId="77777777" w:rsidR="0066528C" w:rsidRPr="00C05C2E" w:rsidRDefault="0066528C" w:rsidP="003845A9">
      <w:pPr>
        <w:spacing w:after="150" w:line="300" w:lineRule="atLeast"/>
        <w:rPr>
          <w:rFonts w:ascii="Century Gothic" w:eastAsia="Times New Roman" w:hAnsi="Century Gothic" w:cs="Arial"/>
          <w:lang w:val="en-US" w:eastAsia="en-GB"/>
        </w:rPr>
      </w:pPr>
      <w:r w:rsidRPr="00C05C2E">
        <w:rPr>
          <w:rFonts w:ascii="Century Gothic" w:eastAsia="Times New Roman" w:hAnsi="Century Gothic" w:cs="Arial"/>
          <w:lang w:val="en-US" w:eastAsia="en-GB"/>
        </w:rPr>
        <w:t xml:space="preserve">Every three years, we will review our objectives in relation to any changes in our school profile. </w:t>
      </w:r>
      <w:r w:rsidR="00004943" w:rsidRPr="00C05C2E">
        <w:rPr>
          <w:rFonts w:ascii="Century Gothic" w:eastAsia="Times New Roman" w:hAnsi="Century Gothic" w:cs="Arial"/>
          <w:lang w:val="en-US" w:eastAsia="en-GB"/>
        </w:rPr>
        <w:t xml:space="preserve">Each year we will agree </w:t>
      </w:r>
      <w:r w:rsidR="00004943" w:rsidRPr="00521929">
        <w:rPr>
          <w:rFonts w:ascii="Century Gothic" w:eastAsia="Times New Roman" w:hAnsi="Century Gothic" w:cs="Arial"/>
          <w:b/>
          <w:lang w:val="en-US" w:eastAsia="en-GB"/>
        </w:rPr>
        <w:t>three</w:t>
      </w:r>
      <w:r w:rsidR="00004943" w:rsidRPr="00C05C2E">
        <w:rPr>
          <w:rFonts w:ascii="Century Gothic" w:eastAsia="Times New Roman" w:hAnsi="Century Gothic" w:cs="Arial"/>
          <w:lang w:val="en-US" w:eastAsia="en-GB"/>
        </w:rPr>
        <w:t xml:space="preserve"> tangible actions to further promote the elimination of discrimination, to advance the equality of opportunity and to foster good relations.</w:t>
      </w:r>
    </w:p>
    <w:p w14:paraId="259EC4FF" w14:textId="21BD9DE6" w:rsidR="001E7FD6" w:rsidRPr="00C05C2E" w:rsidRDefault="00004943" w:rsidP="003845A9">
      <w:pPr>
        <w:spacing w:after="150" w:line="300" w:lineRule="atLeast"/>
        <w:rPr>
          <w:rFonts w:ascii="Century Gothic" w:eastAsia="Times New Roman" w:hAnsi="Century Gothic" w:cs="Arial"/>
          <w:b/>
          <w:lang w:val="en-US" w:eastAsia="en-GB"/>
        </w:rPr>
      </w:pPr>
      <w:r w:rsidRPr="00C05C2E">
        <w:rPr>
          <w:rFonts w:ascii="Century Gothic" w:eastAsia="Times New Roman" w:hAnsi="Century Gothic" w:cs="Arial"/>
          <w:b/>
          <w:lang w:val="en-US" w:eastAsia="en-GB"/>
        </w:rPr>
        <w:t>Actions and Objectives</w:t>
      </w:r>
      <w:r w:rsidR="00F739AA">
        <w:rPr>
          <w:rFonts w:ascii="Century Gothic" w:eastAsia="Times New Roman" w:hAnsi="Century Gothic" w:cs="Arial"/>
          <w:b/>
          <w:lang w:val="en-US" w:eastAsia="en-GB"/>
        </w:rPr>
        <w:t xml:space="preserve"> for 20</w:t>
      </w:r>
      <w:r w:rsidR="00106C00">
        <w:rPr>
          <w:rFonts w:ascii="Century Gothic" w:eastAsia="Times New Roman" w:hAnsi="Century Gothic" w:cs="Arial"/>
          <w:b/>
          <w:lang w:val="en-US" w:eastAsia="en-GB"/>
        </w:rPr>
        <w:t>2</w:t>
      </w:r>
      <w:r w:rsidR="00413BFA">
        <w:rPr>
          <w:rFonts w:ascii="Century Gothic" w:eastAsia="Times New Roman" w:hAnsi="Century Gothic" w:cs="Arial"/>
          <w:b/>
          <w:lang w:val="en-US" w:eastAsia="en-GB"/>
        </w:rPr>
        <w:t>3</w:t>
      </w:r>
      <w:r w:rsidR="00F739AA">
        <w:rPr>
          <w:rFonts w:ascii="Century Gothic" w:eastAsia="Times New Roman" w:hAnsi="Century Gothic" w:cs="Arial"/>
          <w:b/>
          <w:lang w:val="en-US" w:eastAsia="en-GB"/>
        </w:rPr>
        <w:t>/2</w:t>
      </w:r>
      <w:r w:rsidR="00413BFA">
        <w:rPr>
          <w:rFonts w:ascii="Century Gothic" w:eastAsia="Times New Roman" w:hAnsi="Century Gothic" w:cs="Arial"/>
          <w:b/>
          <w:lang w:val="en-US" w:eastAsia="en-GB"/>
        </w:rPr>
        <w:t>4</w:t>
      </w:r>
      <w:r w:rsidR="001E7FD6" w:rsidRPr="00C05C2E">
        <w:rPr>
          <w:rFonts w:ascii="Century Gothic" w:eastAsia="Times New Roman" w:hAnsi="Century Gothic" w:cs="Arial"/>
          <w:b/>
          <w:lang w:val="en-US" w:eastAsia="en-GB"/>
        </w:rPr>
        <w:t>:</w:t>
      </w:r>
    </w:p>
    <w:p w14:paraId="56F832B7" w14:textId="77777777" w:rsidR="001E7FD6" w:rsidRPr="00C05C2E" w:rsidRDefault="001E7FD6" w:rsidP="001E7FD6">
      <w:pPr>
        <w:numPr>
          <w:ilvl w:val="0"/>
          <w:numId w:val="1"/>
        </w:numPr>
        <w:spacing w:before="100" w:beforeAutospacing="1" w:after="100" w:afterAutospacing="1" w:line="300" w:lineRule="atLeast"/>
        <w:ind w:left="375"/>
        <w:rPr>
          <w:rFonts w:ascii="Century Gothic" w:eastAsia="Times New Roman" w:hAnsi="Century Gothic" w:cs="Arial"/>
          <w:lang w:val="en-US" w:eastAsia="en-GB"/>
        </w:rPr>
      </w:pPr>
      <w:r w:rsidRPr="00C05C2E">
        <w:rPr>
          <w:rFonts w:ascii="Century Gothic" w:eastAsia="Times New Roman" w:hAnsi="Century Gothic" w:cs="Arial"/>
          <w:lang w:val="en-US" w:eastAsia="en-GB"/>
        </w:rPr>
        <w:t>eliminate discrimination</w:t>
      </w:r>
    </w:p>
    <w:p w14:paraId="0ABE8CA5" w14:textId="77777777" w:rsidR="001E7FD6" w:rsidRPr="00C05C2E" w:rsidRDefault="001E7FD6" w:rsidP="001E7FD6">
      <w:pPr>
        <w:numPr>
          <w:ilvl w:val="0"/>
          <w:numId w:val="1"/>
        </w:numPr>
        <w:spacing w:before="100" w:beforeAutospacing="1" w:after="100" w:afterAutospacing="1" w:line="300" w:lineRule="atLeast"/>
        <w:ind w:left="375"/>
        <w:rPr>
          <w:rFonts w:ascii="Century Gothic" w:eastAsia="Times New Roman" w:hAnsi="Century Gothic" w:cs="Arial"/>
          <w:lang w:val="en-US" w:eastAsia="en-GB"/>
        </w:rPr>
      </w:pPr>
      <w:r w:rsidRPr="00C05C2E">
        <w:rPr>
          <w:rFonts w:ascii="Century Gothic" w:eastAsia="Times New Roman" w:hAnsi="Century Gothic" w:cs="Arial"/>
          <w:lang w:val="en-US" w:eastAsia="en-GB"/>
        </w:rPr>
        <w:t>advance equality of opportunity</w:t>
      </w:r>
    </w:p>
    <w:p w14:paraId="4B265A93" w14:textId="77777777" w:rsidR="001E7FD6" w:rsidRPr="00C05C2E" w:rsidRDefault="001E7FD6" w:rsidP="001E7FD6">
      <w:pPr>
        <w:numPr>
          <w:ilvl w:val="0"/>
          <w:numId w:val="1"/>
        </w:numPr>
        <w:spacing w:before="100" w:beforeAutospacing="1" w:after="100" w:afterAutospacing="1" w:line="300" w:lineRule="atLeast"/>
        <w:ind w:left="375"/>
        <w:rPr>
          <w:rFonts w:ascii="Century Gothic" w:eastAsia="Times New Roman" w:hAnsi="Century Gothic" w:cs="Arial"/>
          <w:lang w:val="en-US" w:eastAsia="en-GB"/>
        </w:rPr>
      </w:pPr>
      <w:r w:rsidRPr="00C05C2E">
        <w:rPr>
          <w:rFonts w:ascii="Century Gothic" w:eastAsia="Times New Roman" w:hAnsi="Century Gothic" w:cs="Arial"/>
          <w:lang w:val="en-US" w:eastAsia="en-GB"/>
        </w:rPr>
        <w:t>foster good relations</w:t>
      </w:r>
    </w:p>
    <w:tbl>
      <w:tblPr>
        <w:tblStyle w:val="TableGrid"/>
        <w:tblW w:w="0" w:type="auto"/>
        <w:tblLook w:val="04A0" w:firstRow="1" w:lastRow="0" w:firstColumn="1" w:lastColumn="0" w:noHBand="0" w:noVBand="1"/>
      </w:tblPr>
      <w:tblGrid>
        <w:gridCol w:w="2384"/>
        <w:gridCol w:w="2490"/>
        <w:gridCol w:w="2353"/>
        <w:gridCol w:w="1789"/>
      </w:tblGrid>
      <w:tr w:rsidR="00BA76A1" w:rsidRPr="00C05C2E" w14:paraId="62EC5AA3" w14:textId="77777777" w:rsidTr="0057520B">
        <w:tc>
          <w:tcPr>
            <w:tcW w:w="2384" w:type="dxa"/>
          </w:tcPr>
          <w:p w14:paraId="196DA1EE" w14:textId="77777777" w:rsidR="00BA76A1" w:rsidRPr="00C05C2E" w:rsidRDefault="00BA76A1" w:rsidP="001E7FD6">
            <w:pPr>
              <w:spacing w:before="100" w:beforeAutospacing="1" w:after="100" w:afterAutospacing="1" w:line="300" w:lineRule="atLeast"/>
              <w:rPr>
                <w:rFonts w:ascii="Century Gothic" w:eastAsia="Times New Roman" w:hAnsi="Century Gothic" w:cs="Arial"/>
                <w:lang w:val="en-US" w:eastAsia="en-GB"/>
              </w:rPr>
            </w:pPr>
          </w:p>
        </w:tc>
        <w:tc>
          <w:tcPr>
            <w:tcW w:w="2490" w:type="dxa"/>
          </w:tcPr>
          <w:p w14:paraId="1DE9E9DA" w14:textId="77777777" w:rsidR="00BA76A1" w:rsidRPr="00C05C2E" w:rsidRDefault="00BA76A1" w:rsidP="001E7FD6">
            <w:pPr>
              <w:spacing w:before="100" w:beforeAutospacing="1" w:after="100" w:afterAutospacing="1" w:line="300" w:lineRule="atLeast"/>
              <w:rPr>
                <w:rFonts w:ascii="Century Gothic" w:eastAsia="Times New Roman" w:hAnsi="Century Gothic" w:cs="Arial"/>
                <w:lang w:val="en-US" w:eastAsia="en-GB"/>
              </w:rPr>
            </w:pPr>
            <w:r w:rsidRPr="00C05C2E">
              <w:rPr>
                <w:rFonts w:ascii="Century Gothic" w:eastAsia="Times New Roman" w:hAnsi="Century Gothic" w:cs="Arial"/>
                <w:lang w:val="en-US" w:eastAsia="en-GB"/>
              </w:rPr>
              <w:t>Action</w:t>
            </w:r>
          </w:p>
        </w:tc>
        <w:tc>
          <w:tcPr>
            <w:tcW w:w="2353" w:type="dxa"/>
          </w:tcPr>
          <w:p w14:paraId="31BD0120" w14:textId="77777777" w:rsidR="00BA76A1" w:rsidRPr="00C05C2E" w:rsidRDefault="00BA76A1" w:rsidP="001E7FD6">
            <w:pPr>
              <w:spacing w:before="100" w:beforeAutospacing="1" w:after="100" w:afterAutospacing="1" w:line="300" w:lineRule="atLeast"/>
              <w:rPr>
                <w:rFonts w:ascii="Century Gothic" w:eastAsia="Times New Roman" w:hAnsi="Century Gothic" w:cs="Arial"/>
                <w:lang w:val="en-US" w:eastAsia="en-GB"/>
              </w:rPr>
            </w:pPr>
            <w:r w:rsidRPr="00C05C2E">
              <w:rPr>
                <w:rFonts w:ascii="Century Gothic" w:eastAsia="Times New Roman" w:hAnsi="Century Gothic" w:cs="Arial"/>
                <w:lang w:val="en-US" w:eastAsia="en-GB"/>
              </w:rPr>
              <w:t>Success Criteria</w:t>
            </w:r>
          </w:p>
        </w:tc>
        <w:tc>
          <w:tcPr>
            <w:tcW w:w="1789" w:type="dxa"/>
          </w:tcPr>
          <w:p w14:paraId="3AE0F38E" w14:textId="77777777" w:rsidR="00BA76A1" w:rsidRPr="00C05C2E" w:rsidRDefault="00BA76A1" w:rsidP="001E7FD6">
            <w:pPr>
              <w:spacing w:before="100" w:beforeAutospacing="1" w:after="100" w:afterAutospacing="1" w:line="300" w:lineRule="atLeast"/>
              <w:rPr>
                <w:rFonts w:ascii="Century Gothic" w:eastAsia="Times New Roman" w:hAnsi="Century Gothic" w:cs="Arial"/>
                <w:lang w:val="en-US" w:eastAsia="en-GB"/>
              </w:rPr>
            </w:pPr>
            <w:r w:rsidRPr="00C05C2E">
              <w:rPr>
                <w:rFonts w:ascii="Century Gothic" w:eastAsia="Times New Roman" w:hAnsi="Century Gothic" w:cs="Arial"/>
                <w:lang w:val="en-US" w:eastAsia="en-GB"/>
              </w:rPr>
              <w:t>Person Responsible</w:t>
            </w:r>
          </w:p>
        </w:tc>
      </w:tr>
      <w:tr w:rsidR="00982A0F" w:rsidRPr="00C05C2E" w14:paraId="2B2BC29E" w14:textId="77777777" w:rsidTr="0057520B">
        <w:tc>
          <w:tcPr>
            <w:tcW w:w="2384" w:type="dxa"/>
          </w:tcPr>
          <w:p w14:paraId="07496CD7" w14:textId="5C678C73" w:rsidR="00982A0F" w:rsidRPr="00C05C2E" w:rsidRDefault="00982A0F" w:rsidP="00982A0F">
            <w:pPr>
              <w:spacing w:before="100" w:beforeAutospacing="1" w:after="100" w:afterAutospacing="1" w:line="300" w:lineRule="atLeast"/>
              <w:rPr>
                <w:rFonts w:ascii="Century Gothic" w:eastAsia="Times New Roman" w:hAnsi="Century Gothic" w:cs="Arial"/>
                <w:lang w:val="en-US" w:eastAsia="en-GB"/>
              </w:rPr>
            </w:pPr>
            <w:r w:rsidRPr="00C05C2E">
              <w:rPr>
                <w:rFonts w:ascii="Century Gothic" w:eastAsia="Times New Roman" w:hAnsi="Century Gothic" w:cs="Arial"/>
                <w:lang w:val="en-US" w:eastAsia="en-GB"/>
              </w:rPr>
              <w:t>Advance equality of opportunity</w:t>
            </w:r>
          </w:p>
        </w:tc>
        <w:tc>
          <w:tcPr>
            <w:tcW w:w="2490" w:type="dxa"/>
          </w:tcPr>
          <w:p w14:paraId="26E12509" w14:textId="0B83F5E4" w:rsidR="00982A0F" w:rsidRPr="00C05C2E" w:rsidRDefault="00982A0F" w:rsidP="00982A0F">
            <w:pPr>
              <w:spacing w:before="100" w:beforeAutospacing="1" w:after="100" w:afterAutospacing="1" w:line="300" w:lineRule="atLeast"/>
              <w:rPr>
                <w:rFonts w:ascii="Century Gothic" w:eastAsia="Times New Roman" w:hAnsi="Century Gothic" w:cs="Arial"/>
                <w:lang w:val="en-US" w:eastAsia="en-GB"/>
              </w:rPr>
            </w:pPr>
            <w:r>
              <w:rPr>
                <w:rFonts w:ascii="Century Gothic" w:eastAsia="Times New Roman" w:hAnsi="Century Gothic" w:cs="Arial"/>
                <w:lang w:val="en-US" w:eastAsia="en-GB"/>
              </w:rPr>
              <w:t xml:space="preserve">To monitor attendance very carefully with the attendance officer to ensure PP and </w:t>
            </w:r>
            <w:r>
              <w:rPr>
                <w:rFonts w:ascii="Century Gothic" w:eastAsia="Times New Roman" w:hAnsi="Century Gothic" w:cs="Arial"/>
                <w:lang w:val="en-US" w:eastAsia="en-GB"/>
              </w:rPr>
              <w:lastRenderedPageBreak/>
              <w:t>non-PP children do not have differences in attendance</w:t>
            </w:r>
          </w:p>
        </w:tc>
        <w:tc>
          <w:tcPr>
            <w:tcW w:w="2353" w:type="dxa"/>
          </w:tcPr>
          <w:p w14:paraId="26569533" w14:textId="6E37F7C1" w:rsidR="00982A0F" w:rsidRPr="00C05C2E" w:rsidRDefault="00982A0F" w:rsidP="00982A0F">
            <w:pPr>
              <w:spacing w:before="100" w:beforeAutospacing="1" w:after="100" w:afterAutospacing="1" w:line="300" w:lineRule="atLeast"/>
              <w:rPr>
                <w:rFonts w:ascii="Century Gothic" w:eastAsia="Times New Roman" w:hAnsi="Century Gothic" w:cs="Arial"/>
                <w:lang w:val="en-US" w:eastAsia="en-GB"/>
              </w:rPr>
            </w:pPr>
            <w:r>
              <w:rPr>
                <w:rFonts w:ascii="Century Gothic" w:eastAsia="Times New Roman" w:hAnsi="Century Gothic" w:cs="Arial"/>
                <w:lang w:val="en-US" w:eastAsia="en-GB"/>
              </w:rPr>
              <w:lastRenderedPageBreak/>
              <w:t xml:space="preserve">The gap between disadvantaged and non-disadvantaged </w:t>
            </w:r>
            <w:r>
              <w:rPr>
                <w:rFonts w:ascii="Century Gothic" w:eastAsia="Times New Roman" w:hAnsi="Century Gothic" w:cs="Arial"/>
                <w:lang w:val="en-US" w:eastAsia="en-GB"/>
              </w:rPr>
              <w:lastRenderedPageBreak/>
              <w:t>children remains closed</w:t>
            </w:r>
          </w:p>
        </w:tc>
        <w:tc>
          <w:tcPr>
            <w:tcW w:w="1789" w:type="dxa"/>
          </w:tcPr>
          <w:p w14:paraId="325E7BB3" w14:textId="77777777" w:rsidR="00982A0F" w:rsidRDefault="00982A0F" w:rsidP="00982A0F">
            <w:pPr>
              <w:spacing w:before="100" w:beforeAutospacing="1" w:after="100" w:afterAutospacing="1" w:line="300" w:lineRule="atLeast"/>
              <w:rPr>
                <w:rFonts w:ascii="Century Gothic" w:eastAsia="Times New Roman" w:hAnsi="Century Gothic" w:cs="Arial"/>
                <w:lang w:val="en-US" w:eastAsia="en-GB"/>
              </w:rPr>
            </w:pPr>
            <w:r>
              <w:rPr>
                <w:rFonts w:ascii="Century Gothic" w:eastAsia="Times New Roman" w:hAnsi="Century Gothic" w:cs="Arial"/>
                <w:lang w:val="en-US" w:eastAsia="en-GB"/>
              </w:rPr>
              <w:lastRenderedPageBreak/>
              <w:t>NW/LB/SK</w:t>
            </w:r>
          </w:p>
          <w:p w14:paraId="62A69194" w14:textId="6DBC3F3E" w:rsidR="00982A0F" w:rsidRPr="00C05C2E" w:rsidRDefault="00982A0F" w:rsidP="00982A0F">
            <w:pPr>
              <w:spacing w:before="100" w:beforeAutospacing="1" w:after="100" w:afterAutospacing="1" w:line="300" w:lineRule="atLeast"/>
              <w:rPr>
                <w:rFonts w:ascii="Century Gothic" w:eastAsia="Times New Roman" w:hAnsi="Century Gothic" w:cs="Arial"/>
                <w:lang w:val="en-US" w:eastAsia="en-GB"/>
              </w:rPr>
            </w:pPr>
            <w:r>
              <w:rPr>
                <w:rFonts w:ascii="Century Gothic" w:eastAsia="Times New Roman" w:hAnsi="Century Gothic" w:cs="Arial"/>
                <w:lang w:val="en-US" w:eastAsia="en-GB"/>
              </w:rPr>
              <w:t>All staff</w:t>
            </w:r>
          </w:p>
        </w:tc>
      </w:tr>
      <w:tr w:rsidR="00982A0F" w:rsidRPr="00C05C2E" w14:paraId="07A1FFA8" w14:textId="77777777" w:rsidTr="0057520B">
        <w:tc>
          <w:tcPr>
            <w:tcW w:w="2384" w:type="dxa"/>
          </w:tcPr>
          <w:p w14:paraId="5DE1BE53" w14:textId="7D5B9946" w:rsidR="00982A0F" w:rsidRPr="00C05C2E" w:rsidRDefault="00982A0F" w:rsidP="00982A0F">
            <w:pPr>
              <w:spacing w:before="100" w:beforeAutospacing="1" w:after="100" w:afterAutospacing="1" w:line="300" w:lineRule="atLeast"/>
              <w:rPr>
                <w:rFonts w:ascii="Century Gothic" w:eastAsia="Times New Roman" w:hAnsi="Century Gothic" w:cs="Arial"/>
                <w:lang w:val="en-US" w:eastAsia="en-GB"/>
              </w:rPr>
            </w:pPr>
            <w:r w:rsidRPr="00C05C2E">
              <w:rPr>
                <w:rFonts w:ascii="Century Gothic" w:eastAsia="Times New Roman" w:hAnsi="Century Gothic" w:cs="Arial"/>
                <w:lang w:val="en-US" w:eastAsia="en-GB"/>
              </w:rPr>
              <w:t>Foster good relations</w:t>
            </w:r>
          </w:p>
        </w:tc>
        <w:tc>
          <w:tcPr>
            <w:tcW w:w="2490" w:type="dxa"/>
          </w:tcPr>
          <w:p w14:paraId="3E14043F" w14:textId="4FB88E08" w:rsidR="00982A0F" w:rsidRDefault="00982A0F" w:rsidP="00982A0F">
            <w:pPr>
              <w:spacing w:before="100" w:beforeAutospacing="1" w:after="100" w:afterAutospacing="1" w:line="300" w:lineRule="atLeast"/>
              <w:rPr>
                <w:rFonts w:ascii="Century Gothic" w:eastAsia="Times New Roman" w:hAnsi="Century Gothic" w:cs="Arial"/>
                <w:lang w:val="en-US" w:eastAsia="en-GB"/>
              </w:rPr>
            </w:pPr>
            <w:r>
              <w:rPr>
                <w:rFonts w:ascii="Century Gothic" w:eastAsia="Times New Roman" w:hAnsi="Century Gothic" w:cs="Arial"/>
                <w:lang w:val="en-US" w:eastAsia="en-GB"/>
              </w:rPr>
              <w:t xml:space="preserve">Choir to visit </w:t>
            </w:r>
            <w:r w:rsidR="00521929">
              <w:rPr>
                <w:rFonts w:ascii="Century Gothic" w:eastAsia="Times New Roman" w:hAnsi="Century Gothic" w:cs="Arial"/>
                <w:lang w:val="en-US" w:eastAsia="en-GB"/>
              </w:rPr>
              <w:t>two old people’s homes during 2023/24</w:t>
            </w:r>
          </w:p>
          <w:p w14:paraId="384F5D54" w14:textId="54428AEA" w:rsidR="00982A0F" w:rsidRDefault="00982A0F" w:rsidP="00982A0F">
            <w:pPr>
              <w:spacing w:before="100" w:beforeAutospacing="1" w:after="100" w:afterAutospacing="1" w:line="300" w:lineRule="atLeast"/>
              <w:rPr>
                <w:rFonts w:ascii="Century Gothic" w:eastAsia="Times New Roman" w:hAnsi="Century Gothic" w:cs="Arial"/>
                <w:lang w:val="en-US" w:eastAsia="en-GB"/>
              </w:rPr>
            </w:pPr>
            <w:r>
              <w:rPr>
                <w:rFonts w:ascii="Century Gothic" w:eastAsia="Times New Roman" w:hAnsi="Century Gothic" w:cs="Arial"/>
                <w:lang w:val="en-US" w:eastAsia="en-GB"/>
              </w:rPr>
              <w:t>Choir to be involved in one community event (possibly the church) each academic year)</w:t>
            </w:r>
            <w:r w:rsidR="00521929">
              <w:rPr>
                <w:rFonts w:ascii="Century Gothic" w:eastAsia="Times New Roman" w:hAnsi="Century Gothic" w:cs="Arial"/>
                <w:lang w:val="en-US" w:eastAsia="en-GB"/>
              </w:rPr>
              <w:t xml:space="preserve"> – Tree Festival – December 2023</w:t>
            </w:r>
          </w:p>
        </w:tc>
        <w:tc>
          <w:tcPr>
            <w:tcW w:w="2353" w:type="dxa"/>
          </w:tcPr>
          <w:p w14:paraId="57BC3DED" w14:textId="416A3CEF" w:rsidR="00982A0F" w:rsidRDefault="00982A0F" w:rsidP="00982A0F">
            <w:pPr>
              <w:spacing w:before="100" w:beforeAutospacing="1" w:after="100" w:afterAutospacing="1" w:line="300" w:lineRule="atLeast"/>
              <w:rPr>
                <w:rFonts w:ascii="Century Gothic" w:eastAsia="Times New Roman" w:hAnsi="Century Gothic" w:cs="Arial"/>
                <w:lang w:val="en-US" w:eastAsia="en-GB"/>
              </w:rPr>
            </w:pPr>
            <w:r>
              <w:rPr>
                <w:rFonts w:ascii="Century Gothic" w:eastAsia="Times New Roman" w:hAnsi="Century Gothic" w:cs="Arial"/>
                <w:lang w:val="en-US" w:eastAsia="en-GB"/>
              </w:rPr>
              <w:t>Choir perform within the community to a diverse audience</w:t>
            </w:r>
          </w:p>
        </w:tc>
        <w:tc>
          <w:tcPr>
            <w:tcW w:w="1789" w:type="dxa"/>
          </w:tcPr>
          <w:p w14:paraId="23B06BBA" w14:textId="77777777" w:rsidR="00982A0F" w:rsidRDefault="00982A0F" w:rsidP="00982A0F">
            <w:pPr>
              <w:spacing w:before="100" w:beforeAutospacing="1" w:after="100" w:afterAutospacing="1" w:line="300" w:lineRule="atLeast"/>
              <w:rPr>
                <w:rFonts w:ascii="Century Gothic" w:eastAsia="Times New Roman" w:hAnsi="Century Gothic" w:cs="Arial"/>
                <w:lang w:val="en-US" w:eastAsia="en-GB"/>
              </w:rPr>
            </w:pPr>
            <w:r>
              <w:rPr>
                <w:rFonts w:ascii="Century Gothic" w:eastAsia="Times New Roman" w:hAnsi="Century Gothic" w:cs="Arial"/>
                <w:lang w:val="en-US" w:eastAsia="en-GB"/>
              </w:rPr>
              <w:t>KM/NW</w:t>
            </w:r>
          </w:p>
          <w:p w14:paraId="6BA081D7" w14:textId="42217C50" w:rsidR="00982A0F" w:rsidRDefault="00982A0F" w:rsidP="00982A0F">
            <w:pPr>
              <w:spacing w:before="100" w:beforeAutospacing="1" w:after="100" w:afterAutospacing="1" w:line="300" w:lineRule="atLeast"/>
              <w:rPr>
                <w:rFonts w:ascii="Century Gothic" w:eastAsia="Times New Roman" w:hAnsi="Century Gothic" w:cs="Arial"/>
                <w:lang w:val="en-US" w:eastAsia="en-GB"/>
              </w:rPr>
            </w:pPr>
            <w:r>
              <w:rPr>
                <w:rFonts w:ascii="Century Gothic" w:eastAsia="Times New Roman" w:hAnsi="Century Gothic" w:cs="Arial"/>
                <w:lang w:val="en-US" w:eastAsia="en-GB"/>
              </w:rPr>
              <w:t>Inspiring Music</w:t>
            </w:r>
          </w:p>
        </w:tc>
      </w:tr>
      <w:tr w:rsidR="00982A0F" w:rsidRPr="00C05C2E" w14:paraId="1AF43E2D" w14:textId="77777777" w:rsidTr="0057520B">
        <w:trPr>
          <w:trHeight w:val="274"/>
        </w:trPr>
        <w:tc>
          <w:tcPr>
            <w:tcW w:w="2384" w:type="dxa"/>
          </w:tcPr>
          <w:p w14:paraId="205E0711" w14:textId="77777777" w:rsidR="00982A0F" w:rsidRPr="00C05C2E" w:rsidRDefault="00982A0F" w:rsidP="00982A0F">
            <w:pPr>
              <w:spacing w:before="100" w:beforeAutospacing="1" w:after="100" w:afterAutospacing="1" w:line="300" w:lineRule="atLeast"/>
              <w:rPr>
                <w:rFonts w:ascii="Century Gothic" w:eastAsia="Times New Roman" w:hAnsi="Century Gothic" w:cs="Arial"/>
                <w:lang w:val="en-US" w:eastAsia="en-GB"/>
              </w:rPr>
            </w:pPr>
            <w:r w:rsidRPr="00C05C2E">
              <w:rPr>
                <w:rFonts w:ascii="Century Gothic" w:eastAsia="Times New Roman" w:hAnsi="Century Gothic" w:cs="Arial"/>
                <w:lang w:val="en-US" w:eastAsia="en-GB"/>
              </w:rPr>
              <w:t>Eliminate discrimination</w:t>
            </w:r>
          </w:p>
        </w:tc>
        <w:tc>
          <w:tcPr>
            <w:tcW w:w="2490" w:type="dxa"/>
          </w:tcPr>
          <w:p w14:paraId="5241E793" w14:textId="2B0F931E" w:rsidR="00982A0F" w:rsidRPr="00C05C2E" w:rsidRDefault="00982A0F" w:rsidP="00982A0F">
            <w:pPr>
              <w:spacing w:before="100" w:beforeAutospacing="1" w:after="100" w:afterAutospacing="1" w:line="300" w:lineRule="atLeast"/>
              <w:rPr>
                <w:rFonts w:ascii="Century Gothic" w:eastAsia="Times New Roman" w:hAnsi="Century Gothic" w:cs="Arial"/>
                <w:lang w:val="en-US" w:eastAsia="en-GB"/>
              </w:rPr>
            </w:pPr>
            <w:r>
              <w:rPr>
                <w:rFonts w:ascii="Century Gothic" w:eastAsia="Times New Roman" w:hAnsi="Century Gothic" w:cs="Arial"/>
                <w:lang w:val="en-US" w:eastAsia="en-GB"/>
              </w:rPr>
              <w:t xml:space="preserve">Order more books and toys that have a range of diverse characters in them: ethnicities/ skin </w:t>
            </w:r>
            <w:proofErr w:type="spellStart"/>
            <w:r>
              <w:rPr>
                <w:rFonts w:ascii="Century Gothic" w:eastAsia="Times New Roman" w:hAnsi="Century Gothic" w:cs="Arial"/>
                <w:lang w:val="en-US" w:eastAsia="en-GB"/>
              </w:rPr>
              <w:t>colour</w:t>
            </w:r>
            <w:proofErr w:type="spellEnd"/>
            <w:r>
              <w:rPr>
                <w:rFonts w:ascii="Century Gothic" w:eastAsia="Times New Roman" w:hAnsi="Century Gothic" w:cs="Arial"/>
                <w:lang w:val="en-US" w:eastAsia="en-GB"/>
              </w:rPr>
              <w:t>/religions/SEND etc.</w:t>
            </w:r>
          </w:p>
        </w:tc>
        <w:tc>
          <w:tcPr>
            <w:tcW w:w="2353" w:type="dxa"/>
          </w:tcPr>
          <w:p w14:paraId="08593393" w14:textId="1EDEBE5C" w:rsidR="00982A0F" w:rsidRDefault="00982A0F" w:rsidP="00982A0F">
            <w:pPr>
              <w:spacing w:before="100" w:beforeAutospacing="1" w:after="100" w:afterAutospacing="1" w:line="300" w:lineRule="atLeast"/>
              <w:rPr>
                <w:rFonts w:ascii="Century Gothic" w:eastAsia="Times New Roman" w:hAnsi="Century Gothic" w:cs="Arial"/>
                <w:lang w:val="en-US" w:eastAsia="en-GB"/>
              </w:rPr>
            </w:pPr>
            <w:r>
              <w:rPr>
                <w:rFonts w:ascii="Century Gothic" w:eastAsia="Times New Roman" w:hAnsi="Century Gothic" w:cs="Arial"/>
                <w:lang w:val="en-US" w:eastAsia="en-GB"/>
              </w:rPr>
              <w:t>More books demonstrate diversity</w:t>
            </w:r>
          </w:p>
          <w:p w14:paraId="62399E05" w14:textId="57701469" w:rsidR="00982A0F" w:rsidRDefault="00982A0F" w:rsidP="00982A0F">
            <w:pPr>
              <w:spacing w:before="100" w:beforeAutospacing="1" w:after="100" w:afterAutospacing="1" w:line="300" w:lineRule="atLeast"/>
              <w:rPr>
                <w:rFonts w:ascii="Century Gothic" w:eastAsia="Times New Roman" w:hAnsi="Century Gothic" w:cs="Arial"/>
                <w:lang w:val="en-US" w:eastAsia="en-GB"/>
              </w:rPr>
            </w:pPr>
          </w:p>
          <w:p w14:paraId="01CBDDE2" w14:textId="5EE1FBB4" w:rsidR="00982A0F" w:rsidRDefault="00982A0F" w:rsidP="00982A0F">
            <w:pPr>
              <w:spacing w:before="100" w:beforeAutospacing="1" w:after="100" w:afterAutospacing="1" w:line="300" w:lineRule="atLeast"/>
              <w:rPr>
                <w:rFonts w:ascii="Century Gothic" w:eastAsia="Times New Roman" w:hAnsi="Century Gothic" w:cs="Arial"/>
                <w:lang w:val="en-US" w:eastAsia="en-GB"/>
              </w:rPr>
            </w:pPr>
            <w:r>
              <w:rPr>
                <w:rFonts w:ascii="Century Gothic" w:eastAsia="Times New Roman" w:hAnsi="Century Gothic" w:cs="Arial"/>
                <w:lang w:val="en-US" w:eastAsia="en-GB"/>
              </w:rPr>
              <w:t>More toys demonstrate diversity</w:t>
            </w:r>
          </w:p>
          <w:p w14:paraId="39DE9ECB" w14:textId="654B221D" w:rsidR="00982A0F" w:rsidRPr="00C05C2E" w:rsidRDefault="00982A0F" w:rsidP="00982A0F">
            <w:pPr>
              <w:spacing w:before="100" w:beforeAutospacing="1" w:after="100" w:afterAutospacing="1" w:line="300" w:lineRule="atLeast"/>
              <w:rPr>
                <w:rFonts w:ascii="Century Gothic" w:eastAsia="Times New Roman" w:hAnsi="Century Gothic" w:cs="Arial"/>
                <w:lang w:val="en-US" w:eastAsia="en-GB"/>
              </w:rPr>
            </w:pPr>
          </w:p>
        </w:tc>
        <w:tc>
          <w:tcPr>
            <w:tcW w:w="1789" w:type="dxa"/>
          </w:tcPr>
          <w:p w14:paraId="0F78AE79" w14:textId="371F83A8" w:rsidR="00982A0F" w:rsidRDefault="00982A0F" w:rsidP="00982A0F">
            <w:pPr>
              <w:spacing w:before="100" w:beforeAutospacing="1" w:after="100" w:afterAutospacing="1" w:line="300" w:lineRule="atLeast"/>
              <w:rPr>
                <w:rFonts w:ascii="Century Gothic" w:eastAsia="Times New Roman" w:hAnsi="Century Gothic" w:cs="Arial"/>
                <w:lang w:val="en-US" w:eastAsia="en-GB"/>
              </w:rPr>
            </w:pPr>
            <w:r>
              <w:rPr>
                <w:rFonts w:ascii="Century Gothic" w:eastAsia="Times New Roman" w:hAnsi="Century Gothic" w:cs="Arial"/>
                <w:lang w:val="en-US" w:eastAsia="en-GB"/>
              </w:rPr>
              <w:t>Caroline Johnson</w:t>
            </w:r>
          </w:p>
          <w:p w14:paraId="4F0A92D1" w14:textId="46493A8E" w:rsidR="00982A0F" w:rsidRDefault="00982A0F" w:rsidP="00982A0F">
            <w:pPr>
              <w:spacing w:before="100" w:beforeAutospacing="1" w:after="100" w:afterAutospacing="1" w:line="300" w:lineRule="atLeast"/>
              <w:rPr>
                <w:rFonts w:ascii="Century Gothic" w:eastAsia="Times New Roman" w:hAnsi="Century Gothic" w:cs="Arial"/>
                <w:lang w:val="en-US" w:eastAsia="en-GB"/>
              </w:rPr>
            </w:pPr>
            <w:r>
              <w:rPr>
                <w:rFonts w:ascii="Century Gothic" w:eastAsia="Times New Roman" w:hAnsi="Century Gothic" w:cs="Arial"/>
                <w:lang w:val="en-US" w:eastAsia="en-GB"/>
              </w:rPr>
              <w:t>Emma Jochacy</w:t>
            </w:r>
          </w:p>
          <w:p w14:paraId="02583BBF" w14:textId="7EF7298C" w:rsidR="00982A0F" w:rsidRDefault="00982A0F" w:rsidP="00982A0F">
            <w:pPr>
              <w:spacing w:before="100" w:beforeAutospacing="1" w:after="100" w:afterAutospacing="1" w:line="300" w:lineRule="atLeast"/>
              <w:rPr>
                <w:rFonts w:ascii="Century Gothic" w:eastAsia="Times New Roman" w:hAnsi="Century Gothic" w:cs="Arial"/>
                <w:lang w:val="en-US" w:eastAsia="en-GB"/>
              </w:rPr>
            </w:pPr>
            <w:r>
              <w:rPr>
                <w:rFonts w:ascii="Century Gothic" w:eastAsia="Times New Roman" w:hAnsi="Century Gothic" w:cs="Arial"/>
                <w:lang w:val="en-US" w:eastAsia="en-GB"/>
              </w:rPr>
              <w:t>Ruth Brown</w:t>
            </w:r>
          </w:p>
          <w:p w14:paraId="23CA1780" w14:textId="77777777" w:rsidR="00982A0F" w:rsidRPr="00C05C2E" w:rsidRDefault="00982A0F" w:rsidP="00982A0F">
            <w:pPr>
              <w:spacing w:before="100" w:beforeAutospacing="1" w:after="100" w:afterAutospacing="1" w:line="300" w:lineRule="atLeast"/>
              <w:rPr>
                <w:rFonts w:ascii="Century Gothic" w:eastAsia="Times New Roman" w:hAnsi="Century Gothic" w:cs="Arial"/>
                <w:lang w:val="en-US" w:eastAsia="en-GB"/>
              </w:rPr>
            </w:pPr>
            <w:r>
              <w:rPr>
                <w:rFonts w:ascii="Century Gothic" w:eastAsia="Times New Roman" w:hAnsi="Century Gothic" w:cs="Arial"/>
                <w:lang w:val="en-US" w:eastAsia="en-GB"/>
              </w:rPr>
              <w:t>All st</w:t>
            </w:r>
            <w:r w:rsidRPr="00C05C2E">
              <w:rPr>
                <w:rFonts w:ascii="Century Gothic" w:eastAsia="Times New Roman" w:hAnsi="Century Gothic" w:cs="Arial"/>
                <w:lang w:val="en-US" w:eastAsia="en-GB"/>
              </w:rPr>
              <w:t>aff</w:t>
            </w:r>
          </w:p>
        </w:tc>
      </w:tr>
      <w:tr w:rsidR="00982A0F" w:rsidRPr="00C05C2E" w14:paraId="56661F21" w14:textId="77777777" w:rsidTr="0057520B">
        <w:tc>
          <w:tcPr>
            <w:tcW w:w="2384" w:type="dxa"/>
          </w:tcPr>
          <w:p w14:paraId="2702126D" w14:textId="77777777" w:rsidR="00982A0F" w:rsidRPr="00C05C2E" w:rsidRDefault="00982A0F" w:rsidP="00982A0F">
            <w:pPr>
              <w:spacing w:before="100" w:beforeAutospacing="1" w:after="100" w:afterAutospacing="1" w:line="300" w:lineRule="atLeast"/>
              <w:rPr>
                <w:rFonts w:ascii="Century Gothic" w:eastAsia="Times New Roman" w:hAnsi="Century Gothic" w:cs="Arial"/>
                <w:lang w:val="en-US" w:eastAsia="en-GB"/>
              </w:rPr>
            </w:pPr>
          </w:p>
        </w:tc>
        <w:tc>
          <w:tcPr>
            <w:tcW w:w="2490" w:type="dxa"/>
          </w:tcPr>
          <w:p w14:paraId="15899D6B" w14:textId="1F6039E6" w:rsidR="00982A0F" w:rsidRDefault="00982A0F" w:rsidP="00982A0F">
            <w:pPr>
              <w:spacing w:before="100" w:beforeAutospacing="1" w:after="100" w:afterAutospacing="1" w:line="300" w:lineRule="atLeast"/>
              <w:rPr>
                <w:rFonts w:ascii="Century Gothic" w:eastAsia="Times New Roman" w:hAnsi="Century Gothic" w:cs="Arial"/>
                <w:lang w:val="en-US" w:eastAsia="en-GB"/>
              </w:rPr>
            </w:pPr>
            <w:r>
              <w:rPr>
                <w:rFonts w:ascii="Century Gothic" w:eastAsia="Times New Roman" w:hAnsi="Century Gothic" w:cs="Arial"/>
                <w:lang w:val="en-US" w:eastAsia="en-GB"/>
              </w:rPr>
              <w:t xml:space="preserve">Hold an assembly </w:t>
            </w:r>
            <w:r w:rsidR="00521929">
              <w:rPr>
                <w:rFonts w:ascii="Century Gothic" w:eastAsia="Times New Roman" w:hAnsi="Century Gothic" w:cs="Arial"/>
                <w:lang w:val="en-US" w:eastAsia="en-GB"/>
              </w:rPr>
              <w:t>Russell Recharge (based on positive intelligence training)</w:t>
            </w:r>
          </w:p>
        </w:tc>
        <w:tc>
          <w:tcPr>
            <w:tcW w:w="2353" w:type="dxa"/>
          </w:tcPr>
          <w:p w14:paraId="5B68BFBA" w14:textId="3A473265" w:rsidR="00982A0F" w:rsidRDefault="00982A0F" w:rsidP="00982A0F">
            <w:pPr>
              <w:spacing w:before="100" w:beforeAutospacing="1" w:after="100" w:afterAutospacing="1" w:line="300" w:lineRule="atLeast"/>
              <w:rPr>
                <w:rFonts w:ascii="Century Gothic" w:eastAsia="Times New Roman" w:hAnsi="Century Gothic" w:cs="Arial"/>
                <w:lang w:val="en-US" w:eastAsia="en-GB"/>
              </w:rPr>
            </w:pPr>
            <w:r>
              <w:rPr>
                <w:rFonts w:ascii="Century Gothic" w:eastAsia="Times New Roman" w:hAnsi="Century Gothic" w:cs="Arial"/>
                <w:lang w:val="en-US" w:eastAsia="en-GB"/>
              </w:rPr>
              <w:t xml:space="preserve">Children are more aware of </w:t>
            </w:r>
            <w:r w:rsidR="00521929">
              <w:rPr>
                <w:rFonts w:ascii="Century Gothic" w:eastAsia="Times New Roman" w:hAnsi="Century Gothic" w:cs="Arial"/>
                <w:lang w:val="en-US" w:eastAsia="en-GB"/>
              </w:rPr>
              <w:t>strategies to keep calm and self-regulate to build resilience</w:t>
            </w:r>
          </w:p>
        </w:tc>
        <w:tc>
          <w:tcPr>
            <w:tcW w:w="1789" w:type="dxa"/>
          </w:tcPr>
          <w:p w14:paraId="5C9022B4" w14:textId="77777777" w:rsidR="00982A0F" w:rsidRDefault="00982A0F" w:rsidP="00982A0F">
            <w:pPr>
              <w:spacing w:before="100" w:beforeAutospacing="1" w:after="100" w:afterAutospacing="1" w:line="300" w:lineRule="atLeast"/>
              <w:rPr>
                <w:rFonts w:ascii="Century Gothic" w:eastAsia="Times New Roman" w:hAnsi="Century Gothic" w:cs="Arial"/>
                <w:lang w:val="en-US" w:eastAsia="en-GB"/>
              </w:rPr>
            </w:pPr>
            <w:r>
              <w:rPr>
                <w:rFonts w:ascii="Century Gothic" w:eastAsia="Times New Roman" w:hAnsi="Century Gothic" w:cs="Arial"/>
                <w:lang w:val="en-US" w:eastAsia="en-GB"/>
              </w:rPr>
              <w:t>SK</w:t>
            </w:r>
          </w:p>
          <w:p w14:paraId="3898A2B4" w14:textId="77777777" w:rsidR="00982A0F" w:rsidRDefault="00982A0F" w:rsidP="00982A0F">
            <w:pPr>
              <w:spacing w:before="100" w:beforeAutospacing="1" w:after="100" w:afterAutospacing="1" w:line="300" w:lineRule="atLeast"/>
              <w:rPr>
                <w:rFonts w:ascii="Century Gothic" w:eastAsia="Times New Roman" w:hAnsi="Century Gothic" w:cs="Arial"/>
                <w:lang w:val="en-US" w:eastAsia="en-GB"/>
              </w:rPr>
            </w:pPr>
            <w:r>
              <w:rPr>
                <w:rFonts w:ascii="Century Gothic" w:eastAsia="Times New Roman" w:hAnsi="Century Gothic" w:cs="Arial"/>
                <w:lang w:val="en-US" w:eastAsia="en-GB"/>
              </w:rPr>
              <w:t>NW</w:t>
            </w:r>
          </w:p>
          <w:p w14:paraId="20902EF5" w14:textId="2BE08D3D" w:rsidR="00521929" w:rsidRDefault="00521929" w:rsidP="00982A0F">
            <w:pPr>
              <w:spacing w:before="100" w:beforeAutospacing="1" w:after="100" w:afterAutospacing="1" w:line="300" w:lineRule="atLeast"/>
              <w:rPr>
                <w:rFonts w:ascii="Century Gothic" w:eastAsia="Times New Roman" w:hAnsi="Century Gothic" w:cs="Arial"/>
                <w:lang w:val="en-US" w:eastAsia="en-GB"/>
              </w:rPr>
            </w:pPr>
            <w:r>
              <w:rPr>
                <w:rFonts w:ascii="Century Gothic" w:eastAsia="Times New Roman" w:hAnsi="Century Gothic" w:cs="Arial"/>
                <w:lang w:val="en-US" w:eastAsia="en-GB"/>
              </w:rPr>
              <w:t>KP</w:t>
            </w:r>
          </w:p>
        </w:tc>
      </w:tr>
      <w:tr w:rsidR="00982A0F" w:rsidRPr="00C05C2E" w14:paraId="3607DDC6" w14:textId="77777777" w:rsidTr="0057520B">
        <w:tc>
          <w:tcPr>
            <w:tcW w:w="2384" w:type="dxa"/>
          </w:tcPr>
          <w:p w14:paraId="5D9AAAEB" w14:textId="77777777" w:rsidR="00982A0F" w:rsidRPr="00521929" w:rsidRDefault="00982A0F" w:rsidP="00982A0F">
            <w:pPr>
              <w:spacing w:before="100" w:beforeAutospacing="1" w:after="100" w:afterAutospacing="1" w:line="300" w:lineRule="atLeast"/>
              <w:rPr>
                <w:rFonts w:ascii="Century Gothic" w:eastAsia="Times New Roman" w:hAnsi="Century Gothic" w:cs="Arial"/>
                <w:highlight w:val="green"/>
                <w:lang w:val="en-US" w:eastAsia="en-GB"/>
              </w:rPr>
            </w:pPr>
            <w:r w:rsidRPr="00521929">
              <w:rPr>
                <w:rFonts w:ascii="Century Gothic" w:eastAsia="Times New Roman" w:hAnsi="Century Gothic" w:cs="Arial"/>
                <w:highlight w:val="green"/>
                <w:lang w:val="en-US" w:eastAsia="en-GB"/>
              </w:rPr>
              <w:t>Foster good relations</w:t>
            </w:r>
          </w:p>
        </w:tc>
        <w:tc>
          <w:tcPr>
            <w:tcW w:w="2490" w:type="dxa"/>
          </w:tcPr>
          <w:p w14:paraId="119BE7E5" w14:textId="6097235E" w:rsidR="00982A0F" w:rsidRPr="00521929" w:rsidRDefault="00982A0F" w:rsidP="00982A0F">
            <w:pPr>
              <w:spacing w:before="100" w:beforeAutospacing="1" w:after="100" w:afterAutospacing="1" w:line="300" w:lineRule="atLeast"/>
              <w:rPr>
                <w:rFonts w:ascii="Century Gothic" w:eastAsia="Times New Roman" w:hAnsi="Century Gothic" w:cs="Arial"/>
                <w:highlight w:val="green"/>
                <w:lang w:val="en-US" w:eastAsia="en-GB"/>
              </w:rPr>
            </w:pPr>
            <w:r w:rsidRPr="00521929">
              <w:rPr>
                <w:rFonts w:ascii="Century Gothic" w:eastAsia="Times New Roman" w:hAnsi="Century Gothic" w:cs="Arial"/>
                <w:highlight w:val="green"/>
                <w:lang w:val="en-US" w:eastAsia="en-GB"/>
              </w:rPr>
              <w:t xml:space="preserve">To create </w:t>
            </w:r>
            <w:r w:rsidR="00A80618" w:rsidRPr="00521929">
              <w:rPr>
                <w:rFonts w:ascii="Century Gothic" w:eastAsia="Times New Roman" w:hAnsi="Century Gothic" w:cs="Arial"/>
                <w:highlight w:val="green"/>
                <w:lang w:val="en-US" w:eastAsia="en-GB"/>
              </w:rPr>
              <w:t xml:space="preserve">further </w:t>
            </w:r>
            <w:r w:rsidRPr="00521929">
              <w:rPr>
                <w:rFonts w:ascii="Century Gothic" w:eastAsia="Times New Roman" w:hAnsi="Century Gothic" w:cs="Arial"/>
                <w:highlight w:val="green"/>
                <w:lang w:val="en-US" w:eastAsia="en-GB"/>
              </w:rPr>
              <w:t>opportunities for people with physical disabilities to come into school and lead activities</w:t>
            </w:r>
          </w:p>
          <w:p w14:paraId="2134AE8F" w14:textId="2B9286AC" w:rsidR="00521929" w:rsidRPr="00521929" w:rsidRDefault="00521929" w:rsidP="00982A0F">
            <w:pPr>
              <w:spacing w:before="100" w:beforeAutospacing="1" w:after="100" w:afterAutospacing="1" w:line="300" w:lineRule="atLeast"/>
              <w:rPr>
                <w:rFonts w:ascii="Century Gothic" w:eastAsia="Times New Roman" w:hAnsi="Century Gothic" w:cs="Arial"/>
                <w:highlight w:val="green"/>
                <w:lang w:val="en-US" w:eastAsia="en-GB"/>
              </w:rPr>
            </w:pPr>
            <w:r w:rsidRPr="00521929">
              <w:rPr>
                <w:rFonts w:ascii="Century Gothic" w:eastAsia="Times New Roman" w:hAnsi="Century Gothic" w:cs="Arial"/>
                <w:highlight w:val="green"/>
                <w:lang w:val="en-US" w:eastAsia="en-GB"/>
              </w:rPr>
              <w:t>Wheelchair basketball 22/23</w:t>
            </w:r>
          </w:p>
          <w:p w14:paraId="3B506A19" w14:textId="77777777" w:rsidR="00982A0F" w:rsidRPr="00521929" w:rsidRDefault="00982A0F" w:rsidP="00982A0F">
            <w:pPr>
              <w:spacing w:before="100" w:beforeAutospacing="1" w:after="100" w:afterAutospacing="1" w:line="300" w:lineRule="atLeast"/>
              <w:rPr>
                <w:rFonts w:ascii="Century Gothic" w:eastAsia="Times New Roman" w:hAnsi="Century Gothic" w:cs="Arial"/>
                <w:highlight w:val="green"/>
                <w:lang w:val="en-US" w:eastAsia="en-GB"/>
              </w:rPr>
            </w:pPr>
          </w:p>
        </w:tc>
        <w:tc>
          <w:tcPr>
            <w:tcW w:w="2353" w:type="dxa"/>
          </w:tcPr>
          <w:p w14:paraId="4AB58CE9" w14:textId="5F31F553" w:rsidR="00982A0F" w:rsidRPr="00521929" w:rsidRDefault="00982A0F" w:rsidP="00982A0F">
            <w:pPr>
              <w:spacing w:before="100" w:beforeAutospacing="1" w:after="100" w:afterAutospacing="1" w:line="300" w:lineRule="atLeast"/>
              <w:rPr>
                <w:rFonts w:ascii="Century Gothic" w:eastAsia="Times New Roman" w:hAnsi="Century Gothic" w:cs="Arial"/>
                <w:highlight w:val="green"/>
                <w:lang w:val="en-US" w:eastAsia="en-GB"/>
              </w:rPr>
            </w:pPr>
            <w:r w:rsidRPr="00521929">
              <w:rPr>
                <w:rFonts w:ascii="Century Gothic" w:eastAsia="Times New Roman" w:hAnsi="Century Gothic" w:cs="Arial"/>
                <w:highlight w:val="green"/>
                <w:lang w:val="en-US" w:eastAsia="en-GB"/>
              </w:rPr>
              <w:t xml:space="preserve">Further wheelchair awareness sessions are given to each child </w:t>
            </w:r>
          </w:p>
          <w:p w14:paraId="12A65296" w14:textId="77777777" w:rsidR="00982A0F" w:rsidRPr="00521929" w:rsidRDefault="00982A0F" w:rsidP="00982A0F">
            <w:pPr>
              <w:spacing w:before="100" w:beforeAutospacing="1" w:after="100" w:afterAutospacing="1" w:line="300" w:lineRule="atLeast"/>
              <w:rPr>
                <w:rFonts w:ascii="Century Gothic" w:eastAsia="Times New Roman" w:hAnsi="Century Gothic" w:cs="Arial"/>
                <w:highlight w:val="green"/>
                <w:lang w:val="en-US" w:eastAsia="en-GB"/>
              </w:rPr>
            </w:pPr>
            <w:r w:rsidRPr="00521929">
              <w:rPr>
                <w:rFonts w:ascii="Century Gothic" w:eastAsia="Times New Roman" w:hAnsi="Century Gothic" w:cs="Arial"/>
                <w:highlight w:val="green"/>
                <w:lang w:val="en-US" w:eastAsia="en-GB"/>
              </w:rPr>
              <w:t>All children have the opportunity to use a wheelchair</w:t>
            </w:r>
          </w:p>
          <w:p w14:paraId="6CAE482C" w14:textId="2DD717CE" w:rsidR="00982A0F" w:rsidRPr="00521929" w:rsidRDefault="00982A0F" w:rsidP="00982A0F">
            <w:pPr>
              <w:spacing w:before="100" w:beforeAutospacing="1" w:after="100" w:afterAutospacing="1" w:line="300" w:lineRule="atLeast"/>
              <w:rPr>
                <w:rFonts w:ascii="Century Gothic" w:eastAsia="Times New Roman" w:hAnsi="Century Gothic" w:cs="Arial"/>
                <w:highlight w:val="green"/>
                <w:lang w:val="en-US" w:eastAsia="en-GB"/>
              </w:rPr>
            </w:pPr>
            <w:r w:rsidRPr="00521929">
              <w:rPr>
                <w:rFonts w:ascii="Century Gothic" w:eastAsia="Times New Roman" w:hAnsi="Century Gothic" w:cs="Arial"/>
                <w:highlight w:val="green"/>
                <w:lang w:val="en-US" w:eastAsia="en-GB"/>
              </w:rPr>
              <w:t>Older children can play games (such as basketball) in wheelchairs</w:t>
            </w:r>
          </w:p>
        </w:tc>
        <w:tc>
          <w:tcPr>
            <w:tcW w:w="1789" w:type="dxa"/>
          </w:tcPr>
          <w:p w14:paraId="7513B325" w14:textId="0E50A4B6" w:rsidR="00982A0F" w:rsidRPr="00521929" w:rsidRDefault="00982A0F" w:rsidP="00982A0F">
            <w:pPr>
              <w:spacing w:before="100" w:beforeAutospacing="1" w:after="100" w:afterAutospacing="1" w:line="300" w:lineRule="atLeast"/>
              <w:rPr>
                <w:rFonts w:ascii="Century Gothic" w:eastAsia="Times New Roman" w:hAnsi="Century Gothic" w:cs="Arial"/>
                <w:highlight w:val="green"/>
                <w:lang w:val="en-US" w:eastAsia="en-GB"/>
              </w:rPr>
            </w:pPr>
            <w:r w:rsidRPr="00521929">
              <w:rPr>
                <w:rFonts w:ascii="Century Gothic" w:eastAsia="Times New Roman" w:hAnsi="Century Gothic" w:cs="Arial"/>
                <w:highlight w:val="green"/>
                <w:lang w:val="en-US" w:eastAsia="en-GB"/>
              </w:rPr>
              <w:t>LB/NW</w:t>
            </w:r>
          </w:p>
          <w:p w14:paraId="46CB8B45" w14:textId="0A8689F9" w:rsidR="00982A0F" w:rsidRPr="00521929" w:rsidRDefault="00982A0F" w:rsidP="00982A0F">
            <w:pPr>
              <w:spacing w:before="100" w:beforeAutospacing="1" w:after="100" w:afterAutospacing="1" w:line="300" w:lineRule="atLeast"/>
              <w:rPr>
                <w:rFonts w:ascii="Century Gothic" w:eastAsia="Times New Roman" w:hAnsi="Century Gothic" w:cs="Arial"/>
                <w:highlight w:val="green"/>
                <w:lang w:val="en-US" w:eastAsia="en-GB"/>
              </w:rPr>
            </w:pPr>
            <w:r w:rsidRPr="00521929">
              <w:rPr>
                <w:rFonts w:ascii="Century Gothic" w:eastAsia="Times New Roman" w:hAnsi="Century Gothic" w:cs="Arial"/>
                <w:highlight w:val="green"/>
                <w:lang w:val="en-US" w:eastAsia="en-GB"/>
              </w:rPr>
              <w:t>Teachers</w:t>
            </w:r>
          </w:p>
          <w:p w14:paraId="0FCC99B1" w14:textId="77777777" w:rsidR="00982A0F" w:rsidRPr="00521929" w:rsidRDefault="00982A0F" w:rsidP="00982A0F">
            <w:pPr>
              <w:spacing w:before="100" w:beforeAutospacing="1" w:after="100" w:afterAutospacing="1" w:line="300" w:lineRule="atLeast"/>
              <w:rPr>
                <w:rFonts w:ascii="Century Gothic" w:eastAsia="Times New Roman" w:hAnsi="Century Gothic" w:cs="Arial"/>
                <w:highlight w:val="green"/>
                <w:lang w:val="en-US" w:eastAsia="en-GB"/>
              </w:rPr>
            </w:pPr>
          </w:p>
          <w:p w14:paraId="65B04304" w14:textId="77777777" w:rsidR="00982A0F" w:rsidRPr="00521929" w:rsidRDefault="00982A0F" w:rsidP="00982A0F">
            <w:pPr>
              <w:spacing w:before="100" w:beforeAutospacing="1" w:after="100" w:afterAutospacing="1" w:line="300" w:lineRule="atLeast"/>
              <w:rPr>
                <w:rFonts w:ascii="Century Gothic" w:eastAsia="Times New Roman" w:hAnsi="Century Gothic" w:cs="Arial"/>
                <w:highlight w:val="green"/>
                <w:lang w:val="en-US" w:eastAsia="en-GB"/>
              </w:rPr>
            </w:pPr>
            <w:bookmarkStart w:id="0" w:name="_GoBack"/>
            <w:bookmarkEnd w:id="0"/>
          </w:p>
        </w:tc>
      </w:tr>
    </w:tbl>
    <w:p w14:paraId="66D3CF4B" w14:textId="77777777" w:rsidR="001E7FD6" w:rsidRPr="00C05C2E" w:rsidRDefault="001E7FD6" w:rsidP="001E7FD6">
      <w:pPr>
        <w:spacing w:before="100" w:beforeAutospacing="1" w:after="100" w:afterAutospacing="1" w:line="300" w:lineRule="atLeast"/>
        <w:rPr>
          <w:rFonts w:ascii="Century Gothic" w:eastAsia="Times New Roman" w:hAnsi="Century Gothic" w:cs="Arial"/>
          <w:lang w:val="en-US" w:eastAsia="en-GB"/>
        </w:rPr>
      </w:pPr>
    </w:p>
    <w:p w14:paraId="66C44C55" w14:textId="77777777" w:rsidR="001E7FD6" w:rsidRPr="00C05C2E" w:rsidRDefault="001E7FD6" w:rsidP="003845A9">
      <w:pPr>
        <w:spacing w:after="150" w:line="300" w:lineRule="atLeast"/>
        <w:rPr>
          <w:rFonts w:ascii="Century Gothic" w:eastAsia="Times New Roman" w:hAnsi="Century Gothic" w:cs="Arial"/>
          <w:lang w:val="en-US" w:eastAsia="en-GB"/>
        </w:rPr>
      </w:pPr>
    </w:p>
    <w:sectPr w:rsidR="001E7FD6" w:rsidRPr="00C05C2E" w:rsidSect="001E7FD6">
      <w:pgSz w:w="11906" w:h="16838"/>
      <w:pgMar w:top="568"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92612"/>
    <w:multiLevelType w:val="multilevel"/>
    <w:tmpl w:val="634E2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AB13CB"/>
    <w:multiLevelType w:val="multilevel"/>
    <w:tmpl w:val="31DAC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72693A"/>
    <w:multiLevelType w:val="multilevel"/>
    <w:tmpl w:val="575CD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FD7E4E"/>
    <w:multiLevelType w:val="multilevel"/>
    <w:tmpl w:val="9886E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A0687A"/>
    <w:multiLevelType w:val="multilevel"/>
    <w:tmpl w:val="D8EC9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510FD5"/>
    <w:multiLevelType w:val="multilevel"/>
    <w:tmpl w:val="19DC8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DF5F6D"/>
    <w:multiLevelType w:val="multilevel"/>
    <w:tmpl w:val="342CC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C32E36"/>
    <w:multiLevelType w:val="multilevel"/>
    <w:tmpl w:val="36F4A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BA0393"/>
    <w:multiLevelType w:val="multilevel"/>
    <w:tmpl w:val="7D6C3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8C83BBF"/>
    <w:multiLevelType w:val="multilevel"/>
    <w:tmpl w:val="95A086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EB44F7"/>
    <w:multiLevelType w:val="multilevel"/>
    <w:tmpl w:val="F67ED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7"/>
  </w:num>
  <w:num w:numId="4">
    <w:abstractNumId w:val="5"/>
  </w:num>
  <w:num w:numId="5">
    <w:abstractNumId w:val="3"/>
  </w:num>
  <w:num w:numId="6">
    <w:abstractNumId w:val="1"/>
  </w:num>
  <w:num w:numId="7">
    <w:abstractNumId w:val="9"/>
  </w:num>
  <w:num w:numId="8">
    <w:abstractNumId w:val="6"/>
  </w:num>
  <w:num w:numId="9">
    <w:abstractNumId w:val="8"/>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28C"/>
    <w:rsid w:val="00003AFF"/>
    <w:rsid w:val="00004943"/>
    <w:rsid w:val="00025DE3"/>
    <w:rsid w:val="00033411"/>
    <w:rsid w:val="00106C00"/>
    <w:rsid w:val="001E7FD6"/>
    <w:rsid w:val="0032511D"/>
    <w:rsid w:val="003845A9"/>
    <w:rsid w:val="00413BFA"/>
    <w:rsid w:val="004212DE"/>
    <w:rsid w:val="00521929"/>
    <w:rsid w:val="0057520B"/>
    <w:rsid w:val="0066528C"/>
    <w:rsid w:val="00847D2C"/>
    <w:rsid w:val="00883610"/>
    <w:rsid w:val="00982A0F"/>
    <w:rsid w:val="00A80618"/>
    <w:rsid w:val="00BA76A1"/>
    <w:rsid w:val="00C05C2E"/>
    <w:rsid w:val="00DB5E09"/>
    <w:rsid w:val="00DF6743"/>
    <w:rsid w:val="00F739AA"/>
    <w:rsid w:val="00FD45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F5EDF"/>
  <w15:chartTrackingRefBased/>
  <w15:docId w15:val="{60B600D3-B934-447C-AD6B-E386728B4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528C"/>
    <w:pPr>
      <w:spacing w:after="0" w:line="240" w:lineRule="auto"/>
    </w:pPr>
  </w:style>
  <w:style w:type="table" w:styleId="TableGrid">
    <w:name w:val="Table Grid"/>
    <w:basedOn w:val="TableNormal"/>
    <w:uiPriority w:val="39"/>
    <w:rsid w:val="001E7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096836">
      <w:bodyDiv w:val="1"/>
      <w:marLeft w:val="0"/>
      <w:marRight w:val="0"/>
      <w:marTop w:val="0"/>
      <w:marBottom w:val="0"/>
      <w:divBdr>
        <w:top w:val="none" w:sz="0" w:space="0" w:color="auto"/>
        <w:left w:val="none" w:sz="0" w:space="0" w:color="auto"/>
        <w:bottom w:val="none" w:sz="0" w:space="0" w:color="auto"/>
        <w:right w:val="none" w:sz="0" w:space="0" w:color="auto"/>
      </w:divBdr>
      <w:divsChild>
        <w:div w:id="679354057">
          <w:marLeft w:val="0"/>
          <w:marRight w:val="0"/>
          <w:marTop w:val="0"/>
          <w:marBottom w:val="0"/>
          <w:divBdr>
            <w:top w:val="none" w:sz="0" w:space="0" w:color="auto"/>
            <w:left w:val="none" w:sz="0" w:space="0" w:color="auto"/>
            <w:bottom w:val="none" w:sz="0" w:space="0" w:color="auto"/>
            <w:right w:val="none" w:sz="0" w:space="0" w:color="auto"/>
          </w:divBdr>
          <w:divsChild>
            <w:div w:id="489830271">
              <w:marLeft w:val="0"/>
              <w:marRight w:val="0"/>
              <w:marTop w:val="0"/>
              <w:marBottom w:val="0"/>
              <w:divBdr>
                <w:top w:val="none" w:sz="0" w:space="0" w:color="auto"/>
                <w:left w:val="none" w:sz="0" w:space="0" w:color="auto"/>
                <w:bottom w:val="none" w:sz="0" w:space="0" w:color="auto"/>
                <w:right w:val="none" w:sz="0" w:space="0" w:color="auto"/>
              </w:divBdr>
              <w:divsChild>
                <w:div w:id="1321890548">
                  <w:marLeft w:val="0"/>
                  <w:marRight w:val="0"/>
                  <w:marTop w:val="0"/>
                  <w:marBottom w:val="0"/>
                  <w:divBdr>
                    <w:top w:val="none" w:sz="0" w:space="0" w:color="auto"/>
                    <w:left w:val="none" w:sz="0" w:space="0" w:color="auto"/>
                    <w:bottom w:val="none" w:sz="0" w:space="0" w:color="auto"/>
                    <w:right w:val="none" w:sz="0" w:space="0" w:color="auto"/>
                  </w:divBdr>
                  <w:divsChild>
                    <w:div w:id="1897157483">
                      <w:marLeft w:val="0"/>
                      <w:marRight w:val="0"/>
                      <w:marTop w:val="0"/>
                      <w:marBottom w:val="0"/>
                      <w:divBdr>
                        <w:top w:val="none" w:sz="0" w:space="0" w:color="auto"/>
                        <w:left w:val="none" w:sz="0" w:space="0" w:color="auto"/>
                        <w:bottom w:val="none" w:sz="0" w:space="0" w:color="auto"/>
                        <w:right w:val="none" w:sz="0" w:space="0" w:color="auto"/>
                      </w:divBdr>
                      <w:divsChild>
                        <w:div w:id="1358510567">
                          <w:marLeft w:val="0"/>
                          <w:marRight w:val="0"/>
                          <w:marTop w:val="0"/>
                          <w:marBottom w:val="0"/>
                          <w:divBdr>
                            <w:top w:val="none" w:sz="0" w:space="0" w:color="auto"/>
                            <w:left w:val="none" w:sz="0" w:space="0" w:color="auto"/>
                            <w:bottom w:val="none" w:sz="0" w:space="0" w:color="auto"/>
                            <w:right w:val="none" w:sz="0" w:space="0" w:color="auto"/>
                          </w:divBdr>
                        </w:div>
                      </w:divsChild>
                    </w:div>
                    <w:div w:id="1249118411">
                      <w:marLeft w:val="0"/>
                      <w:marRight w:val="0"/>
                      <w:marTop w:val="0"/>
                      <w:marBottom w:val="0"/>
                      <w:divBdr>
                        <w:top w:val="none" w:sz="0" w:space="0" w:color="auto"/>
                        <w:left w:val="none" w:sz="0" w:space="0" w:color="auto"/>
                        <w:bottom w:val="none" w:sz="0" w:space="0" w:color="auto"/>
                        <w:right w:val="none" w:sz="0" w:space="0" w:color="auto"/>
                      </w:divBdr>
                      <w:divsChild>
                        <w:div w:id="124788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ucation.gov.uk/schools/leadership/governance/guidetothelaw/b0065%20507/gttl/equal-%3Cwbr%3Eopportunities-%3Cwbr%3Eand-%3Cwbr%3Egovernors" TargetMode="External"/><Relationship Id="rId5" Type="http://schemas.openxmlformats.org/officeDocument/2006/relationships/hyperlink" Target="http://homeoffice.gov.uk/equalities/equality-ac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2161</Words>
  <Characters>12320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Nicki</dc:creator>
  <cp:keywords/>
  <dc:description/>
  <cp:lastModifiedBy>Nicki</cp:lastModifiedBy>
  <cp:revision>2</cp:revision>
  <dcterms:created xsi:type="dcterms:W3CDTF">2024-04-02T13:58:00Z</dcterms:created>
  <dcterms:modified xsi:type="dcterms:W3CDTF">2024-04-02T13:58:00Z</dcterms:modified>
</cp:coreProperties>
</file>